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C82" w:rsidRDefault="00693C8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tbl>
      <w:tblPr>
        <w:tblW w:w="0" w:type="auto"/>
        <w:tblCellMar>
          <w:left w:w="0" w:type="dxa"/>
          <w:right w:w="0" w:type="dxa"/>
        </w:tblCellMar>
        <w:tblLook w:val="04A0" w:firstRow="1" w:lastRow="0" w:firstColumn="1" w:lastColumn="0" w:noHBand="0" w:noVBand="1"/>
      </w:tblPr>
      <w:tblGrid>
        <w:gridCol w:w="2268"/>
        <w:gridCol w:w="2751"/>
        <w:gridCol w:w="2267"/>
        <w:gridCol w:w="944"/>
        <w:gridCol w:w="897"/>
        <w:gridCol w:w="668"/>
      </w:tblGrid>
      <w:tr w:rsidR="00693C82">
        <w:trPr>
          <w:gridAfter w:val="1"/>
          <w:wAfter w:w="668" w:type="dxa"/>
          <w:trHeight w:val="708"/>
        </w:trPr>
        <w:tc>
          <w:tcPr>
            <w:tcW w:w="9127" w:type="dxa"/>
            <w:gridSpan w:val="5"/>
          </w:tcPr>
          <w:tbl>
            <w:tblPr>
              <w:tblW w:w="8647" w:type="dxa"/>
              <w:tblCellMar>
                <w:left w:w="0" w:type="dxa"/>
                <w:right w:w="0" w:type="dxa"/>
              </w:tblCellMar>
              <w:tblLook w:val="04A0" w:firstRow="1" w:lastRow="0" w:firstColumn="1" w:lastColumn="0" w:noHBand="0" w:noVBand="1"/>
            </w:tblPr>
            <w:tblGrid>
              <w:gridCol w:w="8647"/>
            </w:tblGrid>
            <w:tr w:rsidR="00693C82">
              <w:trPr>
                <w:trHeight w:val="628"/>
              </w:trPr>
              <w:tc>
                <w:tcPr>
                  <w:tcW w:w="8647" w:type="dxa"/>
                  <w:tcMar>
                    <w:top w:w="40" w:type="dxa"/>
                    <w:left w:w="40" w:type="dxa"/>
                    <w:bottom w:w="40" w:type="dxa"/>
                    <w:right w:w="40" w:type="dxa"/>
                  </w:tcMar>
                </w:tcPr>
                <w:p w:rsidR="00693C82" w:rsidRDefault="00B5403B">
                  <w:pPr>
                    <w:jc w:val="right"/>
                  </w:pPr>
                  <w:r>
                    <w:rPr>
                      <w:rFonts w:ascii="Times New Roman" w:eastAsia="Times New Roman" w:hAnsi="Times New Roman"/>
                      <w:color w:val="000000"/>
                      <w:sz w:val="24"/>
                    </w:rPr>
                    <w:t xml:space="preserve">            Автономная некоммерческая образовательная организация</w:t>
                  </w:r>
                  <w:r>
                    <w:rPr>
                      <w:rFonts w:ascii="Times New Roman" w:eastAsia="Times New Roman" w:hAnsi="Times New Roman"/>
                      <w:color w:val="000000"/>
                      <w:sz w:val="24"/>
                    </w:rPr>
                    <w:br/>
                    <w:t xml:space="preserve">  высшего образования Центросоюза Российской Федерации</w:t>
                  </w:r>
                </w:p>
              </w:tc>
            </w:tr>
          </w:tbl>
          <w:p w:rsidR="00693C82" w:rsidRDefault="00693C82"/>
        </w:tc>
      </w:tr>
      <w:tr w:rsidR="00693C82">
        <w:trPr>
          <w:trHeight w:val="283"/>
        </w:trPr>
        <w:tc>
          <w:tcPr>
            <w:tcW w:w="2268" w:type="dxa"/>
            <w:vMerge w:val="restart"/>
            <w:tcMar>
              <w:top w:w="0" w:type="dxa"/>
              <w:left w:w="0" w:type="dxa"/>
              <w:bottom w:w="0" w:type="dxa"/>
              <w:right w:w="0" w:type="dxa"/>
            </w:tcMar>
          </w:tcPr>
          <w:p w:rsidR="00693C82" w:rsidRDefault="00B5403B">
            <w:r>
              <w:rPr>
                <w:noProof/>
                <w:lang w:eastAsia="ru-RU"/>
              </w:rPr>
              <w:drawing>
                <wp:inline distT="0" distB="0" distL="0" distR="0">
                  <wp:extent cx="885825" cy="1247775"/>
                  <wp:effectExtent l="0" t="0" r="0" b="0"/>
                  <wp:docPr id="5" name="Рисунок 5"/>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885825" cy="1247775"/>
                          </a:xfrm>
                          <a:prstGeom prst="rect">
                            <a:avLst/>
                          </a:prstGeom>
                          <a:noFill/>
                          <a:ln>
                            <a:noFill/>
                          </a:ln>
                        </pic:spPr>
                      </pic:pic>
                    </a:graphicData>
                  </a:graphic>
                </wp:inline>
              </w:drawing>
            </w:r>
          </w:p>
        </w:tc>
        <w:tc>
          <w:tcPr>
            <w:tcW w:w="2751" w:type="dxa"/>
            <w:tcMar>
              <w:top w:w="0" w:type="dxa"/>
              <w:left w:w="0" w:type="dxa"/>
              <w:bottom w:w="0" w:type="dxa"/>
              <w:right w:w="0" w:type="dxa"/>
            </w:tcMar>
          </w:tcPr>
          <w:p w:rsidR="00693C82" w:rsidRDefault="00693C82">
            <w:pPr>
              <w:pStyle w:val="EmptyLayoutCell"/>
            </w:pPr>
          </w:p>
        </w:tc>
        <w:tc>
          <w:tcPr>
            <w:tcW w:w="2267" w:type="dxa"/>
            <w:tcMar>
              <w:top w:w="0" w:type="dxa"/>
              <w:left w:w="0" w:type="dxa"/>
              <w:bottom w:w="0" w:type="dxa"/>
              <w:right w:w="0" w:type="dxa"/>
            </w:tcMar>
          </w:tcPr>
          <w:p w:rsidR="00693C82" w:rsidRDefault="00693C82">
            <w:pPr>
              <w:pStyle w:val="EmptyLayoutCell"/>
            </w:pPr>
          </w:p>
        </w:tc>
        <w:tc>
          <w:tcPr>
            <w:tcW w:w="944" w:type="dxa"/>
            <w:tcMar>
              <w:top w:w="0" w:type="dxa"/>
              <w:left w:w="0" w:type="dxa"/>
              <w:bottom w:w="0" w:type="dxa"/>
              <w:right w:w="0" w:type="dxa"/>
            </w:tcMar>
          </w:tcPr>
          <w:p w:rsidR="00693C82" w:rsidRDefault="00693C82">
            <w:pPr>
              <w:pStyle w:val="EmptyLayoutCell"/>
            </w:pPr>
          </w:p>
        </w:tc>
        <w:tc>
          <w:tcPr>
            <w:tcW w:w="1565" w:type="dxa"/>
            <w:gridSpan w:val="2"/>
            <w:tcMar>
              <w:top w:w="0" w:type="dxa"/>
              <w:left w:w="0" w:type="dxa"/>
              <w:bottom w:w="0" w:type="dxa"/>
              <w:right w:w="0" w:type="dxa"/>
            </w:tcMar>
          </w:tcPr>
          <w:p w:rsidR="00693C82" w:rsidRDefault="00693C82">
            <w:pPr>
              <w:pStyle w:val="EmptyLayoutCell"/>
            </w:pPr>
          </w:p>
        </w:tc>
      </w:tr>
      <w:tr w:rsidR="00693C82">
        <w:trPr>
          <w:trHeight w:val="850"/>
        </w:trPr>
        <w:tc>
          <w:tcPr>
            <w:tcW w:w="2268" w:type="dxa"/>
            <w:vMerge/>
          </w:tcPr>
          <w:p w:rsidR="00693C82" w:rsidRDefault="00693C82">
            <w:pPr>
              <w:pStyle w:val="EmptyLayoutCell"/>
            </w:pPr>
          </w:p>
        </w:tc>
        <w:tc>
          <w:tcPr>
            <w:tcW w:w="7527" w:type="dxa"/>
            <w:gridSpan w:val="5"/>
          </w:tcPr>
          <w:tbl>
            <w:tblPr>
              <w:tblW w:w="0" w:type="auto"/>
              <w:tblCellMar>
                <w:left w:w="0" w:type="dxa"/>
                <w:right w:w="0" w:type="dxa"/>
              </w:tblCellMar>
              <w:tblLook w:val="04A0" w:firstRow="1" w:lastRow="0" w:firstColumn="1" w:lastColumn="0" w:noHBand="0" w:noVBand="1"/>
            </w:tblPr>
            <w:tblGrid>
              <w:gridCol w:w="6661"/>
            </w:tblGrid>
            <w:tr w:rsidR="00693C82">
              <w:trPr>
                <w:trHeight w:val="770"/>
              </w:trPr>
              <w:tc>
                <w:tcPr>
                  <w:tcW w:w="6661" w:type="dxa"/>
                  <w:tcMar>
                    <w:top w:w="40" w:type="dxa"/>
                    <w:left w:w="40" w:type="dxa"/>
                    <w:bottom w:w="40" w:type="dxa"/>
                    <w:right w:w="40" w:type="dxa"/>
                  </w:tcMar>
                </w:tcPr>
                <w:p w:rsidR="00693C82" w:rsidRDefault="00B5403B">
                  <w:pPr>
                    <w:jc w:val="center"/>
                  </w:pPr>
                  <w:r>
                    <w:rPr>
                      <w:rFonts w:ascii="Times New Roman" w:eastAsia="Times New Roman" w:hAnsi="Times New Roman"/>
                      <w:b/>
                      <w:color w:val="000000"/>
                      <w:sz w:val="28"/>
                    </w:rPr>
                    <w:t>СИБИРСКИЙ   УНИВЕРСИТЕТ ПОТРЕБИТЕЛЬСКОЙ   КООПЕРАЦИИ</w:t>
                  </w:r>
                </w:p>
              </w:tc>
            </w:tr>
          </w:tbl>
          <w:p w:rsidR="00693C82" w:rsidRDefault="00693C82"/>
        </w:tc>
      </w:tr>
    </w:tbl>
    <w:p w:rsidR="00693C82" w:rsidRDefault="00693C8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693C82" w:rsidRDefault="00693C8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693C82" w:rsidRDefault="00693C8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693C82" w:rsidRDefault="00693C8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693C82" w:rsidRDefault="00693C8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693C82" w:rsidRDefault="00693C8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693C82" w:rsidRDefault="00693C8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693C82" w:rsidRDefault="00693C8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693C82" w:rsidRDefault="00693C8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693C82" w:rsidRDefault="00B5403B">
      <w:pPr>
        <w:overflowPunct w:val="0"/>
        <w:autoSpaceDE w:val="0"/>
        <w:autoSpaceDN w:val="0"/>
        <w:adjustRightInd w:val="0"/>
        <w:ind w:left="40"/>
        <w:contextualSpacing/>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Методические указания к выполнению </w:t>
      </w:r>
    </w:p>
    <w:p w:rsidR="00693C82" w:rsidRDefault="00B5403B">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 xml:space="preserve">курсовой работы по </w:t>
      </w:r>
      <w:r>
        <w:rPr>
          <w:rFonts w:ascii="Times New Roman" w:eastAsia="Times New Roman" w:hAnsi="Times New Roman" w:cs="Times New Roman"/>
          <w:sz w:val="28"/>
          <w:szCs w:val="28"/>
          <w:lang w:eastAsia="ru-RU"/>
        </w:rPr>
        <w:t>дисциплине:</w:t>
      </w:r>
    </w:p>
    <w:p w:rsidR="00693C82" w:rsidRDefault="00693C8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693C82" w:rsidRDefault="00B5403B">
      <w:pPr>
        <w:overflowPunct w:val="0"/>
        <w:autoSpaceDE w:val="0"/>
        <w:autoSpaceDN w:val="0"/>
        <w:adjustRightInd w:val="0"/>
        <w:jc w:val="center"/>
        <w:textAlignment w:val="baseline"/>
        <w:rPr>
          <w:rFonts w:ascii="Times New Roman" w:eastAsia="Times New Roman" w:hAnsi="Times New Roman" w:cs="Times New Roman"/>
          <w:b/>
          <w:bCs/>
          <w:i/>
          <w:sz w:val="28"/>
          <w:szCs w:val="28"/>
          <w:lang w:eastAsia="ru-RU"/>
        </w:rPr>
      </w:pPr>
      <w:r>
        <w:rPr>
          <w:rFonts w:ascii="Times New Roman" w:eastAsia="Times New Roman" w:hAnsi="Times New Roman" w:cs="Times New Roman"/>
          <w:b/>
          <w:bCs/>
          <w:sz w:val="28"/>
          <w:szCs w:val="28"/>
          <w:lang w:eastAsia="ru-RU"/>
        </w:rPr>
        <w:t>ТЕХНОЛОГИЯ ЗЕРНО-МУЧНЫХ ПРОДУКТОВ И КОНДИТЕРСКИХ ИЗДЕЛИЙ</w:t>
      </w:r>
    </w:p>
    <w:p w:rsidR="00693C82" w:rsidRDefault="00693C82">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693C82" w:rsidRDefault="00B5403B">
      <w:pPr>
        <w:overflowPunct w:val="0"/>
        <w:autoSpaceDE w:val="0"/>
        <w:autoSpaceDN w:val="0"/>
        <w:adjustRightInd w:val="0"/>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для обучающихся </w:t>
      </w:r>
    </w:p>
    <w:p w:rsidR="00693C82" w:rsidRDefault="00B5403B">
      <w:pPr>
        <w:overflowPunct w:val="0"/>
        <w:autoSpaceDE w:val="0"/>
        <w:autoSpaceDN w:val="0"/>
        <w:adjustRightInd w:val="0"/>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направления подготовки 35.03.07 </w:t>
      </w:r>
      <w:r>
        <w:rPr>
          <w:rFonts w:ascii="Times New Roman" w:eastAsia="Times New Roman" w:hAnsi="Times New Roman" w:cs="Times New Roman"/>
          <w:i/>
          <w:color w:val="000000"/>
          <w:sz w:val="28"/>
          <w:szCs w:val="28"/>
          <w:lang w:eastAsia="ru-RU"/>
        </w:rPr>
        <w:t>Технология производства и переработки сельскохозяйственной продукции</w:t>
      </w:r>
      <w:r>
        <w:rPr>
          <w:rFonts w:ascii="Times New Roman" w:eastAsia="Times New Roman" w:hAnsi="Times New Roman" w:cs="Times New Roman"/>
          <w:color w:val="000000"/>
          <w:sz w:val="28"/>
          <w:szCs w:val="28"/>
          <w:lang w:eastAsia="ru-RU"/>
        </w:rPr>
        <w:t>,</w:t>
      </w:r>
    </w:p>
    <w:p w:rsidR="00693C82" w:rsidRDefault="00B5403B">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направленность (профиль): Технология хранения и переработки </w:t>
      </w:r>
      <w:r>
        <w:rPr>
          <w:rFonts w:ascii="Times New Roman" w:eastAsia="Times New Roman" w:hAnsi="Times New Roman" w:cs="Times New Roman"/>
          <w:color w:val="000000"/>
          <w:sz w:val="28"/>
          <w:szCs w:val="28"/>
          <w:lang w:eastAsia="ru-RU"/>
        </w:rPr>
        <w:t>сельскохозяйственной продукции</w:t>
      </w:r>
    </w:p>
    <w:p w:rsidR="00693C82" w:rsidRDefault="00693C82">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p>
    <w:p w:rsidR="00693C82" w:rsidRDefault="00693C82">
      <w:pPr>
        <w:widowControl w:val="0"/>
        <w:overflowPunct w:val="0"/>
        <w:autoSpaceDE w:val="0"/>
        <w:autoSpaceDN w:val="0"/>
        <w:adjustRightInd w:val="0"/>
        <w:jc w:val="center"/>
        <w:textAlignment w:val="baseline"/>
        <w:outlineLvl w:val="3"/>
        <w:rPr>
          <w:rFonts w:ascii="Times New Roman" w:eastAsia="Times New Roman" w:hAnsi="Times New Roman" w:cs="Times New Roman"/>
          <w:sz w:val="28"/>
          <w:szCs w:val="28"/>
          <w:lang w:eastAsia="ru-RU"/>
        </w:rPr>
      </w:pPr>
    </w:p>
    <w:p w:rsidR="00693C82" w:rsidRDefault="00B5403B">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Год начала подготовки: 2025</w:t>
      </w:r>
    </w:p>
    <w:p w:rsidR="00693C82" w:rsidRDefault="00693C82">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693C82" w:rsidRPr="00B5403B" w:rsidRDefault="00B5403B">
      <w:pPr>
        <w:widowControl w:val="0"/>
        <w:overflowPunct w:val="0"/>
        <w:autoSpaceDE w:val="0"/>
        <w:autoSpaceDN w:val="0"/>
        <w:adjustRightInd w:val="0"/>
        <w:jc w:val="center"/>
        <w:textAlignment w:val="baseline"/>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Новосибирск  </w:t>
      </w:r>
      <w:r>
        <w:rPr>
          <w:rFonts w:ascii="Times New Roman" w:eastAsia="Times New Roman" w:hAnsi="Times New Roman" w:cs="Times New Roman"/>
          <w:sz w:val="28"/>
          <w:szCs w:val="28"/>
          <w:lang w:eastAsia="ru-RU"/>
        </w:rPr>
        <w:br/>
        <w:t>202</w:t>
      </w:r>
      <w:r w:rsidRPr="00B5403B">
        <w:rPr>
          <w:rFonts w:ascii="Times New Roman" w:eastAsia="Times New Roman" w:hAnsi="Times New Roman" w:cs="Times New Roman"/>
          <w:sz w:val="28"/>
          <w:szCs w:val="28"/>
          <w:lang w:eastAsia="ru-RU"/>
        </w:rPr>
        <w:t>6</w:t>
      </w:r>
    </w:p>
    <w:p w:rsidR="00693C82" w:rsidRDefault="00B5403B">
      <w:pPr>
        <w:keepNext/>
        <w:widowControl w:val="0"/>
        <w:overflowPunct w:val="0"/>
        <w:autoSpaceDE w:val="0"/>
        <w:autoSpaceDN w:val="0"/>
        <w:adjustRightInd w:val="0"/>
        <w:ind w:firstLine="567"/>
        <w:jc w:val="both"/>
        <w:textAlignment w:val="baseline"/>
        <w:outlineLvl w:val="3"/>
        <w:rPr>
          <w:rFonts w:ascii="Times New Roman" w:eastAsia="Times New Roman" w:hAnsi="Times New Roman" w:cs="Times New Roman"/>
          <w:color w:val="FF0000"/>
          <w:spacing w:val="4"/>
          <w:sz w:val="28"/>
          <w:szCs w:val="28"/>
          <w:lang w:eastAsia="ru-RU"/>
        </w:rPr>
      </w:pPr>
      <w:r>
        <w:rPr>
          <w:rFonts w:ascii="Times New Roman" w:eastAsia="Times New Roman" w:hAnsi="Times New Roman" w:cs="Times New Roman"/>
          <w:sz w:val="28"/>
          <w:szCs w:val="28"/>
          <w:lang w:eastAsia="ru-RU"/>
        </w:rPr>
        <w:br w:type="page"/>
      </w:r>
      <w:r>
        <w:rPr>
          <w:rFonts w:ascii="Times New Roman" w:eastAsia="Times New Roman" w:hAnsi="Times New Roman" w:cs="Times New Roman"/>
          <w:spacing w:val="4"/>
          <w:sz w:val="28"/>
          <w:szCs w:val="28"/>
          <w:lang w:eastAsia="ru-RU"/>
        </w:rPr>
        <w:lastRenderedPageBreak/>
        <w:t xml:space="preserve">Методические указания к выполнению курсовой работы по дисциплине «Технология хранения и переработки продукции растениеводства» для обучающихся направления подготовки 35.03.07 </w:t>
      </w:r>
      <w:r>
        <w:rPr>
          <w:rFonts w:ascii="Times New Roman" w:eastAsia="Times New Roman" w:hAnsi="Times New Roman" w:cs="Times New Roman"/>
          <w:i/>
          <w:spacing w:val="4"/>
          <w:sz w:val="28"/>
          <w:szCs w:val="28"/>
          <w:lang w:eastAsia="ru-RU"/>
        </w:rPr>
        <w:t>Технология зерно-мучных продуктов и кондитерских изделий</w:t>
      </w:r>
      <w:r>
        <w:rPr>
          <w:rFonts w:ascii="Times New Roman" w:eastAsia="Times New Roman" w:hAnsi="Times New Roman" w:cs="Times New Roman"/>
          <w:spacing w:val="4"/>
          <w:sz w:val="28"/>
          <w:szCs w:val="28"/>
          <w:lang w:eastAsia="ru-RU"/>
        </w:rPr>
        <w:t xml:space="preserve"> / [сост. С.Ю. Глебова</w:t>
      </w:r>
      <w:r>
        <w:rPr>
          <w:rFonts w:ascii="Times New Roman" w:eastAsia="Times New Roman" w:hAnsi="Times New Roman" w:cs="Times New Roman"/>
          <w:spacing w:val="4"/>
          <w:sz w:val="28"/>
          <w:szCs w:val="28"/>
          <w:lang w:eastAsia="ru-RU"/>
        </w:rPr>
        <w:t xml:space="preserve">, </w:t>
      </w:r>
      <w:r>
        <w:rPr>
          <w:rFonts w:ascii="Times New Roman" w:hAnsi="Times New Roman" w:cs="Times New Roman"/>
          <w:sz w:val="28"/>
          <w:szCs w:val="28"/>
        </w:rPr>
        <w:t>ка</w:t>
      </w:r>
      <w:r>
        <w:rPr>
          <w:rFonts w:ascii="Times New Roman" w:hAnsi="Times New Roman" w:cs="Times New Roman"/>
          <w:sz w:val="28"/>
          <w:szCs w:val="28"/>
        </w:rPr>
        <w:t>нд. техн. наук, доцент</w:t>
      </w:r>
      <w:r>
        <w:rPr>
          <w:rFonts w:ascii="Times New Roman" w:eastAsia="Times New Roman" w:hAnsi="Times New Roman" w:cs="Times New Roman"/>
          <w:spacing w:val="4"/>
          <w:sz w:val="28"/>
          <w:szCs w:val="28"/>
          <w:lang w:eastAsia="ru-RU"/>
        </w:rPr>
        <w:t>]; АНОО ВО Центросоюза СибУПК. – Новосибирск, 2025</w:t>
      </w:r>
    </w:p>
    <w:p w:rsidR="00693C82" w:rsidRDefault="00693C82">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p>
    <w:p w:rsidR="00693C82" w:rsidRDefault="00B5403B">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Рецензент: </w:t>
      </w:r>
      <w:r>
        <w:rPr>
          <w:rFonts w:ascii="Times New Roman" w:hAnsi="Times New Roman" w:cs="Times New Roman"/>
          <w:sz w:val="28"/>
          <w:szCs w:val="28"/>
        </w:rPr>
        <w:t>Л.Б. Ратникова</w:t>
      </w:r>
      <w:r>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 канд.</w:t>
      </w:r>
      <w:r>
        <w:rPr>
          <w:rFonts w:ascii="Times New Roman" w:hAnsi="Times New Roman" w:cs="Times New Roman"/>
          <w:sz w:val="28"/>
          <w:szCs w:val="28"/>
        </w:rPr>
        <w:t xml:space="preserve"> техн. наук, доцент кафедры</w:t>
      </w:r>
      <w:r>
        <w:rPr>
          <w:rFonts w:ascii="Times New Roman" w:hAnsi="Times New Roman" w:cs="Times New Roman"/>
          <w:sz w:val="28"/>
          <w:szCs w:val="28"/>
        </w:rPr>
        <w:t xml:space="preserve"> пищевых технологий</w:t>
      </w:r>
      <w:r>
        <w:rPr>
          <w:rFonts w:ascii="Times New Roman" w:hAnsi="Times New Roman" w:cs="Times New Roman"/>
          <w:sz w:val="28"/>
          <w:szCs w:val="28"/>
        </w:rPr>
        <w:t xml:space="preserve"> </w:t>
      </w:r>
    </w:p>
    <w:p w:rsidR="00693C82" w:rsidRDefault="00693C82">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p>
    <w:p w:rsidR="00693C82" w:rsidRDefault="00693C82">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p>
    <w:p w:rsidR="00693C82" w:rsidRDefault="00B5403B">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Методические указания к выполнению курсовой работы по дисциплине у</w:t>
      </w:r>
      <w:r>
        <w:rPr>
          <w:rFonts w:ascii="Times New Roman" w:eastAsia="Times New Roman" w:hAnsi="Times New Roman" w:cs="Times New Roman"/>
          <w:color w:val="000000"/>
          <w:sz w:val="28"/>
          <w:szCs w:val="28"/>
          <w:lang w:eastAsia="ru-RU"/>
        </w:rPr>
        <w:t xml:space="preserve">тверждены и рекомендованы к использованию в учебном процессе кафедрой </w:t>
      </w:r>
      <w:r>
        <w:rPr>
          <w:rFonts w:ascii="Times New Roman" w:eastAsia="Times New Roman" w:hAnsi="Times New Roman" w:cs="Times New Roman"/>
          <w:sz w:val="28"/>
          <w:szCs w:val="28"/>
          <w:lang w:eastAsia="ru-RU"/>
        </w:rPr>
        <w:t>пищевых технологий</w:t>
      </w:r>
      <w:bookmarkStart w:id="0" w:name="_GoBack"/>
      <w:bookmarkEnd w:id="0"/>
      <w:r>
        <w:rPr>
          <w:rFonts w:ascii="Times New Roman" w:eastAsia="Times New Roman" w:hAnsi="Times New Roman" w:cs="Times New Roman"/>
          <w:color w:val="000000"/>
          <w:sz w:val="28"/>
          <w:szCs w:val="28"/>
          <w:lang w:eastAsia="ru-RU"/>
        </w:rPr>
        <w:t>, протокол от 2</w:t>
      </w:r>
      <w:r w:rsidRPr="00B5403B">
        <w:rPr>
          <w:rFonts w:ascii="Times New Roman" w:eastAsia="Times New Roman" w:hAnsi="Times New Roman" w:cs="Times New Roman"/>
          <w:color w:val="000000"/>
          <w:sz w:val="28"/>
          <w:szCs w:val="28"/>
          <w:lang w:eastAsia="ru-RU"/>
        </w:rPr>
        <w:t>7</w:t>
      </w:r>
      <w:r>
        <w:rPr>
          <w:rFonts w:ascii="Times New Roman" w:eastAsia="Times New Roman" w:hAnsi="Times New Roman" w:cs="Times New Roman"/>
          <w:color w:val="000000"/>
          <w:sz w:val="28"/>
          <w:szCs w:val="28"/>
          <w:lang w:eastAsia="ru-RU"/>
        </w:rPr>
        <w:t>.05. 202</w:t>
      </w:r>
      <w:r w:rsidRPr="00B5403B">
        <w:rPr>
          <w:rFonts w:ascii="Times New Roman" w:eastAsia="Times New Roman" w:hAnsi="Times New Roman" w:cs="Times New Roman"/>
          <w:color w:val="000000"/>
          <w:sz w:val="28"/>
          <w:szCs w:val="28"/>
          <w:lang w:eastAsia="ru-RU"/>
        </w:rPr>
        <w:t>6</w:t>
      </w:r>
      <w:r>
        <w:rPr>
          <w:rFonts w:ascii="Times New Roman" w:eastAsia="Times New Roman" w:hAnsi="Times New Roman" w:cs="Times New Roman"/>
          <w:color w:val="000000"/>
          <w:sz w:val="28"/>
          <w:szCs w:val="28"/>
          <w:lang w:eastAsia="ru-RU"/>
        </w:rPr>
        <w:t xml:space="preserve"> г., № 9</w:t>
      </w:r>
      <w:r>
        <w:rPr>
          <w:rFonts w:ascii="Times New Roman" w:eastAsia="Times New Roman" w:hAnsi="Times New Roman" w:cs="Times New Roman"/>
          <w:color w:val="000000"/>
          <w:sz w:val="28"/>
          <w:szCs w:val="28"/>
          <w:lang w:eastAsia="ru-RU"/>
        </w:rPr>
        <w:t>.</w:t>
      </w:r>
    </w:p>
    <w:p w:rsidR="00693C82" w:rsidRDefault="00693C82">
      <w:pPr>
        <w:jc w:val="center"/>
        <w:rPr>
          <w:rFonts w:ascii="Times New Roman" w:hAnsi="Times New Roman" w:cs="Times New Roman"/>
          <w:sz w:val="28"/>
          <w:szCs w:val="28"/>
        </w:rPr>
      </w:pPr>
    </w:p>
    <w:p w:rsidR="00693C82" w:rsidRDefault="00693C82">
      <w:pPr>
        <w:jc w:val="center"/>
        <w:rPr>
          <w:rFonts w:ascii="Times New Roman" w:hAnsi="Times New Roman" w:cs="Times New Roman"/>
          <w:sz w:val="28"/>
          <w:szCs w:val="28"/>
        </w:rPr>
      </w:pPr>
    </w:p>
    <w:p w:rsidR="00693C82" w:rsidRDefault="00693C82">
      <w:pPr>
        <w:jc w:val="center"/>
        <w:rPr>
          <w:rFonts w:ascii="Times New Roman" w:hAnsi="Times New Roman" w:cs="Times New Roman"/>
          <w:sz w:val="28"/>
          <w:szCs w:val="28"/>
        </w:rPr>
      </w:pPr>
    </w:p>
    <w:p w:rsidR="00693C82" w:rsidRDefault="00693C82">
      <w:pPr>
        <w:jc w:val="center"/>
        <w:rPr>
          <w:rFonts w:ascii="Times New Roman" w:hAnsi="Times New Roman" w:cs="Times New Roman"/>
          <w:sz w:val="28"/>
          <w:szCs w:val="28"/>
        </w:rPr>
      </w:pPr>
    </w:p>
    <w:p w:rsidR="00693C82" w:rsidRDefault="00693C82">
      <w:pPr>
        <w:jc w:val="center"/>
        <w:rPr>
          <w:rFonts w:ascii="Times New Roman" w:hAnsi="Times New Roman" w:cs="Times New Roman"/>
          <w:sz w:val="28"/>
          <w:szCs w:val="28"/>
        </w:rPr>
      </w:pPr>
    </w:p>
    <w:p w:rsidR="00693C82" w:rsidRDefault="00693C82">
      <w:pPr>
        <w:jc w:val="center"/>
        <w:rPr>
          <w:rFonts w:ascii="Times New Roman" w:hAnsi="Times New Roman" w:cs="Times New Roman"/>
          <w:sz w:val="28"/>
          <w:szCs w:val="28"/>
        </w:rPr>
      </w:pPr>
    </w:p>
    <w:p w:rsidR="00693C82" w:rsidRDefault="00B5403B">
      <w:pPr>
        <w:rPr>
          <w:rFonts w:ascii="Times New Roman" w:hAnsi="Times New Roman" w:cs="Times New Roman"/>
          <w:b/>
          <w:bCs/>
          <w:sz w:val="28"/>
          <w:szCs w:val="28"/>
        </w:rPr>
      </w:pPr>
      <w:r>
        <w:rPr>
          <w:rFonts w:ascii="Times New Roman" w:hAnsi="Times New Roman" w:cs="Times New Roman"/>
          <w:b/>
          <w:bCs/>
          <w:sz w:val="28"/>
          <w:szCs w:val="28"/>
        </w:rPr>
        <w:br w:type="page"/>
      </w:r>
    </w:p>
    <w:p w:rsidR="00693C82" w:rsidRDefault="00B5403B">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СОДЕРЖАНИЕ</w:t>
      </w:r>
    </w:p>
    <w:p w:rsidR="00693C82" w:rsidRDefault="00693C82">
      <w:pPr>
        <w:rPr>
          <w:rFonts w:ascii="Times New Roman" w:hAnsi="Times New Roman" w:cs="Times New Roman"/>
          <w:b/>
          <w:bCs/>
          <w:sz w:val="28"/>
          <w:szCs w:val="28"/>
        </w:rPr>
      </w:pPr>
    </w:p>
    <w:p w:rsidR="00693C82" w:rsidRDefault="00B5403B">
      <w:pPr>
        <w:pStyle w:val="11"/>
        <w:tabs>
          <w:tab w:val="right" w:leader="dot" w:pos="10042"/>
        </w:tabs>
        <w:rPr>
          <w:rFonts w:ascii="Times New Roman" w:eastAsiaTheme="minorEastAsia" w:hAnsi="Times New Roman" w:cs="Times New Roman"/>
          <w:sz w:val="28"/>
          <w:szCs w:val="28"/>
          <w:lang w:eastAsia="ru-RU"/>
        </w:rPr>
      </w:pP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TOC \h \z \t "01;1;02;2" </w:instrText>
      </w:r>
      <w:r>
        <w:rPr>
          <w:rFonts w:ascii="Times New Roman" w:hAnsi="Times New Roman" w:cs="Times New Roman"/>
          <w:b/>
          <w:bCs/>
          <w:sz w:val="28"/>
          <w:szCs w:val="28"/>
        </w:rPr>
        <w:fldChar w:fldCharType="separate"/>
      </w:r>
      <w:hyperlink w:anchor="_Toc84495837" w:history="1">
        <w:r>
          <w:rPr>
            <w:rStyle w:val="a5"/>
            <w:rFonts w:ascii="Times New Roman" w:hAnsi="Times New Roman" w:cs="Times New Roman"/>
            <w:sz w:val="28"/>
            <w:szCs w:val="28"/>
          </w:rPr>
          <w:t>Общие положения</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_Toc84495837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4</w:t>
        </w:r>
        <w:r>
          <w:rPr>
            <w:rFonts w:ascii="Times New Roman" w:hAnsi="Times New Roman" w:cs="Times New Roman"/>
            <w:sz w:val="28"/>
            <w:szCs w:val="28"/>
          </w:rPr>
          <w:fldChar w:fldCharType="end"/>
        </w:r>
      </w:hyperlink>
    </w:p>
    <w:p w:rsidR="00693C82" w:rsidRDefault="00B5403B">
      <w:pPr>
        <w:pStyle w:val="11"/>
        <w:tabs>
          <w:tab w:val="right" w:leader="dot" w:pos="10042"/>
        </w:tabs>
        <w:rPr>
          <w:rFonts w:ascii="Times New Roman" w:eastAsiaTheme="minorEastAsia" w:hAnsi="Times New Roman" w:cs="Times New Roman"/>
          <w:sz w:val="28"/>
          <w:szCs w:val="28"/>
          <w:lang w:eastAsia="ru-RU"/>
        </w:rPr>
      </w:pPr>
      <w:hyperlink w:anchor="_Toc84495838" w:history="1">
        <w:r>
          <w:rPr>
            <w:rStyle w:val="a5"/>
            <w:rFonts w:ascii="Times New Roman" w:hAnsi="Times New Roman" w:cs="Times New Roman"/>
            <w:sz w:val="28"/>
            <w:szCs w:val="28"/>
          </w:rPr>
          <w:t>1. Структура и содержание курсовой работы (проекта)</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_Toc84495838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5</w:t>
        </w:r>
        <w:r>
          <w:rPr>
            <w:rFonts w:ascii="Times New Roman" w:hAnsi="Times New Roman" w:cs="Times New Roman"/>
            <w:sz w:val="28"/>
            <w:szCs w:val="28"/>
          </w:rPr>
          <w:fldChar w:fldCharType="end"/>
        </w:r>
      </w:hyperlink>
    </w:p>
    <w:p w:rsidR="00693C82" w:rsidRDefault="00B5403B">
      <w:pPr>
        <w:pStyle w:val="21"/>
        <w:tabs>
          <w:tab w:val="right" w:leader="dot" w:pos="10042"/>
        </w:tabs>
        <w:rPr>
          <w:rFonts w:ascii="Times New Roman" w:eastAsiaTheme="minorEastAsia" w:hAnsi="Times New Roman" w:cs="Times New Roman"/>
          <w:sz w:val="28"/>
          <w:szCs w:val="28"/>
          <w:lang w:eastAsia="ru-RU"/>
        </w:rPr>
      </w:pPr>
      <w:hyperlink w:anchor="_Toc84495839" w:history="1">
        <w:r>
          <w:rPr>
            <w:rStyle w:val="a5"/>
            <w:rFonts w:ascii="Times New Roman" w:hAnsi="Times New Roman" w:cs="Times New Roman"/>
            <w:sz w:val="28"/>
            <w:szCs w:val="28"/>
          </w:rPr>
          <w:t>1.1 План выполнения курсовой работы</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_Toc84495839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5</w:t>
        </w:r>
        <w:r>
          <w:rPr>
            <w:rFonts w:ascii="Times New Roman" w:hAnsi="Times New Roman" w:cs="Times New Roman"/>
            <w:sz w:val="28"/>
            <w:szCs w:val="28"/>
          </w:rPr>
          <w:fldChar w:fldCharType="end"/>
        </w:r>
      </w:hyperlink>
    </w:p>
    <w:p w:rsidR="00693C82" w:rsidRDefault="00B5403B">
      <w:pPr>
        <w:pStyle w:val="21"/>
        <w:tabs>
          <w:tab w:val="right" w:leader="dot" w:pos="10042"/>
        </w:tabs>
        <w:rPr>
          <w:rFonts w:ascii="Times New Roman" w:eastAsiaTheme="minorEastAsia" w:hAnsi="Times New Roman" w:cs="Times New Roman"/>
          <w:sz w:val="28"/>
          <w:szCs w:val="28"/>
          <w:lang w:eastAsia="ru-RU"/>
        </w:rPr>
      </w:pPr>
      <w:hyperlink w:anchor="_Toc84495840" w:history="1">
        <w:r>
          <w:rPr>
            <w:rStyle w:val="a5"/>
            <w:rFonts w:ascii="Times New Roman" w:hAnsi="Times New Roman" w:cs="Times New Roman"/>
            <w:sz w:val="28"/>
            <w:szCs w:val="28"/>
          </w:rPr>
          <w:t>1.2 Правила оформления курсовой работы</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_Toc84495840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9</w:t>
        </w:r>
        <w:r>
          <w:rPr>
            <w:rFonts w:ascii="Times New Roman" w:hAnsi="Times New Roman" w:cs="Times New Roman"/>
            <w:sz w:val="28"/>
            <w:szCs w:val="28"/>
          </w:rPr>
          <w:fldChar w:fldCharType="end"/>
        </w:r>
      </w:hyperlink>
    </w:p>
    <w:p w:rsidR="00693C82" w:rsidRDefault="00B5403B">
      <w:pPr>
        <w:pStyle w:val="11"/>
        <w:tabs>
          <w:tab w:val="right" w:leader="dot" w:pos="10042"/>
        </w:tabs>
        <w:rPr>
          <w:rFonts w:ascii="Times New Roman" w:eastAsiaTheme="minorEastAsia" w:hAnsi="Times New Roman" w:cs="Times New Roman"/>
          <w:sz w:val="28"/>
          <w:szCs w:val="28"/>
          <w:lang w:eastAsia="ru-RU"/>
        </w:rPr>
      </w:pPr>
      <w:hyperlink w:anchor="_Toc84495841" w:history="1">
        <w:r>
          <w:rPr>
            <w:rStyle w:val="a5"/>
            <w:rFonts w:ascii="Times New Roman" w:hAnsi="Times New Roman" w:cs="Times New Roman"/>
            <w:sz w:val="28"/>
            <w:szCs w:val="28"/>
          </w:rPr>
          <w:t>2 Методика подбора и расчета технологическою оборудования подготовительного отделения мукомольного завода</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_Toc84495841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25</w:t>
        </w:r>
        <w:r>
          <w:rPr>
            <w:rFonts w:ascii="Times New Roman" w:hAnsi="Times New Roman" w:cs="Times New Roman"/>
            <w:sz w:val="28"/>
            <w:szCs w:val="28"/>
          </w:rPr>
          <w:fldChar w:fldCharType="end"/>
        </w:r>
      </w:hyperlink>
    </w:p>
    <w:p w:rsidR="00693C82" w:rsidRDefault="00B5403B">
      <w:pPr>
        <w:pStyle w:val="21"/>
        <w:tabs>
          <w:tab w:val="right" w:leader="dot" w:pos="10042"/>
        </w:tabs>
        <w:rPr>
          <w:rFonts w:ascii="Times New Roman" w:eastAsiaTheme="minorEastAsia" w:hAnsi="Times New Roman" w:cs="Times New Roman"/>
          <w:sz w:val="28"/>
          <w:szCs w:val="28"/>
          <w:lang w:eastAsia="ru-RU"/>
        </w:rPr>
      </w:pPr>
      <w:hyperlink w:anchor="_Toc84495842" w:history="1">
        <w:r>
          <w:rPr>
            <w:rStyle w:val="a5"/>
            <w:rFonts w:ascii="Times New Roman" w:hAnsi="Times New Roman" w:cs="Times New Roman"/>
            <w:sz w:val="28"/>
            <w:szCs w:val="28"/>
          </w:rPr>
          <w:t>2.1 Расчет емкости и</w:t>
        </w:r>
        <w:r>
          <w:rPr>
            <w:rStyle w:val="a5"/>
            <w:rFonts w:ascii="Times New Roman" w:hAnsi="Times New Roman" w:cs="Times New Roman"/>
            <w:sz w:val="28"/>
            <w:szCs w:val="28"/>
          </w:rPr>
          <w:t xml:space="preserve"> количества бункеров для неочищенного зерна, бункеров для отволаживания и емкости бункера над I драной системой</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_Toc84495842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25</w:t>
        </w:r>
        <w:r>
          <w:rPr>
            <w:rFonts w:ascii="Times New Roman" w:hAnsi="Times New Roman" w:cs="Times New Roman"/>
            <w:sz w:val="28"/>
            <w:szCs w:val="28"/>
          </w:rPr>
          <w:fldChar w:fldCharType="end"/>
        </w:r>
      </w:hyperlink>
    </w:p>
    <w:p w:rsidR="00693C82" w:rsidRDefault="00B5403B">
      <w:pPr>
        <w:pStyle w:val="21"/>
        <w:tabs>
          <w:tab w:val="right" w:leader="dot" w:pos="10042"/>
        </w:tabs>
        <w:rPr>
          <w:rFonts w:ascii="Times New Roman" w:eastAsiaTheme="minorEastAsia" w:hAnsi="Times New Roman" w:cs="Times New Roman"/>
          <w:sz w:val="28"/>
          <w:szCs w:val="28"/>
          <w:lang w:eastAsia="ru-RU"/>
        </w:rPr>
      </w:pPr>
      <w:hyperlink w:anchor="_Toc84495843" w:history="1">
        <w:r>
          <w:rPr>
            <w:rStyle w:val="a5"/>
            <w:rFonts w:ascii="Times New Roman" w:hAnsi="Times New Roman" w:cs="Times New Roman"/>
            <w:sz w:val="28"/>
            <w:szCs w:val="28"/>
          </w:rPr>
          <w:t>2.2 Подбор и расче</w:t>
        </w:r>
        <w:r>
          <w:rPr>
            <w:rStyle w:val="a5"/>
            <w:rFonts w:ascii="Times New Roman" w:hAnsi="Times New Roman" w:cs="Times New Roman"/>
            <w:sz w:val="28"/>
            <w:szCs w:val="28"/>
          </w:rPr>
          <w:t>т технологических машин подготовительного отделения мукомольного завода</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_Toc84495843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28</w:t>
        </w:r>
        <w:r>
          <w:rPr>
            <w:rFonts w:ascii="Times New Roman" w:hAnsi="Times New Roman" w:cs="Times New Roman"/>
            <w:sz w:val="28"/>
            <w:szCs w:val="28"/>
          </w:rPr>
          <w:fldChar w:fldCharType="end"/>
        </w:r>
      </w:hyperlink>
    </w:p>
    <w:p w:rsidR="00693C82" w:rsidRDefault="00B5403B">
      <w:pPr>
        <w:pStyle w:val="21"/>
        <w:tabs>
          <w:tab w:val="right" w:leader="dot" w:pos="10042"/>
        </w:tabs>
        <w:rPr>
          <w:rFonts w:ascii="Times New Roman" w:eastAsiaTheme="minorEastAsia" w:hAnsi="Times New Roman" w:cs="Times New Roman"/>
          <w:sz w:val="28"/>
          <w:szCs w:val="28"/>
          <w:lang w:eastAsia="ru-RU"/>
        </w:rPr>
      </w:pPr>
      <w:hyperlink w:anchor="_Toc84495844" w:history="1">
        <w:r>
          <w:rPr>
            <w:rStyle w:val="a5"/>
            <w:rFonts w:ascii="Times New Roman" w:hAnsi="Times New Roman" w:cs="Times New Roman"/>
            <w:sz w:val="28"/>
            <w:szCs w:val="28"/>
          </w:rPr>
          <w:t>2.3 Определение количества расходуемой воды на мойку и увл</w:t>
        </w:r>
        <w:r>
          <w:rPr>
            <w:rStyle w:val="a5"/>
            <w:rFonts w:ascii="Times New Roman" w:hAnsi="Times New Roman" w:cs="Times New Roman"/>
            <w:sz w:val="28"/>
            <w:szCs w:val="28"/>
          </w:rPr>
          <w:t>ажнение зерна</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_Toc84495844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37</w:t>
        </w:r>
        <w:r>
          <w:rPr>
            <w:rFonts w:ascii="Times New Roman" w:hAnsi="Times New Roman" w:cs="Times New Roman"/>
            <w:sz w:val="28"/>
            <w:szCs w:val="28"/>
          </w:rPr>
          <w:fldChar w:fldCharType="end"/>
        </w:r>
      </w:hyperlink>
    </w:p>
    <w:p w:rsidR="00693C82" w:rsidRDefault="00B5403B">
      <w:pPr>
        <w:pStyle w:val="21"/>
        <w:tabs>
          <w:tab w:val="right" w:leader="dot" w:pos="10042"/>
        </w:tabs>
        <w:rPr>
          <w:rFonts w:ascii="Times New Roman" w:eastAsiaTheme="minorEastAsia" w:hAnsi="Times New Roman" w:cs="Times New Roman"/>
          <w:sz w:val="28"/>
          <w:szCs w:val="28"/>
          <w:lang w:eastAsia="ru-RU"/>
        </w:rPr>
      </w:pPr>
      <w:hyperlink w:anchor="_Toc84495845" w:history="1">
        <w:r>
          <w:rPr>
            <w:rStyle w:val="a5"/>
            <w:rFonts w:ascii="Times New Roman" w:hAnsi="Times New Roman" w:cs="Times New Roman"/>
            <w:sz w:val="28"/>
            <w:szCs w:val="28"/>
          </w:rPr>
          <w:t>2.4 Расчет состава помольной смеси</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_Toc84495845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37</w:t>
        </w:r>
        <w:r>
          <w:rPr>
            <w:rFonts w:ascii="Times New Roman" w:hAnsi="Times New Roman" w:cs="Times New Roman"/>
            <w:sz w:val="28"/>
            <w:szCs w:val="28"/>
          </w:rPr>
          <w:fldChar w:fldCharType="end"/>
        </w:r>
      </w:hyperlink>
    </w:p>
    <w:p w:rsidR="00693C82" w:rsidRDefault="00B5403B">
      <w:pPr>
        <w:pStyle w:val="21"/>
        <w:tabs>
          <w:tab w:val="right" w:leader="dot" w:pos="10042"/>
        </w:tabs>
        <w:rPr>
          <w:rFonts w:ascii="Times New Roman" w:eastAsiaTheme="minorEastAsia" w:hAnsi="Times New Roman" w:cs="Times New Roman"/>
          <w:sz w:val="28"/>
          <w:szCs w:val="28"/>
          <w:lang w:eastAsia="ru-RU"/>
        </w:rPr>
      </w:pPr>
      <w:hyperlink w:anchor="_Toc84495846" w:history="1">
        <w:r>
          <w:rPr>
            <w:rStyle w:val="a5"/>
            <w:rFonts w:ascii="Times New Roman" w:hAnsi="Times New Roman" w:cs="Times New Roman"/>
            <w:sz w:val="28"/>
            <w:szCs w:val="28"/>
          </w:rPr>
          <w:t>2.5 Оформление итоговой таблицы технологического оборудовании подготовительного отделении мукомольного завода</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_Toc84495846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39</w:t>
        </w:r>
        <w:r>
          <w:rPr>
            <w:rFonts w:ascii="Times New Roman" w:hAnsi="Times New Roman" w:cs="Times New Roman"/>
            <w:sz w:val="28"/>
            <w:szCs w:val="28"/>
          </w:rPr>
          <w:fldChar w:fldCharType="end"/>
        </w:r>
      </w:hyperlink>
    </w:p>
    <w:p w:rsidR="00693C82" w:rsidRDefault="00B5403B">
      <w:pPr>
        <w:pStyle w:val="11"/>
        <w:tabs>
          <w:tab w:val="right" w:leader="dot" w:pos="10042"/>
        </w:tabs>
        <w:rPr>
          <w:rFonts w:ascii="Times New Roman" w:eastAsiaTheme="minorEastAsia" w:hAnsi="Times New Roman" w:cs="Times New Roman"/>
          <w:sz w:val="28"/>
          <w:szCs w:val="28"/>
          <w:lang w:eastAsia="ru-RU"/>
        </w:rPr>
      </w:pPr>
      <w:hyperlink w:anchor="_Toc84495847" w:history="1">
        <w:r>
          <w:rPr>
            <w:rStyle w:val="a5"/>
            <w:rFonts w:ascii="Times New Roman" w:hAnsi="Times New Roman" w:cs="Times New Roman"/>
            <w:sz w:val="28"/>
            <w:szCs w:val="28"/>
          </w:rPr>
          <w:t>3 Методика подбора и расчета технологического оборудования размольного отделения мукомольного завода</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_Toc84495847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40</w:t>
        </w:r>
        <w:r>
          <w:rPr>
            <w:rFonts w:ascii="Times New Roman" w:hAnsi="Times New Roman" w:cs="Times New Roman"/>
            <w:sz w:val="28"/>
            <w:szCs w:val="28"/>
          </w:rPr>
          <w:fldChar w:fldCharType="end"/>
        </w:r>
      </w:hyperlink>
    </w:p>
    <w:p w:rsidR="00693C82" w:rsidRDefault="00B5403B">
      <w:pPr>
        <w:pStyle w:val="21"/>
        <w:tabs>
          <w:tab w:val="right" w:leader="dot" w:pos="10042"/>
        </w:tabs>
        <w:rPr>
          <w:rFonts w:ascii="Times New Roman" w:eastAsiaTheme="minorEastAsia" w:hAnsi="Times New Roman" w:cs="Times New Roman"/>
          <w:sz w:val="28"/>
          <w:szCs w:val="28"/>
          <w:lang w:eastAsia="ru-RU"/>
        </w:rPr>
      </w:pPr>
      <w:hyperlink w:anchor="_Toc84495848" w:history="1">
        <w:r>
          <w:rPr>
            <w:rStyle w:val="a5"/>
            <w:rFonts w:ascii="Times New Roman" w:hAnsi="Times New Roman" w:cs="Times New Roman"/>
            <w:sz w:val="28"/>
            <w:szCs w:val="28"/>
          </w:rPr>
          <w:t>3.1 Расчет длины вальцовой линии</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_Toc84495848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40</w:t>
        </w:r>
        <w:r>
          <w:rPr>
            <w:rFonts w:ascii="Times New Roman" w:hAnsi="Times New Roman" w:cs="Times New Roman"/>
            <w:sz w:val="28"/>
            <w:szCs w:val="28"/>
          </w:rPr>
          <w:fldChar w:fldCharType="end"/>
        </w:r>
      </w:hyperlink>
    </w:p>
    <w:p w:rsidR="00693C82" w:rsidRDefault="00B5403B">
      <w:pPr>
        <w:pStyle w:val="21"/>
        <w:tabs>
          <w:tab w:val="right" w:leader="dot" w:pos="10042"/>
        </w:tabs>
        <w:rPr>
          <w:rFonts w:ascii="Times New Roman" w:eastAsiaTheme="minorEastAsia" w:hAnsi="Times New Roman" w:cs="Times New Roman"/>
          <w:sz w:val="28"/>
          <w:szCs w:val="28"/>
          <w:lang w:eastAsia="ru-RU"/>
        </w:rPr>
      </w:pPr>
      <w:hyperlink w:anchor="_Toc84495849" w:history="1">
        <w:r>
          <w:rPr>
            <w:rStyle w:val="a5"/>
            <w:rFonts w:ascii="Times New Roman" w:hAnsi="Times New Roman" w:cs="Times New Roman"/>
            <w:sz w:val="28"/>
            <w:szCs w:val="28"/>
          </w:rPr>
          <w:t>3.2 Расчет просеивающей поверхности рассевов</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w:instrText>
        </w:r>
        <w:r>
          <w:rPr>
            <w:rFonts w:ascii="Times New Roman" w:hAnsi="Times New Roman" w:cs="Times New Roman"/>
            <w:sz w:val="28"/>
            <w:szCs w:val="28"/>
          </w:rPr>
          <w:instrText xml:space="preserve">GEREF _Toc84495849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44</w:t>
        </w:r>
        <w:r>
          <w:rPr>
            <w:rFonts w:ascii="Times New Roman" w:hAnsi="Times New Roman" w:cs="Times New Roman"/>
            <w:sz w:val="28"/>
            <w:szCs w:val="28"/>
          </w:rPr>
          <w:fldChar w:fldCharType="end"/>
        </w:r>
      </w:hyperlink>
    </w:p>
    <w:p w:rsidR="00693C82" w:rsidRDefault="00B5403B">
      <w:pPr>
        <w:pStyle w:val="21"/>
        <w:tabs>
          <w:tab w:val="right" w:leader="dot" w:pos="10042"/>
        </w:tabs>
        <w:rPr>
          <w:rFonts w:ascii="Times New Roman" w:eastAsiaTheme="minorEastAsia" w:hAnsi="Times New Roman" w:cs="Times New Roman"/>
          <w:sz w:val="28"/>
          <w:szCs w:val="28"/>
          <w:lang w:eastAsia="ru-RU"/>
        </w:rPr>
      </w:pPr>
      <w:hyperlink w:anchor="_Toc84495850" w:history="1">
        <w:r>
          <w:rPr>
            <w:rStyle w:val="a5"/>
            <w:rFonts w:ascii="Times New Roman" w:hAnsi="Times New Roman" w:cs="Times New Roman"/>
            <w:sz w:val="28"/>
            <w:szCs w:val="28"/>
          </w:rPr>
          <w:t>3.3 Определение ширины сит и количества ситовеечных машин</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_Toc84495850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50</w:t>
        </w:r>
        <w:r>
          <w:rPr>
            <w:rFonts w:ascii="Times New Roman" w:hAnsi="Times New Roman" w:cs="Times New Roman"/>
            <w:sz w:val="28"/>
            <w:szCs w:val="28"/>
          </w:rPr>
          <w:fldChar w:fldCharType="end"/>
        </w:r>
      </w:hyperlink>
    </w:p>
    <w:p w:rsidR="00693C82" w:rsidRDefault="00B5403B">
      <w:pPr>
        <w:pStyle w:val="11"/>
        <w:tabs>
          <w:tab w:val="right" w:leader="dot" w:pos="10042"/>
        </w:tabs>
        <w:rPr>
          <w:rFonts w:ascii="Times New Roman" w:eastAsiaTheme="minorEastAsia" w:hAnsi="Times New Roman" w:cs="Times New Roman"/>
          <w:sz w:val="28"/>
          <w:szCs w:val="28"/>
          <w:lang w:eastAsia="ru-RU"/>
        </w:rPr>
      </w:pPr>
      <w:hyperlink w:anchor="_Toc84495851" w:history="1">
        <w:r>
          <w:rPr>
            <w:rStyle w:val="a5"/>
            <w:rFonts w:ascii="Times New Roman" w:hAnsi="Times New Roman" w:cs="Times New Roman"/>
            <w:sz w:val="28"/>
            <w:szCs w:val="28"/>
          </w:rPr>
          <w:t>4 Критерии оценки курсовой работы</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_Toc84495851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54</w:t>
        </w:r>
        <w:r>
          <w:rPr>
            <w:rFonts w:ascii="Times New Roman" w:hAnsi="Times New Roman" w:cs="Times New Roman"/>
            <w:sz w:val="28"/>
            <w:szCs w:val="28"/>
          </w:rPr>
          <w:fldChar w:fldCharType="end"/>
        </w:r>
      </w:hyperlink>
    </w:p>
    <w:p w:rsidR="00693C82" w:rsidRDefault="00B5403B">
      <w:pPr>
        <w:pStyle w:val="11"/>
        <w:tabs>
          <w:tab w:val="right" w:leader="dot" w:pos="10042"/>
        </w:tabs>
        <w:rPr>
          <w:rFonts w:ascii="Times New Roman" w:eastAsiaTheme="minorEastAsia" w:hAnsi="Times New Roman" w:cs="Times New Roman"/>
          <w:sz w:val="28"/>
          <w:szCs w:val="28"/>
          <w:lang w:eastAsia="ru-RU"/>
        </w:rPr>
      </w:pPr>
      <w:hyperlink w:anchor="_Toc84495852" w:history="1">
        <w:r>
          <w:rPr>
            <w:rStyle w:val="a5"/>
            <w:rFonts w:ascii="Times New Roman" w:hAnsi="Times New Roman" w:cs="Times New Roman"/>
            <w:sz w:val="28"/>
            <w:szCs w:val="28"/>
          </w:rPr>
          <w:t>5. Список рекомендуемой литературы</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_Toc84495852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55</w:t>
        </w:r>
        <w:r>
          <w:rPr>
            <w:rFonts w:ascii="Times New Roman" w:hAnsi="Times New Roman" w:cs="Times New Roman"/>
            <w:sz w:val="28"/>
            <w:szCs w:val="28"/>
          </w:rPr>
          <w:fldChar w:fldCharType="end"/>
        </w:r>
      </w:hyperlink>
    </w:p>
    <w:p w:rsidR="00693C82" w:rsidRDefault="00B5403B">
      <w:pPr>
        <w:pStyle w:val="21"/>
        <w:tabs>
          <w:tab w:val="right" w:leader="dot" w:pos="10042"/>
        </w:tabs>
        <w:rPr>
          <w:rFonts w:ascii="Times New Roman" w:eastAsiaTheme="minorEastAsia" w:hAnsi="Times New Roman" w:cs="Times New Roman"/>
          <w:sz w:val="28"/>
          <w:szCs w:val="28"/>
          <w:lang w:eastAsia="ru-RU"/>
        </w:rPr>
      </w:pPr>
      <w:hyperlink w:anchor="_Toc84495853" w:history="1">
        <w:r>
          <w:rPr>
            <w:rStyle w:val="a5"/>
            <w:rFonts w:ascii="Times New Roman" w:hAnsi="Times New Roman" w:cs="Times New Roman"/>
            <w:sz w:val="28"/>
            <w:szCs w:val="28"/>
          </w:rPr>
          <w:t>5.1. Основные учебники и учебные пособия</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_Toc84495853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55</w:t>
        </w:r>
        <w:r>
          <w:rPr>
            <w:rFonts w:ascii="Times New Roman" w:hAnsi="Times New Roman" w:cs="Times New Roman"/>
            <w:sz w:val="28"/>
            <w:szCs w:val="28"/>
          </w:rPr>
          <w:fldChar w:fldCharType="end"/>
        </w:r>
      </w:hyperlink>
    </w:p>
    <w:p w:rsidR="00693C82" w:rsidRDefault="00B5403B">
      <w:pPr>
        <w:pStyle w:val="21"/>
        <w:tabs>
          <w:tab w:val="right" w:leader="dot" w:pos="10042"/>
        </w:tabs>
        <w:rPr>
          <w:rFonts w:ascii="Times New Roman" w:eastAsiaTheme="minorEastAsia" w:hAnsi="Times New Roman" w:cs="Times New Roman"/>
          <w:sz w:val="28"/>
          <w:szCs w:val="28"/>
          <w:lang w:eastAsia="ru-RU"/>
        </w:rPr>
      </w:pPr>
      <w:hyperlink w:anchor="_Toc84495854" w:history="1">
        <w:r>
          <w:rPr>
            <w:rStyle w:val="a5"/>
            <w:rFonts w:ascii="Times New Roman" w:hAnsi="Times New Roman" w:cs="Times New Roman"/>
            <w:sz w:val="28"/>
            <w:szCs w:val="28"/>
          </w:rPr>
          <w:t>5.2. Дополнительная литература</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_Toc84495854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55</w:t>
        </w:r>
        <w:r>
          <w:rPr>
            <w:rFonts w:ascii="Times New Roman" w:hAnsi="Times New Roman" w:cs="Times New Roman"/>
            <w:sz w:val="28"/>
            <w:szCs w:val="28"/>
          </w:rPr>
          <w:fldChar w:fldCharType="end"/>
        </w:r>
      </w:hyperlink>
    </w:p>
    <w:p w:rsidR="00693C82" w:rsidRDefault="00B5403B">
      <w:pPr>
        <w:pStyle w:val="21"/>
        <w:tabs>
          <w:tab w:val="right" w:leader="dot" w:pos="10042"/>
        </w:tabs>
        <w:rPr>
          <w:rFonts w:ascii="Times New Roman" w:eastAsiaTheme="minorEastAsia" w:hAnsi="Times New Roman" w:cs="Times New Roman"/>
          <w:sz w:val="28"/>
          <w:szCs w:val="28"/>
          <w:lang w:eastAsia="ru-RU"/>
        </w:rPr>
      </w:pPr>
      <w:hyperlink w:anchor="_Toc84495855" w:history="1">
        <w:r>
          <w:rPr>
            <w:rStyle w:val="a5"/>
            <w:rFonts w:ascii="Times New Roman" w:hAnsi="Times New Roman" w:cs="Times New Roman"/>
            <w:sz w:val="28"/>
            <w:szCs w:val="28"/>
          </w:rPr>
          <w:t xml:space="preserve">5.3. Нормативные </w:t>
        </w:r>
        <w:r>
          <w:rPr>
            <w:rStyle w:val="a5"/>
            <w:rFonts w:ascii="Times New Roman" w:hAnsi="Times New Roman" w:cs="Times New Roman"/>
            <w:sz w:val="28"/>
            <w:szCs w:val="28"/>
          </w:rPr>
          <w:t>документы</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_Toc84495855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56</w:t>
        </w:r>
        <w:r>
          <w:rPr>
            <w:rFonts w:ascii="Times New Roman" w:hAnsi="Times New Roman" w:cs="Times New Roman"/>
            <w:sz w:val="28"/>
            <w:szCs w:val="28"/>
          </w:rPr>
          <w:fldChar w:fldCharType="end"/>
        </w:r>
      </w:hyperlink>
    </w:p>
    <w:p w:rsidR="00693C82" w:rsidRDefault="00B5403B">
      <w:pPr>
        <w:pStyle w:val="11"/>
        <w:tabs>
          <w:tab w:val="right" w:leader="dot" w:pos="10042"/>
        </w:tabs>
        <w:rPr>
          <w:rFonts w:ascii="Times New Roman" w:eastAsiaTheme="minorEastAsia" w:hAnsi="Times New Roman" w:cs="Times New Roman"/>
          <w:sz w:val="28"/>
          <w:szCs w:val="28"/>
          <w:lang w:eastAsia="ru-RU"/>
        </w:rPr>
      </w:pPr>
      <w:hyperlink w:anchor="_Toc84495856" w:history="1">
        <w:r>
          <w:rPr>
            <w:rStyle w:val="a5"/>
            <w:rFonts w:ascii="Times New Roman" w:hAnsi="Times New Roman" w:cs="Times New Roman"/>
            <w:sz w:val="28"/>
            <w:szCs w:val="28"/>
          </w:rPr>
          <w:t>6. Современные профессиональные базы данных и информационные справочные системы</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_Toc84495856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56</w:t>
        </w:r>
        <w:r>
          <w:rPr>
            <w:rFonts w:ascii="Times New Roman" w:hAnsi="Times New Roman" w:cs="Times New Roman"/>
            <w:sz w:val="28"/>
            <w:szCs w:val="28"/>
          </w:rPr>
          <w:fldChar w:fldCharType="end"/>
        </w:r>
      </w:hyperlink>
    </w:p>
    <w:p w:rsidR="00693C82" w:rsidRDefault="00B5403B">
      <w:pPr>
        <w:pStyle w:val="11"/>
        <w:tabs>
          <w:tab w:val="right" w:leader="dot" w:pos="10042"/>
        </w:tabs>
        <w:rPr>
          <w:rFonts w:ascii="Times New Roman" w:eastAsiaTheme="minorEastAsia" w:hAnsi="Times New Roman" w:cs="Times New Roman"/>
          <w:sz w:val="28"/>
          <w:szCs w:val="28"/>
          <w:lang w:eastAsia="ru-RU"/>
        </w:rPr>
      </w:pPr>
      <w:hyperlink w:anchor="_Toc84495858" w:history="1">
        <w:r>
          <w:rPr>
            <w:rStyle w:val="a5"/>
            <w:rFonts w:ascii="Times New Roman" w:hAnsi="Times New Roman" w:cs="Times New Roman"/>
            <w:sz w:val="28"/>
            <w:szCs w:val="28"/>
          </w:rPr>
          <w:t>Приложения</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_Toc84495858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57</w:t>
        </w:r>
        <w:r>
          <w:rPr>
            <w:rFonts w:ascii="Times New Roman" w:hAnsi="Times New Roman" w:cs="Times New Roman"/>
            <w:sz w:val="28"/>
            <w:szCs w:val="28"/>
          </w:rPr>
          <w:fldChar w:fldCharType="end"/>
        </w:r>
      </w:hyperlink>
    </w:p>
    <w:p w:rsidR="00693C82" w:rsidRDefault="00B5403B">
      <w:pPr>
        <w:rPr>
          <w:rFonts w:ascii="Times New Roman" w:hAnsi="Times New Roman" w:cs="Times New Roman"/>
          <w:b/>
          <w:bCs/>
          <w:sz w:val="28"/>
          <w:szCs w:val="28"/>
        </w:rPr>
      </w:pPr>
      <w:r>
        <w:rPr>
          <w:rFonts w:ascii="Times New Roman" w:hAnsi="Times New Roman" w:cs="Times New Roman"/>
          <w:b/>
          <w:bCs/>
          <w:sz w:val="28"/>
          <w:szCs w:val="28"/>
        </w:rPr>
        <w:fldChar w:fldCharType="end"/>
      </w:r>
    </w:p>
    <w:p w:rsidR="00693C82" w:rsidRDefault="00B5403B">
      <w:pPr>
        <w:rPr>
          <w:rFonts w:ascii="Times New Roman" w:hAnsi="Times New Roman" w:cs="Times New Roman"/>
          <w:b/>
          <w:bCs/>
          <w:sz w:val="28"/>
          <w:szCs w:val="28"/>
        </w:rPr>
      </w:pPr>
      <w:r>
        <w:rPr>
          <w:rFonts w:ascii="Times New Roman" w:hAnsi="Times New Roman" w:cs="Times New Roman"/>
          <w:b/>
          <w:bCs/>
          <w:sz w:val="28"/>
          <w:szCs w:val="28"/>
        </w:rPr>
        <w:br w:type="page"/>
      </w:r>
    </w:p>
    <w:p w:rsidR="00693C82" w:rsidRDefault="00B5403B">
      <w:pPr>
        <w:pStyle w:val="01"/>
      </w:pPr>
      <w:bookmarkStart w:id="1" w:name="_Toc84495837"/>
      <w:r>
        <w:lastRenderedPageBreak/>
        <w:t>Общие положения</w:t>
      </w:r>
      <w:bookmarkEnd w:id="1"/>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Выполнение курсовой работы по </w:t>
      </w:r>
      <w:r>
        <w:rPr>
          <w:rFonts w:ascii="Times New Roman" w:hAnsi="Times New Roman" w:cs="Times New Roman"/>
          <w:sz w:val="28"/>
          <w:szCs w:val="28"/>
        </w:rPr>
        <w:t>дисциплине «Технология зерно-мучных продуктов и кондитерских изделий» является обязательной составной частью учебного процесса.</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Целью курсовой работы является получение, углубление и закрепление теоретических знаний и навыков студентами при изучении специа</w:t>
      </w:r>
      <w:r>
        <w:rPr>
          <w:rFonts w:ascii="Times New Roman" w:hAnsi="Times New Roman" w:cs="Times New Roman"/>
          <w:sz w:val="28"/>
          <w:szCs w:val="28"/>
        </w:rPr>
        <w:t>льных дисциплин и прохождении учебной и производственной практики.</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Выполнение курсовой работы позволит студентам в полной мере обладать следующими профессиональными компетенциями:</w:t>
      </w:r>
    </w:p>
    <w:p w:rsidR="00693C82" w:rsidRDefault="00B5403B">
      <w:pPr>
        <w:pStyle w:val="af1"/>
        <w:numPr>
          <w:ilvl w:val="0"/>
          <w:numId w:val="1"/>
        </w:numPr>
        <w:jc w:val="both"/>
        <w:rPr>
          <w:rFonts w:ascii="Times New Roman" w:hAnsi="Times New Roman" w:cs="Times New Roman"/>
          <w:sz w:val="28"/>
          <w:szCs w:val="28"/>
        </w:rPr>
      </w:pPr>
      <w:r>
        <w:rPr>
          <w:rFonts w:ascii="Times New Roman" w:hAnsi="Times New Roman" w:cs="Times New Roman"/>
          <w:sz w:val="28"/>
          <w:szCs w:val="28"/>
        </w:rPr>
        <w:t>обосновывает наиболее рациональные режимы хранения продукции растениеводства</w:t>
      </w:r>
    </w:p>
    <w:p w:rsidR="00693C82" w:rsidRDefault="00B5403B">
      <w:pPr>
        <w:pStyle w:val="af1"/>
        <w:numPr>
          <w:ilvl w:val="0"/>
          <w:numId w:val="1"/>
        </w:numPr>
        <w:jc w:val="both"/>
        <w:rPr>
          <w:rFonts w:ascii="Times New Roman" w:hAnsi="Times New Roman" w:cs="Times New Roman"/>
          <w:sz w:val="28"/>
          <w:szCs w:val="28"/>
        </w:rPr>
      </w:pPr>
      <w:r>
        <w:rPr>
          <w:rFonts w:ascii="Times New Roman" w:hAnsi="Times New Roman" w:cs="Times New Roman"/>
          <w:sz w:val="28"/>
          <w:szCs w:val="28"/>
        </w:rPr>
        <w:t>Реализует технологии переработки продукции растениеводства</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В процессе подготовки курсовой работы, обучающиеся должны научиться анализировать, сравнивать, оценивать представленные данные, систематизировать материал, делать выводы; использовать специальную </w:t>
      </w:r>
      <w:r>
        <w:rPr>
          <w:rFonts w:ascii="Times New Roman" w:hAnsi="Times New Roman" w:cs="Times New Roman"/>
          <w:sz w:val="28"/>
          <w:szCs w:val="28"/>
        </w:rPr>
        <w:t>учебную и справочную литературу, периодику, тем самым, вырабатывая и закрепляя умения работать с книгой, справочным материалом.</w:t>
      </w:r>
    </w:p>
    <w:p w:rsidR="00693C82" w:rsidRDefault="00B5403B">
      <w:pPr>
        <w:rPr>
          <w:rFonts w:ascii="Times New Roman" w:hAnsi="Times New Roman" w:cs="Times New Roman"/>
          <w:b/>
          <w:bCs/>
          <w:sz w:val="28"/>
          <w:szCs w:val="28"/>
        </w:rPr>
      </w:pPr>
      <w:bookmarkStart w:id="2" w:name="bookmark0"/>
      <w:r>
        <w:rPr>
          <w:rFonts w:ascii="Times New Roman" w:hAnsi="Times New Roman" w:cs="Times New Roman"/>
          <w:b/>
          <w:bCs/>
          <w:sz w:val="28"/>
          <w:szCs w:val="28"/>
        </w:rPr>
        <w:br w:type="page"/>
      </w:r>
    </w:p>
    <w:p w:rsidR="00693C82" w:rsidRDefault="00B5403B">
      <w:pPr>
        <w:pStyle w:val="01"/>
      </w:pPr>
      <w:bookmarkStart w:id="3" w:name="_Toc84495838"/>
      <w:r>
        <w:lastRenderedPageBreak/>
        <w:t xml:space="preserve">1. </w:t>
      </w:r>
      <w:bookmarkEnd w:id="2"/>
      <w:r>
        <w:t>СТРУКТУРА И СОДЕРЖАНИЕ КУРСОВОЙ РАБОТЫ (ПРОЕКТА)</w:t>
      </w:r>
      <w:bookmarkEnd w:id="3"/>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Курсовая работа выполняется на основе индивидуального задания, выдаваемого</w:t>
      </w:r>
      <w:r>
        <w:rPr>
          <w:rFonts w:ascii="Times New Roman" w:hAnsi="Times New Roman" w:cs="Times New Roman"/>
          <w:sz w:val="28"/>
          <w:szCs w:val="28"/>
        </w:rPr>
        <w:t xml:space="preserve"> преподавателем. Форма задания приведена в приложении А данных методических рекомендаций. Работа состоит из трех частей: теоретической части (обзор источников по теме), графической части (типовая технологическая схема подготовительного отделения мукомольно</w:t>
      </w:r>
      <w:r>
        <w:rPr>
          <w:rFonts w:ascii="Times New Roman" w:hAnsi="Times New Roman" w:cs="Times New Roman"/>
          <w:sz w:val="28"/>
          <w:szCs w:val="28"/>
        </w:rPr>
        <w:t xml:space="preserve">го завода в соответствии с темой работы) и расчетной части. Расчетная часть курсовой работы включает подбор и расчет технологических машин подготовительного отделения, расчет количества воды, необходимой для мойки и увлажнения зерна до заданного значения, </w:t>
      </w:r>
      <w:r>
        <w:rPr>
          <w:rFonts w:ascii="Times New Roman" w:hAnsi="Times New Roman" w:cs="Times New Roman"/>
          <w:sz w:val="28"/>
          <w:szCs w:val="28"/>
        </w:rPr>
        <w:t>расчет состава помольной смеси и расчет технологического оборудования размольного отделения мукомольного завода. Подбор и расчет технологических машин для подготовительного отделения мукомольного завода осуществляется в соответствии с его производительност</w:t>
      </w:r>
      <w:r>
        <w:rPr>
          <w:rFonts w:ascii="Times New Roman" w:hAnsi="Times New Roman" w:cs="Times New Roman"/>
          <w:sz w:val="28"/>
          <w:szCs w:val="28"/>
        </w:rPr>
        <w:t>ью и принятой технологической схемой, а для размольного отделения в соответствии с производительностью завода. Исходные данные для расчетов приведены в индивидуальном задании к курсовой работе.</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Оформленная курсовая работа подлежит защите и оценивается по е</w:t>
      </w:r>
      <w:r>
        <w:rPr>
          <w:rFonts w:ascii="Times New Roman" w:hAnsi="Times New Roman" w:cs="Times New Roman"/>
          <w:sz w:val="28"/>
          <w:szCs w:val="28"/>
        </w:rPr>
        <w:t>е результатам.</w:t>
      </w:r>
    </w:p>
    <w:p w:rsidR="00693C82" w:rsidRDefault="00B5403B">
      <w:pPr>
        <w:pStyle w:val="02"/>
      </w:pPr>
      <w:bookmarkStart w:id="4" w:name="_Toc84495839"/>
      <w:r>
        <w:t>1.1 План выполнения курсовой работы</w:t>
      </w:r>
      <w:bookmarkEnd w:id="4"/>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Титульный лист</w:t>
      </w:r>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Задание</w:t>
      </w:r>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Содержание</w:t>
      </w:r>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Введение</w:t>
      </w:r>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1. Теоретическая часть (обзор источников)</w:t>
      </w:r>
    </w:p>
    <w:p w:rsidR="00693C82" w:rsidRDefault="00B5403B">
      <w:pPr>
        <w:ind w:left="708"/>
        <w:jc w:val="both"/>
        <w:rPr>
          <w:rFonts w:ascii="Times New Roman" w:hAnsi="Times New Roman" w:cs="Times New Roman"/>
          <w:sz w:val="28"/>
          <w:szCs w:val="28"/>
        </w:rPr>
      </w:pPr>
      <w:r>
        <w:rPr>
          <w:rFonts w:ascii="Times New Roman" w:hAnsi="Times New Roman" w:cs="Times New Roman"/>
          <w:sz w:val="28"/>
          <w:szCs w:val="28"/>
        </w:rPr>
        <w:t>1.1. Свойства зерна как сырья для производства муки</w:t>
      </w:r>
    </w:p>
    <w:p w:rsidR="00693C82" w:rsidRDefault="00B5403B">
      <w:pPr>
        <w:ind w:left="708"/>
        <w:jc w:val="both"/>
        <w:rPr>
          <w:rFonts w:ascii="Times New Roman" w:hAnsi="Times New Roman" w:cs="Times New Roman"/>
          <w:sz w:val="28"/>
          <w:szCs w:val="28"/>
        </w:rPr>
      </w:pPr>
      <w:r>
        <w:rPr>
          <w:rFonts w:ascii="Times New Roman" w:hAnsi="Times New Roman" w:cs="Times New Roman"/>
          <w:sz w:val="28"/>
          <w:szCs w:val="28"/>
        </w:rPr>
        <w:t>1.2. Характеристика технологических процессов и оборудования на муко</w:t>
      </w:r>
      <w:r>
        <w:rPr>
          <w:rFonts w:ascii="Times New Roman" w:hAnsi="Times New Roman" w:cs="Times New Roman"/>
          <w:sz w:val="28"/>
          <w:szCs w:val="28"/>
        </w:rPr>
        <w:t>мольном заводе</w:t>
      </w:r>
    </w:p>
    <w:p w:rsidR="00693C82" w:rsidRDefault="00B5403B">
      <w:pPr>
        <w:ind w:left="708"/>
        <w:jc w:val="both"/>
        <w:rPr>
          <w:rFonts w:ascii="Times New Roman" w:hAnsi="Times New Roman" w:cs="Times New Roman"/>
          <w:sz w:val="28"/>
          <w:szCs w:val="28"/>
        </w:rPr>
      </w:pPr>
      <w:r>
        <w:rPr>
          <w:rFonts w:ascii="Times New Roman" w:hAnsi="Times New Roman" w:cs="Times New Roman"/>
          <w:sz w:val="28"/>
          <w:szCs w:val="28"/>
        </w:rPr>
        <w:t>1.3. Баланс муки и формирование сортов муки</w:t>
      </w:r>
    </w:p>
    <w:p w:rsidR="00693C82" w:rsidRDefault="00B5403B">
      <w:pPr>
        <w:ind w:left="708"/>
        <w:jc w:val="both"/>
        <w:rPr>
          <w:rFonts w:ascii="Times New Roman" w:hAnsi="Times New Roman" w:cs="Times New Roman"/>
          <w:sz w:val="28"/>
          <w:szCs w:val="28"/>
        </w:rPr>
      </w:pPr>
      <w:r>
        <w:rPr>
          <w:rFonts w:ascii="Times New Roman" w:hAnsi="Times New Roman" w:cs="Times New Roman"/>
          <w:sz w:val="28"/>
          <w:szCs w:val="28"/>
        </w:rPr>
        <w:t>1.4. Ассортимент и нормы качества муки</w:t>
      </w:r>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2. Графическая часть</w:t>
      </w:r>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3. Расчетная часть</w:t>
      </w:r>
    </w:p>
    <w:p w:rsidR="00693C82" w:rsidRDefault="00B5403B">
      <w:pPr>
        <w:ind w:left="708"/>
        <w:jc w:val="both"/>
        <w:rPr>
          <w:rFonts w:ascii="Times New Roman" w:hAnsi="Times New Roman" w:cs="Times New Roman"/>
          <w:sz w:val="28"/>
          <w:szCs w:val="28"/>
        </w:rPr>
      </w:pPr>
      <w:r>
        <w:rPr>
          <w:rFonts w:ascii="Times New Roman" w:hAnsi="Times New Roman" w:cs="Times New Roman"/>
          <w:sz w:val="28"/>
          <w:szCs w:val="28"/>
        </w:rPr>
        <w:t>3.1. Подбор и расчет технологического оборудования подготовительного отделения мукомольного завода</w:t>
      </w:r>
    </w:p>
    <w:p w:rsidR="00693C82" w:rsidRDefault="00B5403B">
      <w:pPr>
        <w:ind w:left="1416"/>
        <w:jc w:val="both"/>
        <w:rPr>
          <w:rFonts w:ascii="Times New Roman" w:hAnsi="Times New Roman" w:cs="Times New Roman"/>
          <w:sz w:val="28"/>
          <w:szCs w:val="28"/>
        </w:rPr>
      </w:pPr>
      <w:r>
        <w:rPr>
          <w:rFonts w:ascii="Times New Roman" w:hAnsi="Times New Roman" w:cs="Times New Roman"/>
          <w:sz w:val="28"/>
          <w:szCs w:val="28"/>
        </w:rPr>
        <w:t xml:space="preserve">3.1.1 Подбор и </w:t>
      </w:r>
      <w:r>
        <w:rPr>
          <w:rFonts w:ascii="Times New Roman" w:hAnsi="Times New Roman" w:cs="Times New Roman"/>
          <w:sz w:val="28"/>
          <w:szCs w:val="28"/>
        </w:rPr>
        <w:t>расчет технологического оборудования</w:t>
      </w:r>
    </w:p>
    <w:p w:rsidR="00693C82" w:rsidRDefault="00B5403B">
      <w:pPr>
        <w:ind w:left="1416"/>
        <w:jc w:val="both"/>
        <w:rPr>
          <w:rFonts w:ascii="Times New Roman" w:hAnsi="Times New Roman" w:cs="Times New Roman"/>
          <w:sz w:val="28"/>
          <w:szCs w:val="28"/>
        </w:rPr>
      </w:pPr>
      <w:r>
        <w:rPr>
          <w:rFonts w:ascii="Times New Roman" w:hAnsi="Times New Roman" w:cs="Times New Roman"/>
          <w:sz w:val="28"/>
          <w:szCs w:val="28"/>
        </w:rPr>
        <w:t>3.1.2 Расчет количества воды для мойки и увлажнения зерна</w:t>
      </w:r>
    </w:p>
    <w:p w:rsidR="00693C82" w:rsidRDefault="00B5403B">
      <w:pPr>
        <w:ind w:left="1416"/>
        <w:jc w:val="both"/>
        <w:rPr>
          <w:rFonts w:ascii="Times New Roman" w:hAnsi="Times New Roman" w:cs="Times New Roman"/>
          <w:sz w:val="28"/>
          <w:szCs w:val="28"/>
        </w:rPr>
      </w:pPr>
      <w:r>
        <w:rPr>
          <w:rFonts w:ascii="Times New Roman" w:hAnsi="Times New Roman" w:cs="Times New Roman"/>
          <w:sz w:val="28"/>
          <w:szCs w:val="28"/>
        </w:rPr>
        <w:t>3.1.3 Расчет состава помольной смеси</w:t>
      </w:r>
    </w:p>
    <w:p w:rsidR="00693C82" w:rsidRDefault="00B5403B">
      <w:pPr>
        <w:ind w:left="1416"/>
        <w:jc w:val="both"/>
        <w:rPr>
          <w:rFonts w:ascii="Times New Roman" w:hAnsi="Times New Roman" w:cs="Times New Roman"/>
          <w:sz w:val="28"/>
          <w:szCs w:val="28"/>
        </w:rPr>
      </w:pPr>
      <w:r>
        <w:rPr>
          <w:rFonts w:ascii="Times New Roman" w:hAnsi="Times New Roman" w:cs="Times New Roman"/>
          <w:sz w:val="28"/>
          <w:szCs w:val="28"/>
        </w:rPr>
        <w:t>3.1.4 Итоговая таблица технологического оборудования подготовительного отделения мукомольного завода.</w:t>
      </w:r>
    </w:p>
    <w:p w:rsidR="00693C82" w:rsidRDefault="00B5403B">
      <w:pPr>
        <w:ind w:left="708"/>
        <w:jc w:val="both"/>
        <w:rPr>
          <w:rFonts w:ascii="Times New Roman" w:hAnsi="Times New Roman" w:cs="Times New Roman"/>
          <w:sz w:val="28"/>
          <w:szCs w:val="28"/>
        </w:rPr>
      </w:pPr>
      <w:r>
        <w:rPr>
          <w:rFonts w:ascii="Times New Roman" w:hAnsi="Times New Roman" w:cs="Times New Roman"/>
          <w:sz w:val="28"/>
          <w:szCs w:val="28"/>
        </w:rPr>
        <w:t>3.2. Подбор и расчет т</w:t>
      </w:r>
      <w:r>
        <w:rPr>
          <w:rFonts w:ascii="Times New Roman" w:hAnsi="Times New Roman" w:cs="Times New Roman"/>
          <w:sz w:val="28"/>
          <w:szCs w:val="28"/>
        </w:rPr>
        <w:t>ехнологического оборудования размольного отделения мукомольного завода</w:t>
      </w:r>
    </w:p>
    <w:p w:rsidR="00693C82" w:rsidRDefault="00B5403B">
      <w:pPr>
        <w:ind w:left="1416"/>
        <w:jc w:val="both"/>
        <w:rPr>
          <w:rFonts w:ascii="Times New Roman" w:hAnsi="Times New Roman" w:cs="Times New Roman"/>
          <w:sz w:val="28"/>
          <w:szCs w:val="28"/>
        </w:rPr>
      </w:pPr>
      <w:r>
        <w:rPr>
          <w:rFonts w:ascii="Times New Roman" w:hAnsi="Times New Roman" w:cs="Times New Roman"/>
          <w:sz w:val="28"/>
          <w:szCs w:val="28"/>
        </w:rPr>
        <w:t>3.2.1 Расчет длины вальцовой линии</w:t>
      </w:r>
    </w:p>
    <w:p w:rsidR="00693C82" w:rsidRDefault="00B5403B">
      <w:pPr>
        <w:ind w:left="1416"/>
        <w:jc w:val="both"/>
        <w:rPr>
          <w:rFonts w:ascii="Times New Roman" w:hAnsi="Times New Roman" w:cs="Times New Roman"/>
          <w:sz w:val="28"/>
          <w:szCs w:val="28"/>
        </w:rPr>
      </w:pPr>
      <w:r>
        <w:rPr>
          <w:rFonts w:ascii="Times New Roman" w:hAnsi="Times New Roman" w:cs="Times New Roman"/>
          <w:sz w:val="28"/>
          <w:szCs w:val="28"/>
        </w:rPr>
        <w:t>3.2.2 Расчет просеивающей поверхности рассевов</w:t>
      </w:r>
    </w:p>
    <w:p w:rsidR="00693C82" w:rsidRDefault="00B5403B">
      <w:pPr>
        <w:ind w:left="1416"/>
        <w:jc w:val="both"/>
        <w:rPr>
          <w:rFonts w:ascii="Times New Roman" w:hAnsi="Times New Roman" w:cs="Times New Roman"/>
          <w:sz w:val="28"/>
          <w:szCs w:val="28"/>
        </w:rPr>
      </w:pPr>
      <w:r>
        <w:rPr>
          <w:rFonts w:ascii="Times New Roman" w:hAnsi="Times New Roman" w:cs="Times New Roman"/>
          <w:sz w:val="28"/>
          <w:szCs w:val="28"/>
        </w:rPr>
        <w:t>3.2.3 Определение ширины сит и количества ситовеечных машин</w:t>
      </w:r>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Список источников</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Пример оформления титуль</w:t>
      </w:r>
      <w:r>
        <w:rPr>
          <w:rFonts w:ascii="Times New Roman" w:hAnsi="Times New Roman" w:cs="Times New Roman"/>
          <w:sz w:val="28"/>
          <w:szCs w:val="28"/>
        </w:rPr>
        <w:t>ного листа курсовой работы приведен в приложенииА данных методических рекомендаций.</w:t>
      </w:r>
    </w:p>
    <w:p w:rsidR="00693C82" w:rsidRDefault="00B5403B">
      <w:pPr>
        <w:ind w:firstLine="709"/>
        <w:jc w:val="both"/>
        <w:rPr>
          <w:rFonts w:ascii="Times New Roman" w:hAnsi="Times New Roman" w:cs="Times New Roman"/>
          <w:sz w:val="28"/>
          <w:szCs w:val="28"/>
        </w:rPr>
      </w:pPr>
      <w:r>
        <w:rPr>
          <w:rFonts w:ascii="Times New Roman" w:hAnsi="Times New Roman" w:cs="Times New Roman"/>
          <w:b/>
          <w:sz w:val="28"/>
          <w:szCs w:val="28"/>
        </w:rPr>
        <w:t>Содержание</w:t>
      </w:r>
      <w:r>
        <w:rPr>
          <w:rFonts w:ascii="Times New Roman" w:hAnsi="Times New Roman" w:cs="Times New Roman"/>
          <w:sz w:val="28"/>
          <w:szCs w:val="28"/>
        </w:rPr>
        <w:t xml:space="preserve"> включает список названий разделов и подразделов курсовой работы, с указанием страницы, с которой начинается раздел или подраздел.</w:t>
      </w:r>
    </w:p>
    <w:p w:rsidR="00693C82" w:rsidRDefault="00B5403B">
      <w:pPr>
        <w:ind w:firstLine="709"/>
        <w:jc w:val="both"/>
        <w:rPr>
          <w:rFonts w:ascii="Times New Roman" w:hAnsi="Times New Roman" w:cs="Times New Roman"/>
          <w:sz w:val="28"/>
          <w:szCs w:val="28"/>
        </w:rPr>
      </w:pPr>
      <w:r>
        <w:rPr>
          <w:rFonts w:ascii="Times New Roman" w:hAnsi="Times New Roman" w:cs="Times New Roman"/>
          <w:b/>
          <w:sz w:val="28"/>
          <w:szCs w:val="28"/>
        </w:rPr>
        <w:t>Введение</w:t>
      </w:r>
      <w:r>
        <w:rPr>
          <w:rFonts w:ascii="Times New Roman" w:hAnsi="Times New Roman" w:cs="Times New Roman"/>
          <w:sz w:val="28"/>
          <w:szCs w:val="28"/>
        </w:rPr>
        <w:t xml:space="preserve"> объем 1...3 страницы. Дается краткая информация о значении мукомольного производства в народном хозяйстве, о задачах, которые стоят перед мукомольной отраслью, о существующих проблемах в мукомольной промышленности и путях их решения, о современном состоян</w:t>
      </w:r>
      <w:r>
        <w:rPr>
          <w:rFonts w:ascii="Times New Roman" w:hAnsi="Times New Roman" w:cs="Times New Roman"/>
          <w:sz w:val="28"/>
          <w:szCs w:val="28"/>
        </w:rPr>
        <w:t>ии мукомольной промышленности.</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Введение рекомендуется выполнять после написания обзора литературы. Использовать статьи, связанные с мукомольным производством, опубликованные в журналах Хлебопродукты, Зерновое хозяйство. Хранение и переработка сельхозсырья,</w:t>
      </w:r>
      <w:r>
        <w:rPr>
          <w:rFonts w:ascii="Times New Roman" w:hAnsi="Times New Roman" w:cs="Times New Roman"/>
          <w:sz w:val="28"/>
          <w:szCs w:val="28"/>
        </w:rPr>
        <w:t xml:space="preserve"> и в других изданиях.</w:t>
      </w:r>
    </w:p>
    <w:p w:rsidR="00693C82" w:rsidRDefault="00B5403B">
      <w:pPr>
        <w:ind w:firstLine="709"/>
        <w:jc w:val="both"/>
        <w:rPr>
          <w:rFonts w:ascii="Times New Roman" w:hAnsi="Times New Roman" w:cs="Times New Roman"/>
          <w:sz w:val="28"/>
          <w:szCs w:val="28"/>
        </w:rPr>
      </w:pPr>
      <w:r>
        <w:rPr>
          <w:rFonts w:ascii="Times New Roman" w:hAnsi="Times New Roman" w:cs="Times New Roman"/>
          <w:b/>
          <w:sz w:val="28"/>
          <w:szCs w:val="28"/>
        </w:rPr>
        <w:t>Теоретическая часть (обзор источников)</w:t>
      </w:r>
      <w:r>
        <w:rPr>
          <w:rFonts w:ascii="Times New Roman" w:hAnsi="Times New Roman" w:cs="Times New Roman"/>
          <w:sz w:val="28"/>
          <w:szCs w:val="28"/>
        </w:rPr>
        <w:t xml:space="preserve"> выполняется в соответствии с примерным планом, приведенным выше. Каждый подраздел выполняется на основе анализа литературных источников по данному вопросу. При написании текста литературного обзо</w:t>
      </w:r>
      <w:r>
        <w:rPr>
          <w:rFonts w:ascii="Times New Roman" w:hAnsi="Times New Roman" w:cs="Times New Roman"/>
          <w:sz w:val="28"/>
          <w:szCs w:val="28"/>
        </w:rPr>
        <w:t>ра делаются ссылки на автора (авторов) используемых литературных источников (статей, монографий, учебных изданий), с указанием года издания.</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 подразделе «Свойства зерна как сырья...» следует уделить внимание особенностям зерна как объекта переработки в му</w:t>
      </w:r>
      <w:r>
        <w:rPr>
          <w:rFonts w:ascii="Times New Roman" w:hAnsi="Times New Roman" w:cs="Times New Roman"/>
          <w:sz w:val="28"/>
          <w:szCs w:val="28"/>
        </w:rPr>
        <w:t>ку. Показать влияние на организацию и ведение технологических процессов мукомольного производства особенностей анатомического строения зерна, физико-химических, биохимических, структурно-механических и теплофизических свойств зерна. При рассмотрении биохим</w:t>
      </w:r>
      <w:r>
        <w:rPr>
          <w:rFonts w:ascii="Times New Roman" w:hAnsi="Times New Roman" w:cs="Times New Roman"/>
          <w:sz w:val="28"/>
          <w:szCs w:val="28"/>
        </w:rPr>
        <w:t>ических свойств зерна особое внимание уделить химическому составу зерна и распределению химических веществ по анатомическим частям зерна. Дать характеристику технологическим свойствам зерна и критериям, по которым они определяются.</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 подразделе «Характерис</w:t>
      </w:r>
      <w:r>
        <w:rPr>
          <w:rFonts w:ascii="Times New Roman" w:hAnsi="Times New Roman" w:cs="Times New Roman"/>
          <w:sz w:val="28"/>
          <w:szCs w:val="28"/>
        </w:rPr>
        <w:t>тика технологических процессов и оборудования ...» последовательно рассмотреть сначала технологические операции и оборудование подготовительного отделения мукомольного завода, а затем размольного отделения. При характеристике технологических процессов и об</w:t>
      </w:r>
      <w:r>
        <w:rPr>
          <w:rFonts w:ascii="Times New Roman" w:hAnsi="Times New Roman" w:cs="Times New Roman"/>
          <w:sz w:val="28"/>
          <w:szCs w:val="28"/>
        </w:rPr>
        <w:t>орудования подготовительного отделения мукомольного завода указать последовательность выполнения технологических операций и технические средства их реализации. Особое внимание уделить технологическим операциям и средствам их реализации при очистке зерна от</w:t>
      </w:r>
      <w:r>
        <w:rPr>
          <w:rFonts w:ascii="Times New Roman" w:hAnsi="Times New Roman" w:cs="Times New Roman"/>
          <w:sz w:val="28"/>
          <w:szCs w:val="28"/>
        </w:rPr>
        <w:t xml:space="preserve"> примесей, гидротермической обработке зерна, обработке поверхности зерна, составлению помольных смесей. При характеристике технологических процессов и оборудования размольного отделения мукомольного завода указать значение, принципы и средства реализации д</w:t>
      </w:r>
      <w:r>
        <w:rPr>
          <w:rFonts w:ascii="Times New Roman" w:hAnsi="Times New Roman" w:cs="Times New Roman"/>
          <w:sz w:val="28"/>
          <w:szCs w:val="28"/>
        </w:rPr>
        <w:t>раною процесса, сортировочного процесса, ситовеечного процесса, шлифовочного процесса, размольного процесса и контроля муки.</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 подразделе «Баланс муки и формирование сортов муки» указать принципы и значение составления баланса муки, и принципы формирования</w:t>
      </w:r>
      <w:r>
        <w:rPr>
          <w:rFonts w:ascii="Times New Roman" w:hAnsi="Times New Roman" w:cs="Times New Roman"/>
          <w:sz w:val="28"/>
          <w:szCs w:val="28"/>
        </w:rPr>
        <w:t xml:space="preserve"> сортов муки.</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В подразделе «Ассортимент и нормы качества муки» следует указать ассортимент муки, вырабатываемой на мукомольных заводах России, и требования к качеству муки. При написании этого подраздела рекомендуется использовать </w:t>
      </w:r>
      <w:r>
        <w:rPr>
          <w:rFonts w:ascii="Times New Roman" w:hAnsi="Times New Roman" w:cs="Times New Roman"/>
          <w:sz w:val="28"/>
          <w:szCs w:val="28"/>
        </w:rPr>
        <w:lastRenderedPageBreak/>
        <w:t>нетолько учебные издания,</w:t>
      </w:r>
      <w:r>
        <w:rPr>
          <w:rFonts w:ascii="Times New Roman" w:hAnsi="Times New Roman" w:cs="Times New Roman"/>
          <w:sz w:val="28"/>
          <w:szCs w:val="28"/>
        </w:rPr>
        <w:t xml:space="preserve"> но и стандарты на муку. Информацию можно представить в виде таблиц с последующим их описанием.</w:t>
      </w:r>
    </w:p>
    <w:p w:rsidR="00693C82" w:rsidRDefault="00B5403B">
      <w:pPr>
        <w:ind w:firstLine="709"/>
        <w:jc w:val="both"/>
        <w:rPr>
          <w:rFonts w:ascii="Times New Roman" w:hAnsi="Times New Roman" w:cs="Times New Roman"/>
          <w:sz w:val="28"/>
          <w:szCs w:val="28"/>
        </w:rPr>
      </w:pPr>
      <w:r>
        <w:rPr>
          <w:rFonts w:ascii="Times New Roman" w:hAnsi="Times New Roman" w:cs="Times New Roman"/>
          <w:b/>
          <w:sz w:val="28"/>
          <w:szCs w:val="28"/>
        </w:rPr>
        <w:t>Графическая часть</w:t>
      </w:r>
      <w:r>
        <w:rPr>
          <w:rFonts w:ascii="Times New Roman" w:hAnsi="Times New Roman" w:cs="Times New Roman"/>
          <w:sz w:val="28"/>
          <w:szCs w:val="28"/>
        </w:rPr>
        <w:t>. В соответствии с полученным индивидуальным заданием, студент выбирает одну из типовых схем подготовительного отделения мукомольного завода. З</w:t>
      </w:r>
      <w:r>
        <w:rPr>
          <w:rFonts w:ascii="Times New Roman" w:hAnsi="Times New Roman" w:cs="Times New Roman"/>
          <w:sz w:val="28"/>
          <w:szCs w:val="28"/>
        </w:rPr>
        <w:t>а основу можно принять типовую технологическую схему подготовки зерна пшеницы к многосортному помолу, или технологические схемы подготовительного отделения конкретного мукомольного завода. В качестве примера в приложении В методических рекомендаций приведе</w:t>
      </w:r>
      <w:r>
        <w:rPr>
          <w:rFonts w:ascii="Times New Roman" w:hAnsi="Times New Roman" w:cs="Times New Roman"/>
          <w:sz w:val="28"/>
          <w:szCs w:val="28"/>
        </w:rPr>
        <w:t>на типовая технологическая схема подготовительного отделения мукомольного завода производительностью более 200 т в сутки при использовании холодного кондиционирования зерна.</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Следует иметь в виду, что если производительность мукомольного завода, указанная в</w:t>
      </w:r>
      <w:r>
        <w:rPr>
          <w:rFonts w:ascii="Times New Roman" w:hAnsi="Times New Roman" w:cs="Times New Roman"/>
          <w:sz w:val="28"/>
          <w:szCs w:val="28"/>
        </w:rPr>
        <w:t xml:space="preserve"> задании, 200 или более т/сутки, то необходимо предусмотреть двухпоточную подготовку зерна к переработке в муку. Обычно разнокачественные партии зерна готовят к помолу параллельно - одну из партий на одной линии, а вторую - на другой. Для каждой партии зер</w:t>
      </w:r>
      <w:r>
        <w:rPr>
          <w:rFonts w:ascii="Times New Roman" w:hAnsi="Times New Roman" w:cs="Times New Roman"/>
          <w:sz w:val="28"/>
          <w:szCs w:val="28"/>
        </w:rPr>
        <w:t>на (в случае, если они разнокачественные) используются своипараметры подготовки к помолу, с учетом исходного качества зерна. При производительности мукомольного завода 200 или более т/сутки в графической части курсовой работы вычерчивается схема подготовки</w:t>
      </w:r>
      <w:r>
        <w:rPr>
          <w:rFonts w:ascii="Times New Roman" w:hAnsi="Times New Roman" w:cs="Times New Roman"/>
          <w:sz w:val="28"/>
          <w:szCs w:val="28"/>
        </w:rPr>
        <w:t xml:space="preserve"> зерна к помолу, состоящая из двух параллельных, одинаковых по производительности потоков. Расчет оборудования проводится для одного из потоков (чтобы уравнять по сложности варианты курсовой работы для заводов с производительностью менее и более 200 т/сутк</w:t>
      </w:r>
      <w:r>
        <w:rPr>
          <w:rFonts w:ascii="Times New Roman" w:hAnsi="Times New Roman" w:cs="Times New Roman"/>
          <w:sz w:val="28"/>
          <w:szCs w:val="28"/>
        </w:rPr>
        <w:t>и), а в разделе 3.2. «Итоговая таблица технологического оборудования подготовительного отделения мукомольного завода» количество рассчитанных технологических машин увеличивают в два раза. Если же производительность мукомольного завода менее 200 т/сутки выч</w:t>
      </w:r>
      <w:r>
        <w:rPr>
          <w:rFonts w:ascii="Times New Roman" w:hAnsi="Times New Roman" w:cs="Times New Roman"/>
          <w:sz w:val="28"/>
          <w:szCs w:val="28"/>
        </w:rPr>
        <w:t>ерчивается однопоточная схема подготовки зерна. В этом случае подготовка к помолу разнокачественного зерна ведется последовательно сначала готовится одна партия, а затем па этой же линии после изменения параметров подготовки - другая партия.</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Выбор </w:t>
      </w:r>
      <w:r>
        <w:rPr>
          <w:rFonts w:ascii="Times New Roman" w:hAnsi="Times New Roman" w:cs="Times New Roman"/>
          <w:sz w:val="28"/>
          <w:szCs w:val="28"/>
        </w:rPr>
        <w:t>технологической схемы подготовительного отделения мукомольного завода при сортовых помолах зерна пшеницы зависит также от способа гидротермической обработки зерна, указанного в задании - холодное или скоростное кондиционирование. Если используется холодное</w:t>
      </w:r>
      <w:r>
        <w:rPr>
          <w:rFonts w:ascii="Times New Roman" w:hAnsi="Times New Roman" w:cs="Times New Roman"/>
          <w:sz w:val="28"/>
          <w:szCs w:val="28"/>
        </w:rPr>
        <w:t xml:space="preserve"> кондиционирование зерна пшеницы и производительность мукомольного завода 200 или более т/сутки, то соответственно используется двухпоточная подготовка зерна к помолу. В блоке гидротермической обработки зерна пшеницы в схеме одного из потоков предусматрива</w:t>
      </w:r>
      <w:r>
        <w:rPr>
          <w:rFonts w:ascii="Times New Roman" w:hAnsi="Times New Roman" w:cs="Times New Roman"/>
          <w:sz w:val="28"/>
          <w:szCs w:val="28"/>
        </w:rPr>
        <w:t>ется однократное увлажнение и отволаживание (для зерна с пониженной стекловидноетыо менее 50 %), а в схеме другою потока двукратное увлажнение и отволаживание (для зерна с повышенной стекловидностью). Если используется холодное кондиционирование зерна и пр</w:t>
      </w:r>
      <w:r>
        <w:rPr>
          <w:rFonts w:ascii="Times New Roman" w:hAnsi="Times New Roman" w:cs="Times New Roman"/>
          <w:sz w:val="28"/>
          <w:szCs w:val="28"/>
        </w:rPr>
        <w:t>оизводительноегь мукомольного завода менее 200 т/сутки, то в однопоточной схеме предусматривается двукратное увлажнение и отволаживание зерна. При подготовке зерна пшеницы с пониженной стекловидностью увлажнение и отволаживание производится один раз, увлаж</w:t>
      </w:r>
      <w:r>
        <w:rPr>
          <w:rFonts w:ascii="Times New Roman" w:hAnsi="Times New Roman" w:cs="Times New Roman"/>
          <w:sz w:val="28"/>
          <w:szCs w:val="28"/>
        </w:rPr>
        <w:t>нительные машины и бункеры для отволаживания второго этапа не используются.но в схеме предусматриваются.</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Если используется скоростное кондиционирование зерна и производительность мукомольного завода 200 или более т/сутки, то используется двухпоточная схема</w:t>
      </w:r>
      <w:r>
        <w:rPr>
          <w:rFonts w:ascii="Times New Roman" w:hAnsi="Times New Roman" w:cs="Times New Roman"/>
          <w:sz w:val="28"/>
          <w:szCs w:val="28"/>
        </w:rPr>
        <w:t xml:space="preserve"> подготовки зерна к помолу, однако на всех потоках предусматривается только однократное увлажнение и отволаживание зерна пшеницы, независимо отегостекловилности. В данном случае вычерчивается схема с двумя совершенно одинаковыми, в том числе и в блоке гидр</w:t>
      </w:r>
      <w:r>
        <w:rPr>
          <w:rFonts w:ascii="Times New Roman" w:hAnsi="Times New Roman" w:cs="Times New Roman"/>
          <w:sz w:val="28"/>
          <w:szCs w:val="28"/>
        </w:rPr>
        <w:t>отермической обработки зерна, потоками. Если используется скоростное кондиционирование зерна и производительность мукомольного завода менее 200 т/сутки, то в однопоточной схеме предусматривается однократное увлажнение и отволаживанне зерна. Следует иметь в</w:t>
      </w:r>
      <w:r>
        <w:rPr>
          <w:rFonts w:ascii="Times New Roman" w:hAnsi="Times New Roman" w:cs="Times New Roman"/>
          <w:sz w:val="28"/>
          <w:szCs w:val="28"/>
        </w:rPr>
        <w:t xml:space="preserve"> виду, что в случае использования скоростного кондиционирования зерна в технологической схеме, приведенной в качестве примера в приложении В, следует соответственно изменить состав машин в блоке гидротермической обработки. В схему включается пропариватель </w:t>
      </w:r>
      <w:r>
        <w:rPr>
          <w:rFonts w:ascii="Times New Roman" w:hAnsi="Times New Roman" w:cs="Times New Roman"/>
          <w:sz w:val="28"/>
          <w:szCs w:val="28"/>
        </w:rPr>
        <w:t>зерна и бункер для теплообработки.</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Уточненная в соответствии с исходными данными задания технологическая схема подготовительного отделения мукомольного завода вычерчивается на стандартных листах формата А4. Графическая часть выполняется четко. В чертежах т</w:t>
      </w:r>
      <w:r>
        <w:rPr>
          <w:rFonts w:ascii="Times New Roman" w:hAnsi="Times New Roman" w:cs="Times New Roman"/>
          <w:sz w:val="28"/>
          <w:szCs w:val="28"/>
        </w:rPr>
        <w:t>ехнологической схемы должны быть отражены в символьном исполнении технологические машины и системы, размешенные в определенной последовательности с учетом технологических потоков движения перерабатываемого продукта. Технологические машины и системы на схем</w:t>
      </w:r>
      <w:r>
        <w:rPr>
          <w:rFonts w:ascii="Times New Roman" w:hAnsi="Times New Roman" w:cs="Times New Roman"/>
          <w:sz w:val="28"/>
          <w:szCs w:val="28"/>
        </w:rPr>
        <w:t>е должны быть пронумерованы. Под технологической схемой размещается легенда (расшифровка символьного изображения машин и систем с указанием их названий). Ниже легенды размещается название схемы. Например:</w:t>
      </w:r>
    </w:p>
    <w:p w:rsidR="00693C82" w:rsidRDefault="00B5403B">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450590" cy="2868930"/>
            <wp:effectExtent l="0" t="0" r="0" b="7620"/>
            <wp:docPr id="3" name="Рисунок 3" descr="https://www.sinref.ru/000_uchebniki/04600_raznie_2/999_60_tehhnolog_muku_krupi_kombikorm_1_3/000/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https://www.sinref.ru/000_uchebniki/04600_raznie_2/999_60_tehhnolog_muku_krupi_kombikorm_1_3/000/05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3451051" cy="2869628"/>
                    </a:xfrm>
                    <a:prstGeom prst="rect">
                      <a:avLst/>
                    </a:prstGeom>
                    <a:noFill/>
                    <a:ln>
                      <a:noFill/>
                    </a:ln>
                  </pic:spPr>
                </pic:pic>
              </a:graphicData>
            </a:graphic>
          </wp:inline>
        </w:drawing>
      </w: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Рисунок 1.</w:t>
      </w:r>
      <w:r>
        <w:rPr>
          <w:rFonts w:ascii="Times New Roman" w:hAnsi="Times New Roman" w:cs="Times New Roman"/>
          <w:iCs/>
          <w:sz w:val="24"/>
          <w:szCs w:val="28"/>
        </w:rPr>
        <w:t>Схема подготовки зерна пшеницы к многос</w:t>
      </w:r>
      <w:r>
        <w:rPr>
          <w:rFonts w:ascii="Times New Roman" w:hAnsi="Times New Roman" w:cs="Times New Roman"/>
          <w:iCs/>
          <w:sz w:val="24"/>
          <w:szCs w:val="28"/>
        </w:rPr>
        <w:t>ортному помолу</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Ниже вычерченной схемы (под легендой) следует выполнить ее описание, то есть кратко отразить назначение каждой технологической операции в той последовательности, в которой они представлены на схеме. Выполнение этого задания позволяет приобр</w:t>
      </w:r>
      <w:r>
        <w:rPr>
          <w:rFonts w:ascii="Times New Roman" w:hAnsi="Times New Roman" w:cs="Times New Roman"/>
          <w:sz w:val="28"/>
          <w:szCs w:val="28"/>
        </w:rPr>
        <w:t>ести навыки чтения технологических схем.</w:t>
      </w:r>
    </w:p>
    <w:p w:rsidR="00693C82" w:rsidRDefault="00B5403B">
      <w:pPr>
        <w:shd w:val="clear" w:color="auto" w:fill="F2F2F2" w:themeFill="background1" w:themeFillShade="F2"/>
        <w:ind w:firstLine="709"/>
        <w:jc w:val="both"/>
        <w:rPr>
          <w:rFonts w:ascii="Times New Roman" w:hAnsi="Times New Roman" w:cs="Times New Roman"/>
          <w:sz w:val="28"/>
          <w:szCs w:val="28"/>
        </w:rPr>
      </w:pPr>
      <w:r>
        <w:rPr>
          <w:rFonts w:ascii="Times New Roman" w:hAnsi="Times New Roman" w:cs="Times New Roman"/>
          <w:bCs/>
          <w:sz w:val="28"/>
          <w:szCs w:val="28"/>
        </w:rPr>
        <w:lastRenderedPageBreak/>
        <w:t>Вычерченная схема подготовительного отделения мукомольного завода берется за основу расчетной части работы. Расчеты технологических машин выполняются в последовательности, представленной на схеме.</w:t>
      </w:r>
    </w:p>
    <w:p w:rsidR="00693C82" w:rsidRDefault="00B5403B">
      <w:pPr>
        <w:ind w:firstLine="709"/>
        <w:jc w:val="both"/>
        <w:rPr>
          <w:rFonts w:ascii="Times New Roman" w:hAnsi="Times New Roman" w:cs="Times New Roman"/>
          <w:sz w:val="28"/>
          <w:szCs w:val="28"/>
        </w:rPr>
      </w:pPr>
      <w:r>
        <w:rPr>
          <w:rFonts w:ascii="Times New Roman" w:hAnsi="Times New Roman" w:cs="Times New Roman"/>
          <w:b/>
          <w:sz w:val="28"/>
          <w:szCs w:val="28"/>
        </w:rPr>
        <w:t>Расчетная часть</w:t>
      </w:r>
      <w:r>
        <w:rPr>
          <w:rFonts w:ascii="Times New Roman" w:hAnsi="Times New Roman" w:cs="Times New Roman"/>
          <w:sz w:val="28"/>
          <w:szCs w:val="28"/>
        </w:rPr>
        <w:t xml:space="preserve"> со</w:t>
      </w:r>
      <w:r>
        <w:rPr>
          <w:rFonts w:ascii="Times New Roman" w:hAnsi="Times New Roman" w:cs="Times New Roman"/>
          <w:sz w:val="28"/>
          <w:szCs w:val="28"/>
        </w:rPr>
        <w:t>стоит из двух разделов, которые выполняются в определенной последовательности. Сначала проводится подбор и расчет технологического оборудования подготовительного отделения мукомольного завода в последовательности, которая представлена в технологической схе</w:t>
      </w:r>
      <w:r>
        <w:rPr>
          <w:rFonts w:ascii="Times New Roman" w:hAnsi="Times New Roman" w:cs="Times New Roman"/>
          <w:sz w:val="28"/>
          <w:szCs w:val="28"/>
        </w:rPr>
        <w:t xml:space="preserve">ме (см. графическую часть работы). После подбора моечных машин и машин для увлажнения зерна </w:t>
      </w:r>
      <w:r>
        <w:rPr>
          <w:rFonts w:ascii="Times New Roman" w:hAnsi="Times New Roman" w:cs="Times New Roman"/>
          <w:sz w:val="28"/>
          <w:szCs w:val="28"/>
          <w:lang w:val="en-US"/>
        </w:rPr>
        <w:t>r</w:t>
      </w:r>
      <w:r>
        <w:rPr>
          <w:rFonts w:ascii="Times New Roman" w:hAnsi="Times New Roman" w:cs="Times New Roman"/>
          <w:sz w:val="28"/>
          <w:szCs w:val="28"/>
        </w:rPr>
        <w:t>блоке гидротермической обработки проводится расчет погребного количества вода для мойки и увлажнения зерна. После подбора смесителей для составления помольной смес</w:t>
      </w:r>
      <w:r>
        <w:rPr>
          <w:rFonts w:ascii="Times New Roman" w:hAnsi="Times New Roman" w:cs="Times New Roman"/>
          <w:sz w:val="28"/>
          <w:szCs w:val="28"/>
        </w:rPr>
        <w:t xml:space="preserve">и и определения из количества выполняется расчет состава помольной смеси. Во втором разделе расчетной части курсовой работыпроводится подбор и расчет технологического оборудования размольного отделения мукомольного завода. Все расчеты должны выполняться с </w:t>
      </w:r>
      <w:r>
        <w:rPr>
          <w:rFonts w:ascii="Times New Roman" w:hAnsi="Times New Roman" w:cs="Times New Roman"/>
          <w:sz w:val="28"/>
          <w:szCs w:val="28"/>
        </w:rPr>
        <w:t>краткими пояснениями.</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Прежде, чем выполнять подбор и расчет технологического оборудования подготовительного отделения мукомольного завода, необходимо внимательно изучить схему технологического процесса этого отделения. Если зерновой поток в схеме разделяет</w:t>
      </w:r>
      <w:r>
        <w:rPr>
          <w:rFonts w:ascii="Times New Roman" w:hAnsi="Times New Roman" w:cs="Times New Roman"/>
          <w:sz w:val="28"/>
          <w:szCs w:val="28"/>
        </w:rPr>
        <w:t>ся на параллельные потоки (например, зерно разделяется на крупную и мелкую фракции), то в соответствии с приведенными в задании данными, расчет технологических машин проводится с учетом изменившейся мощности каждого потока (см. пример на рисунке 1).</w:t>
      </w:r>
    </w:p>
    <w:p w:rsidR="00693C82" w:rsidRDefault="00B5403B">
      <w:pPr>
        <w:ind w:firstLine="709"/>
        <w:jc w:val="both"/>
        <w:rPr>
          <w:rFonts w:ascii="Times New Roman" w:hAnsi="Times New Roman" w:cs="Times New Roman"/>
          <w:sz w:val="28"/>
          <w:szCs w:val="28"/>
        </w:rPr>
      </w:pPr>
      <w:r>
        <w:rPr>
          <w:rFonts w:ascii="Times New Roman" w:hAnsi="Times New Roman" w:cs="Times New Roman"/>
          <w:b/>
          <w:sz w:val="28"/>
          <w:szCs w:val="28"/>
        </w:rPr>
        <w:t>Список</w:t>
      </w:r>
      <w:r>
        <w:rPr>
          <w:rFonts w:ascii="Times New Roman" w:hAnsi="Times New Roman" w:cs="Times New Roman"/>
          <w:b/>
          <w:sz w:val="28"/>
          <w:szCs w:val="28"/>
        </w:rPr>
        <w:t xml:space="preserve"> источников</w:t>
      </w:r>
      <w:r>
        <w:rPr>
          <w:rFonts w:ascii="Times New Roman" w:hAnsi="Times New Roman" w:cs="Times New Roman"/>
          <w:sz w:val="28"/>
          <w:szCs w:val="28"/>
        </w:rPr>
        <w:t xml:space="preserve"> - включает в себя список использованных при написании курсовой работы литературных и других источников. Список источников составляется в порядке встречаемости их в тексте работы с указанием фамилии и инициалов авторов, полного названия книги (с</w:t>
      </w:r>
      <w:r>
        <w:rPr>
          <w:rFonts w:ascii="Times New Roman" w:hAnsi="Times New Roman" w:cs="Times New Roman"/>
          <w:sz w:val="28"/>
          <w:szCs w:val="28"/>
        </w:rPr>
        <w:t xml:space="preserve">татьи или другого источника), издательства, года издания и количества страниц. В перечень источников включают только те источники, которые действительно использованы при написании данной курсовой работы (на которые сделаны ссылки в тексте работы). Правила </w:t>
      </w:r>
      <w:r>
        <w:rPr>
          <w:rFonts w:ascii="Times New Roman" w:hAnsi="Times New Roman" w:cs="Times New Roman"/>
          <w:sz w:val="28"/>
          <w:szCs w:val="28"/>
        </w:rPr>
        <w:t>оформления списка использованных источников приведены ниже.</w:t>
      </w:r>
    </w:p>
    <w:p w:rsidR="00693C82" w:rsidRDefault="00B5403B">
      <w:pPr>
        <w:pStyle w:val="02"/>
      </w:pPr>
      <w:bookmarkStart w:id="5" w:name="_Toc84495840"/>
      <w:r>
        <w:t>1.2 Правила оформления курсовой работы</w:t>
      </w:r>
      <w:bookmarkEnd w:id="5"/>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Примерный объем курсовой работы составляет 25...35 страниц компьютерного текста. Текст работ должен быть напечатан на одной стороне листа формата А4 (210 × 2</w:t>
      </w:r>
      <w:r>
        <w:rPr>
          <w:rFonts w:ascii="Times New Roman" w:hAnsi="Times New Roman" w:cs="Times New Roman"/>
          <w:sz w:val="28"/>
          <w:szCs w:val="28"/>
        </w:rPr>
        <w:t>97 мм) в редакторе «</w:t>
      </w:r>
      <w:r>
        <w:rPr>
          <w:rFonts w:ascii="Times New Roman" w:hAnsi="Times New Roman" w:cs="Times New Roman"/>
          <w:sz w:val="28"/>
          <w:szCs w:val="28"/>
          <w:lang w:val="en-US"/>
        </w:rPr>
        <w:t>Microsoft</w:t>
      </w:r>
      <w:r>
        <w:rPr>
          <w:rFonts w:ascii="Times New Roman" w:hAnsi="Times New Roman" w:cs="Times New Roman"/>
          <w:sz w:val="28"/>
          <w:szCs w:val="28"/>
        </w:rPr>
        <w:t xml:space="preserve">Word» </w:t>
      </w:r>
      <w:r>
        <w:rPr>
          <w:rFonts w:ascii="Times New Roman" w:hAnsi="Times New Roman" w:cs="Times New Roman"/>
          <w:iCs/>
          <w:sz w:val="28"/>
          <w:szCs w:val="28"/>
          <w:shd w:val="clear" w:color="auto" w:fill="F2F2F2" w:themeFill="background1" w:themeFillShade="F2"/>
        </w:rPr>
        <w:t>14-м кеглем</w:t>
      </w:r>
      <w:r>
        <w:rPr>
          <w:rFonts w:ascii="Times New Roman" w:hAnsi="Times New Roman" w:cs="Times New Roman"/>
          <w:sz w:val="28"/>
          <w:szCs w:val="28"/>
          <w:shd w:val="clear" w:color="auto" w:fill="F2F2F2" w:themeFill="background1" w:themeFillShade="F2"/>
        </w:rPr>
        <w:t xml:space="preserve"> через </w:t>
      </w:r>
      <w:r>
        <w:rPr>
          <w:rFonts w:ascii="Times New Roman" w:hAnsi="Times New Roman" w:cs="Times New Roman"/>
          <w:iCs/>
          <w:sz w:val="28"/>
          <w:szCs w:val="28"/>
          <w:shd w:val="clear" w:color="auto" w:fill="F2F2F2" w:themeFill="background1" w:themeFillShade="F2"/>
        </w:rPr>
        <w:t>полтора межстрочных интервала</w:t>
      </w:r>
      <w:r>
        <w:rPr>
          <w:rFonts w:ascii="Times New Roman" w:hAnsi="Times New Roman" w:cs="Times New Roman"/>
          <w:sz w:val="28"/>
          <w:szCs w:val="28"/>
          <w:shd w:val="clear" w:color="auto" w:fill="F2F2F2" w:themeFill="background1" w:themeFillShade="F2"/>
        </w:rPr>
        <w:t xml:space="preserve"> шрифтом </w:t>
      </w:r>
      <w:r>
        <w:rPr>
          <w:rFonts w:ascii="Times New Roman" w:hAnsi="Times New Roman" w:cs="Times New Roman"/>
          <w:iCs/>
          <w:sz w:val="28"/>
          <w:szCs w:val="28"/>
          <w:shd w:val="clear" w:color="auto" w:fill="F2F2F2" w:themeFill="background1" w:themeFillShade="F2"/>
          <w:lang w:val="en-US"/>
        </w:rPr>
        <w:t>TimesNewRoman</w:t>
      </w:r>
      <w:r>
        <w:rPr>
          <w:rFonts w:ascii="Times New Roman" w:hAnsi="Times New Roman" w:cs="Times New Roman"/>
          <w:iCs/>
          <w:sz w:val="28"/>
          <w:szCs w:val="28"/>
          <w:shd w:val="clear" w:color="auto" w:fill="F2F2F2" w:themeFill="background1" w:themeFillShade="F2"/>
        </w:rPr>
        <w:t>,</w:t>
      </w:r>
      <w:r>
        <w:rPr>
          <w:rFonts w:ascii="Times New Roman" w:hAnsi="Times New Roman" w:cs="Times New Roman"/>
          <w:sz w:val="28"/>
          <w:szCs w:val="28"/>
          <w:shd w:val="clear" w:color="auto" w:fill="F2F2F2" w:themeFill="background1" w:themeFillShade="F2"/>
        </w:rPr>
        <w:t xml:space="preserve"> прямым, нормальным по ширине. Мелкий шрифт </w:t>
      </w:r>
      <w:r>
        <w:rPr>
          <w:rFonts w:ascii="Times New Roman" w:hAnsi="Times New Roman" w:cs="Times New Roman"/>
          <w:iCs/>
          <w:sz w:val="28"/>
          <w:szCs w:val="28"/>
          <w:shd w:val="clear" w:color="auto" w:fill="F2F2F2" w:themeFill="background1" w:themeFillShade="F2"/>
        </w:rPr>
        <w:t>(12-го кегля)</w:t>
      </w:r>
      <w:r>
        <w:rPr>
          <w:rFonts w:ascii="Times New Roman" w:hAnsi="Times New Roman" w:cs="Times New Roman"/>
          <w:sz w:val="28"/>
          <w:szCs w:val="28"/>
          <w:shd w:val="clear" w:color="auto" w:fill="F2F2F2" w:themeFill="background1" w:themeFillShade="F2"/>
        </w:rPr>
        <w:t xml:space="preserve"> допускается только в таблицах.</w:t>
      </w:r>
      <w:r>
        <w:rPr>
          <w:rFonts w:ascii="Times New Roman" w:hAnsi="Times New Roman" w:cs="Times New Roman"/>
          <w:sz w:val="28"/>
          <w:szCs w:val="28"/>
        </w:rPr>
        <w:t xml:space="preserve"> Разрешается использовать компьютерные возможности акцентирования внимания на определённых терминах, формулах, применяя </w:t>
      </w:r>
      <w:r>
        <w:rPr>
          <w:rFonts w:ascii="Times New Roman" w:hAnsi="Times New Roman" w:cs="Times New Roman"/>
          <w:iCs/>
          <w:sz w:val="28"/>
          <w:szCs w:val="28"/>
        </w:rPr>
        <w:t>шрифты разной гарнитуры.</w:t>
      </w:r>
      <w:r>
        <w:rPr>
          <w:rFonts w:ascii="Times New Roman" w:hAnsi="Times New Roman" w:cs="Times New Roman"/>
          <w:sz w:val="28"/>
          <w:szCs w:val="28"/>
          <w:shd w:val="clear" w:color="auto" w:fill="F2F2F2" w:themeFill="background1" w:themeFillShade="F2"/>
        </w:rPr>
        <w:t xml:space="preserve">При написании текста следует оставлять поля: </w:t>
      </w:r>
      <w:r>
        <w:rPr>
          <w:rFonts w:ascii="Times New Roman" w:hAnsi="Times New Roman" w:cs="Times New Roman"/>
          <w:iCs/>
          <w:sz w:val="28"/>
          <w:szCs w:val="28"/>
          <w:shd w:val="clear" w:color="auto" w:fill="F2F2F2" w:themeFill="background1" w:themeFillShade="F2"/>
        </w:rPr>
        <w:t>слева 30 мм, справа - 10 мм, верхнее и нижнее поле - по 20 мм. Абза</w:t>
      </w:r>
      <w:r>
        <w:rPr>
          <w:rFonts w:ascii="Times New Roman" w:hAnsi="Times New Roman" w:cs="Times New Roman"/>
          <w:iCs/>
          <w:sz w:val="28"/>
          <w:szCs w:val="28"/>
          <w:shd w:val="clear" w:color="auto" w:fill="F2F2F2" w:themeFill="background1" w:themeFillShade="F2"/>
        </w:rPr>
        <w:t>цный отступ</w:t>
      </w:r>
      <w:r>
        <w:rPr>
          <w:rFonts w:ascii="Times New Roman" w:hAnsi="Times New Roman" w:cs="Times New Roman"/>
          <w:sz w:val="28"/>
          <w:szCs w:val="28"/>
          <w:shd w:val="clear" w:color="auto" w:fill="F2F2F2" w:themeFill="background1" w:themeFillShade="F2"/>
        </w:rPr>
        <w:t xml:space="preserve"> должен быть одинаковым для всего текста и равняться </w:t>
      </w:r>
      <w:r>
        <w:rPr>
          <w:rFonts w:ascii="Times New Roman" w:hAnsi="Times New Roman" w:cs="Times New Roman"/>
          <w:iCs/>
          <w:sz w:val="28"/>
          <w:szCs w:val="28"/>
          <w:shd w:val="clear" w:color="auto" w:fill="F2F2F2" w:themeFill="background1" w:themeFillShade="F2"/>
        </w:rPr>
        <w:t>1,25 см.</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Титульный лист оформляется в соответствии с формой, приведенной в приложении Б методических рекомендаций. Задание, выданное преподавателем, подшивается в работу после титульного листа</w:t>
      </w:r>
      <w:r>
        <w:rPr>
          <w:rFonts w:ascii="Times New Roman" w:hAnsi="Times New Roman" w:cs="Times New Roman"/>
          <w:sz w:val="28"/>
          <w:szCs w:val="28"/>
        </w:rPr>
        <w:t xml:space="preserve"> и считается как страница работы.</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Текст курсовой работы при необходимости разделяют на разделы и подразделы. </w:t>
      </w:r>
      <w:r>
        <w:rPr>
          <w:rFonts w:ascii="Times New Roman" w:hAnsi="Times New Roman" w:cs="Times New Roman"/>
          <w:iCs/>
          <w:sz w:val="28"/>
          <w:szCs w:val="28"/>
        </w:rPr>
        <w:t>Заголовки разделов и подразделов</w:t>
      </w:r>
      <w:r>
        <w:rPr>
          <w:rFonts w:ascii="Times New Roman" w:hAnsi="Times New Roman" w:cs="Times New Roman"/>
          <w:sz w:val="28"/>
          <w:szCs w:val="28"/>
        </w:rPr>
        <w:t xml:space="preserve"> основной части следует начинать </w:t>
      </w:r>
      <w:r>
        <w:rPr>
          <w:rFonts w:ascii="Times New Roman" w:hAnsi="Times New Roman" w:cs="Times New Roman"/>
          <w:iCs/>
          <w:sz w:val="28"/>
          <w:szCs w:val="28"/>
        </w:rPr>
        <w:t>с абзацного отступа и писать строчными буквами</w:t>
      </w:r>
      <w:r>
        <w:rPr>
          <w:rFonts w:ascii="Times New Roman" w:hAnsi="Times New Roman" w:cs="Times New Roman"/>
          <w:sz w:val="28"/>
          <w:szCs w:val="28"/>
        </w:rPr>
        <w:t xml:space="preserve"> (кроме первой прописной). Наименова</w:t>
      </w:r>
      <w:r>
        <w:rPr>
          <w:rFonts w:ascii="Times New Roman" w:hAnsi="Times New Roman" w:cs="Times New Roman"/>
          <w:sz w:val="28"/>
          <w:szCs w:val="28"/>
        </w:rPr>
        <w:t xml:space="preserve">ния таких структурных элементов, как «Содержание», «Введение», «Список использованных источников», «Приложение» выравнивают </w:t>
      </w:r>
      <w:r>
        <w:rPr>
          <w:rFonts w:ascii="Times New Roman" w:hAnsi="Times New Roman" w:cs="Times New Roman"/>
          <w:iCs/>
          <w:sz w:val="28"/>
          <w:szCs w:val="28"/>
        </w:rPr>
        <w:t>по центру, симметрично тексту. Точка</w:t>
      </w:r>
      <w:r>
        <w:rPr>
          <w:rFonts w:ascii="Times New Roman" w:hAnsi="Times New Roman" w:cs="Times New Roman"/>
          <w:sz w:val="28"/>
          <w:szCs w:val="28"/>
        </w:rPr>
        <w:t xml:space="preserve"> в конце заголовков </w:t>
      </w:r>
      <w:r>
        <w:rPr>
          <w:rFonts w:ascii="Times New Roman" w:hAnsi="Times New Roman" w:cs="Times New Roman"/>
          <w:iCs/>
          <w:sz w:val="28"/>
          <w:szCs w:val="28"/>
        </w:rPr>
        <w:t>не ставится, перенос слов не допускается.</w:t>
      </w:r>
      <w:r>
        <w:rPr>
          <w:rFonts w:ascii="Times New Roman" w:hAnsi="Times New Roman" w:cs="Times New Roman"/>
          <w:sz w:val="28"/>
          <w:szCs w:val="28"/>
        </w:rPr>
        <w:t xml:space="preserve"> Если заголовок состоит из двух пре</w:t>
      </w:r>
      <w:r>
        <w:rPr>
          <w:rFonts w:ascii="Times New Roman" w:hAnsi="Times New Roman" w:cs="Times New Roman"/>
          <w:sz w:val="28"/>
          <w:szCs w:val="28"/>
        </w:rPr>
        <w:t xml:space="preserve">дложений, их разделяют точкой. Вторая строка заголовка начинается </w:t>
      </w:r>
      <w:r>
        <w:rPr>
          <w:rFonts w:ascii="Times New Roman" w:hAnsi="Times New Roman" w:cs="Times New Roman"/>
          <w:iCs/>
          <w:sz w:val="28"/>
          <w:szCs w:val="28"/>
        </w:rPr>
        <w:t>под первой заглавной буквой</w:t>
      </w:r>
      <w:r>
        <w:rPr>
          <w:rFonts w:ascii="Times New Roman" w:hAnsi="Times New Roman" w:cs="Times New Roman"/>
          <w:sz w:val="28"/>
          <w:szCs w:val="28"/>
        </w:rPr>
        <w:t xml:space="preserve"> первой строки. При группировке заголовков в строке необходимо придерживаться смыслового деления. </w:t>
      </w:r>
      <w:r>
        <w:rPr>
          <w:rFonts w:ascii="Times New Roman" w:hAnsi="Times New Roman" w:cs="Times New Roman"/>
          <w:iCs/>
          <w:sz w:val="28"/>
          <w:szCs w:val="28"/>
        </w:rPr>
        <w:t>Нельзя оставлять</w:t>
      </w:r>
      <w:r>
        <w:rPr>
          <w:rFonts w:ascii="Times New Roman" w:hAnsi="Times New Roman" w:cs="Times New Roman"/>
          <w:sz w:val="28"/>
          <w:szCs w:val="28"/>
        </w:rPr>
        <w:t xml:space="preserve"> на предыдущей строке </w:t>
      </w:r>
      <w:r>
        <w:rPr>
          <w:rFonts w:ascii="Times New Roman" w:hAnsi="Times New Roman" w:cs="Times New Roman"/>
          <w:iCs/>
          <w:sz w:val="28"/>
          <w:szCs w:val="28"/>
        </w:rPr>
        <w:t>предлог</w:t>
      </w:r>
      <w:r>
        <w:rPr>
          <w:rFonts w:ascii="Times New Roman" w:hAnsi="Times New Roman" w:cs="Times New Roman"/>
          <w:sz w:val="28"/>
          <w:szCs w:val="28"/>
        </w:rPr>
        <w:t xml:space="preserve"> или </w:t>
      </w:r>
      <w:r>
        <w:rPr>
          <w:rFonts w:ascii="Times New Roman" w:hAnsi="Times New Roman" w:cs="Times New Roman"/>
          <w:iCs/>
          <w:sz w:val="28"/>
          <w:szCs w:val="28"/>
        </w:rPr>
        <w:t>союз.</w:t>
      </w:r>
      <w:r>
        <w:rPr>
          <w:rFonts w:ascii="Times New Roman" w:hAnsi="Times New Roman" w:cs="Times New Roman"/>
          <w:sz w:val="28"/>
          <w:szCs w:val="28"/>
        </w:rPr>
        <w:t xml:space="preserve"> В заголов</w:t>
      </w:r>
      <w:r>
        <w:rPr>
          <w:rFonts w:ascii="Times New Roman" w:hAnsi="Times New Roman" w:cs="Times New Roman"/>
          <w:sz w:val="28"/>
          <w:szCs w:val="28"/>
        </w:rPr>
        <w:t xml:space="preserve">ки не включают сокращённые слова и аббревиатуры. Нельзя заголовок раздела или подраздела оставлять на последней строке листа, после заголовка должно быть </w:t>
      </w:r>
      <w:r>
        <w:rPr>
          <w:rFonts w:ascii="Times New Roman" w:hAnsi="Times New Roman" w:cs="Times New Roman"/>
          <w:iCs/>
          <w:sz w:val="28"/>
          <w:szCs w:val="28"/>
        </w:rPr>
        <w:t>не менее трёх строк текста.</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Расстояние между заголовками раздела и предыдущим текстом должно быть равн</w:t>
      </w:r>
      <w:r>
        <w:rPr>
          <w:rFonts w:ascii="Times New Roman" w:hAnsi="Times New Roman" w:cs="Times New Roman"/>
          <w:sz w:val="28"/>
          <w:szCs w:val="28"/>
        </w:rPr>
        <w:t>о 15 мм (2 пустые строки основного текста 14</w:t>
      </w:r>
      <w:r>
        <w:rPr>
          <w:rFonts w:ascii="Times New Roman" w:hAnsi="Times New Roman" w:cs="Times New Roman"/>
          <w:sz w:val="28"/>
          <w:szCs w:val="28"/>
          <w:lang w:val="en-US"/>
        </w:rPr>
        <w:t>pt</w:t>
      </w:r>
      <w:r>
        <w:rPr>
          <w:rFonts w:ascii="Times New Roman" w:hAnsi="Times New Roman" w:cs="Times New Roman"/>
          <w:sz w:val="28"/>
          <w:szCs w:val="28"/>
        </w:rPr>
        <w:t xml:space="preserve">). Расстояние между заголовком подраздела и предыдущим текстом (разделом или подразделом) должно составлять 8 мм (1 пустая строка основного текста 14 </w:t>
      </w:r>
      <w:r>
        <w:rPr>
          <w:rFonts w:ascii="Times New Roman" w:hAnsi="Times New Roman" w:cs="Times New Roman"/>
          <w:sz w:val="28"/>
          <w:szCs w:val="28"/>
          <w:lang w:val="en-US"/>
        </w:rPr>
        <w:t>pt</w:t>
      </w:r>
      <w:r>
        <w:rPr>
          <w:rFonts w:ascii="Times New Roman" w:hAnsi="Times New Roman" w:cs="Times New Roman"/>
          <w:sz w:val="28"/>
          <w:szCs w:val="28"/>
        </w:rPr>
        <w:t>). Расстояние между заголовком раздела (подраздела) и посл</w:t>
      </w:r>
      <w:r>
        <w:rPr>
          <w:rFonts w:ascii="Times New Roman" w:hAnsi="Times New Roman" w:cs="Times New Roman"/>
          <w:sz w:val="28"/>
          <w:szCs w:val="28"/>
        </w:rPr>
        <w:t>едующим текстом должно составлять 8 мм (1 пустая строка основного текста 14</w:t>
      </w:r>
      <w:r>
        <w:rPr>
          <w:rFonts w:ascii="Times New Roman" w:hAnsi="Times New Roman" w:cs="Times New Roman"/>
          <w:sz w:val="28"/>
          <w:szCs w:val="28"/>
          <w:lang w:val="en-US"/>
        </w:rPr>
        <w:t>pt</w:t>
      </w:r>
      <w:r>
        <w:rPr>
          <w:rFonts w:ascii="Times New Roman" w:hAnsi="Times New Roman" w:cs="Times New Roman"/>
          <w:sz w:val="28"/>
          <w:szCs w:val="28"/>
        </w:rPr>
        <w:t>).</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Разделы, подразделы, пункты нумеруются арабскими цифрами. Разделы курсовой работы должны иметь порядковую нумерацию в пределах всей работы и обозначаться арабскими цифрами без </w:t>
      </w:r>
      <w:r>
        <w:rPr>
          <w:rFonts w:ascii="Times New Roman" w:hAnsi="Times New Roman" w:cs="Times New Roman"/>
          <w:sz w:val="28"/>
          <w:szCs w:val="28"/>
        </w:rPr>
        <w:t>точки. Подразделы должны иметь порядковую нумерацию в пределах каждого раздела. Номер подраздела должен состоять из номера раздела и порядковою номера подраздела, разделённые точкой. В конце номера подраздела точка не ставится.</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Пример</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1 Общие положения</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1.1. Построение документа</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Номер пункта включает номер раздела, номер подраздела и порядковый номер пункта, разделённые точкой. В конце номера пункта точка не ставится. Пункты, как правило, заголовков не имеют. Сразу после его номера с прописной буквы може</w:t>
      </w:r>
      <w:r>
        <w:rPr>
          <w:rFonts w:ascii="Times New Roman" w:hAnsi="Times New Roman" w:cs="Times New Roman"/>
          <w:sz w:val="28"/>
          <w:szCs w:val="28"/>
        </w:rPr>
        <w:t>т следовать текст. Внутри пунктов или подпунктов могут быть приведены перечисления. Перед каждой позицией перечисления следует ставить дефис или любой другой маркер (точка, ромб, квадрат), например:</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1.1.1 К недостаткам углеродистой стали относятся:</w:t>
      </w:r>
    </w:p>
    <w:p w:rsidR="00693C82" w:rsidRDefault="00B5403B">
      <w:pPr>
        <w:numPr>
          <w:ilvl w:val="0"/>
          <w:numId w:val="2"/>
        </w:numPr>
        <w:ind w:firstLine="709"/>
        <w:jc w:val="both"/>
        <w:rPr>
          <w:rFonts w:ascii="Times New Roman" w:hAnsi="Times New Roman" w:cs="Times New Roman"/>
          <w:iCs/>
          <w:sz w:val="24"/>
          <w:szCs w:val="28"/>
        </w:rPr>
      </w:pPr>
      <w:r>
        <w:rPr>
          <w:rFonts w:ascii="Times New Roman" w:hAnsi="Times New Roman" w:cs="Times New Roman"/>
          <w:iCs/>
          <w:sz w:val="24"/>
          <w:szCs w:val="28"/>
        </w:rPr>
        <w:t>потери</w:t>
      </w:r>
      <w:r>
        <w:rPr>
          <w:rFonts w:ascii="Times New Roman" w:hAnsi="Times New Roman" w:cs="Times New Roman"/>
          <w:iCs/>
          <w:sz w:val="24"/>
          <w:szCs w:val="28"/>
        </w:rPr>
        <w:t xml:space="preserve"> твердости и прочности при 200 °C;</w:t>
      </w:r>
    </w:p>
    <w:p w:rsidR="00693C82" w:rsidRDefault="00B5403B">
      <w:pPr>
        <w:numPr>
          <w:ilvl w:val="0"/>
          <w:numId w:val="2"/>
        </w:numPr>
        <w:ind w:firstLine="709"/>
        <w:jc w:val="both"/>
        <w:rPr>
          <w:rFonts w:ascii="Times New Roman" w:hAnsi="Times New Roman" w:cs="Times New Roman"/>
          <w:iCs/>
          <w:sz w:val="24"/>
          <w:szCs w:val="28"/>
        </w:rPr>
      </w:pPr>
      <w:r>
        <w:rPr>
          <w:rFonts w:ascii="Times New Roman" w:hAnsi="Times New Roman" w:cs="Times New Roman"/>
          <w:iCs/>
          <w:sz w:val="24"/>
          <w:szCs w:val="28"/>
        </w:rPr>
        <w:t>низкая коррозионная стойкость.</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Каждый пункт, подпункт и перечисление записывают с абзацного отступа.</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Страницы текстовой работы следует нумеровать арабскими цифрами, соблюдая сквозную </w:t>
      </w:r>
      <w:r>
        <w:rPr>
          <w:rFonts w:ascii="Times New Roman" w:hAnsi="Times New Roman" w:cs="Times New Roman"/>
          <w:b/>
          <w:sz w:val="28"/>
          <w:szCs w:val="28"/>
        </w:rPr>
        <w:t>нумерацию</w:t>
      </w:r>
      <w:r>
        <w:rPr>
          <w:rFonts w:ascii="Times New Roman" w:hAnsi="Times New Roman" w:cs="Times New Roman"/>
          <w:sz w:val="28"/>
          <w:szCs w:val="28"/>
        </w:rPr>
        <w:t xml:space="preserve"> по всему тексту. </w:t>
      </w:r>
      <w:r>
        <w:rPr>
          <w:rFonts w:ascii="Times New Roman" w:hAnsi="Times New Roman" w:cs="Times New Roman"/>
          <w:iCs/>
          <w:sz w:val="28"/>
          <w:szCs w:val="28"/>
        </w:rPr>
        <w:t>Номер стра</w:t>
      </w:r>
      <w:r>
        <w:rPr>
          <w:rFonts w:ascii="Times New Roman" w:hAnsi="Times New Roman" w:cs="Times New Roman"/>
          <w:iCs/>
          <w:sz w:val="28"/>
          <w:szCs w:val="28"/>
        </w:rPr>
        <w:t xml:space="preserve">ницы </w:t>
      </w:r>
      <w:r>
        <w:rPr>
          <w:rFonts w:ascii="Times New Roman" w:hAnsi="Times New Roman" w:cs="Times New Roman"/>
          <w:sz w:val="28"/>
          <w:szCs w:val="28"/>
        </w:rPr>
        <w:t xml:space="preserve">проставляют </w:t>
      </w:r>
      <w:r>
        <w:rPr>
          <w:rFonts w:ascii="Times New Roman" w:hAnsi="Times New Roman" w:cs="Times New Roman"/>
          <w:iCs/>
          <w:sz w:val="28"/>
          <w:szCs w:val="28"/>
        </w:rPr>
        <w:t>в центре нижнего поля листа</w:t>
      </w:r>
      <w:r>
        <w:rPr>
          <w:rFonts w:ascii="Times New Roman" w:hAnsi="Times New Roman" w:cs="Times New Roman"/>
          <w:sz w:val="28"/>
          <w:szCs w:val="28"/>
        </w:rPr>
        <w:t xml:space="preserve"> без точки и тире. Номера страниц не проставляются (но считаются) на титульном листе, задании к выполнению курсовой работы и содержании. Иллюстрации, таблицы, расположенные на отдельных листах, </w:t>
      </w:r>
      <w:r>
        <w:rPr>
          <w:rFonts w:ascii="Times New Roman" w:hAnsi="Times New Roman" w:cs="Times New Roman"/>
          <w:sz w:val="28"/>
          <w:szCs w:val="28"/>
        </w:rPr>
        <w:lastRenderedPageBreak/>
        <w:t xml:space="preserve">распечатки с ЭВМ, </w:t>
      </w:r>
      <w:r>
        <w:rPr>
          <w:rFonts w:ascii="Times New Roman" w:hAnsi="Times New Roman" w:cs="Times New Roman"/>
          <w:sz w:val="28"/>
          <w:szCs w:val="28"/>
        </w:rPr>
        <w:t>список использованных источников, приложения включают в общую нумерацию страниц.</w:t>
      </w:r>
    </w:p>
    <w:p w:rsidR="00693C82" w:rsidRDefault="00B5403B">
      <w:pPr>
        <w:ind w:firstLine="709"/>
        <w:jc w:val="both"/>
        <w:rPr>
          <w:rFonts w:ascii="Times New Roman" w:hAnsi="Times New Roman" w:cs="Times New Roman"/>
          <w:sz w:val="28"/>
          <w:szCs w:val="28"/>
        </w:rPr>
      </w:pPr>
      <w:r>
        <w:rPr>
          <w:rFonts w:ascii="Times New Roman" w:hAnsi="Times New Roman" w:cs="Times New Roman"/>
          <w:b/>
          <w:iCs/>
          <w:sz w:val="28"/>
          <w:szCs w:val="28"/>
        </w:rPr>
        <w:t>Формулы</w:t>
      </w:r>
      <w:r>
        <w:rPr>
          <w:rFonts w:ascii="Times New Roman" w:hAnsi="Times New Roman" w:cs="Times New Roman"/>
          <w:sz w:val="28"/>
          <w:szCs w:val="28"/>
        </w:rPr>
        <w:t xml:space="preserve"> располагают отдельными строками посередине листа и внутри текстовых строк в подбор. Наиболее важные формулы, на которые имеются ссылки в тексте, располагаю! на отдельн</w:t>
      </w:r>
      <w:r>
        <w:rPr>
          <w:rFonts w:ascii="Times New Roman" w:hAnsi="Times New Roman" w:cs="Times New Roman"/>
          <w:sz w:val="28"/>
          <w:szCs w:val="28"/>
        </w:rPr>
        <w:t xml:space="preserve">ых строках. Небольшие и несложные формулы, не имеющие самостоятельного значения, размещают внутри строк текста. Формулы нумеруют либо внутри раздела, либо в пределах всего текста (сквозная нумерация). Порядковый номер формулы записывают </w:t>
      </w:r>
      <w:r>
        <w:rPr>
          <w:rFonts w:ascii="Times New Roman" w:hAnsi="Times New Roman" w:cs="Times New Roman"/>
          <w:iCs/>
          <w:sz w:val="28"/>
          <w:szCs w:val="28"/>
        </w:rPr>
        <w:t>арабскими цифрами в</w:t>
      </w:r>
      <w:r>
        <w:rPr>
          <w:rFonts w:ascii="Times New Roman" w:hAnsi="Times New Roman" w:cs="Times New Roman"/>
          <w:iCs/>
          <w:sz w:val="28"/>
          <w:szCs w:val="28"/>
        </w:rPr>
        <w:t xml:space="preserve"> круглых скобках</w:t>
      </w:r>
      <w:r>
        <w:rPr>
          <w:rFonts w:ascii="Times New Roman" w:hAnsi="Times New Roman" w:cs="Times New Roman"/>
          <w:sz w:val="28"/>
          <w:szCs w:val="28"/>
        </w:rPr>
        <w:t xml:space="preserve"> на уровне формулы у правого края листа. Если в тексте только </w:t>
      </w:r>
      <w:r>
        <w:rPr>
          <w:rFonts w:ascii="Times New Roman" w:hAnsi="Times New Roman" w:cs="Times New Roman"/>
          <w:iCs/>
          <w:sz w:val="28"/>
          <w:szCs w:val="28"/>
        </w:rPr>
        <w:t>одна формула,</w:t>
      </w:r>
      <w:r>
        <w:rPr>
          <w:rFonts w:ascii="Times New Roman" w:hAnsi="Times New Roman" w:cs="Times New Roman"/>
          <w:sz w:val="28"/>
          <w:szCs w:val="28"/>
        </w:rPr>
        <w:t>её обозначают (1). Формула включается в предложение как его равноправный элемент, поэтому в конце формул и в тексте перед ними знаки препинания ставят в соответствии</w:t>
      </w:r>
      <w:r>
        <w:rPr>
          <w:rFonts w:ascii="Times New Roman" w:hAnsi="Times New Roman" w:cs="Times New Roman"/>
          <w:sz w:val="28"/>
          <w:szCs w:val="28"/>
        </w:rPr>
        <w:t xml:space="preserve"> с правилами пунктуации. Двоеточие перед формулой ставят лишь в тех случаях, когда оно необходимо по правилам пунктуации:</w:t>
      </w:r>
    </w:p>
    <w:p w:rsidR="00693C82" w:rsidRDefault="00B5403B">
      <w:pPr>
        <w:pStyle w:val="af1"/>
        <w:numPr>
          <w:ilvl w:val="0"/>
          <w:numId w:val="3"/>
        </w:numPr>
        <w:jc w:val="both"/>
        <w:rPr>
          <w:rFonts w:ascii="Times New Roman" w:hAnsi="Times New Roman" w:cs="Times New Roman"/>
          <w:sz w:val="28"/>
          <w:szCs w:val="28"/>
        </w:rPr>
      </w:pPr>
      <w:r>
        <w:rPr>
          <w:rFonts w:ascii="Times New Roman" w:hAnsi="Times New Roman" w:cs="Times New Roman"/>
          <w:sz w:val="28"/>
          <w:szCs w:val="28"/>
        </w:rPr>
        <w:t>если в тексте перед формулой содержится обобщающее слово (например, так, таким образом, следующий, такой, а именно), например:</w:t>
      </w:r>
    </w:p>
    <w:p w:rsidR="00693C82" w:rsidRDefault="00693C82">
      <w:pPr>
        <w:ind w:firstLine="709"/>
        <w:jc w:val="both"/>
        <w:rPr>
          <w:rFonts w:ascii="Times New Roman" w:hAnsi="Times New Roman" w:cs="Times New Roman"/>
          <w:iCs/>
          <w:sz w:val="24"/>
          <w:szCs w:val="28"/>
        </w:rPr>
      </w:pP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В резу</w:t>
      </w:r>
      <w:r>
        <w:rPr>
          <w:rFonts w:ascii="Times New Roman" w:hAnsi="Times New Roman" w:cs="Times New Roman"/>
          <w:iCs/>
          <w:sz w:val="24"/>
          <w:szCs w:val="28"/>
        </w:rPr>
        <w:t>льтате получаем следующее соотношение:</w:t>
      </w:r>
    </w:p>
    <w:p w:rsidR="00693C82" w:rsidRDefault="00B5403B">
      <w:pPr>
        <w:ind w:left="709"/>
        <w:jc w:val="both"/>
        <w:rPr>
          <w:rFonts w:ascii="Times New Roman" w:hAnsi="Times New Roman" w:cs="Times New Roman"/>
          <w:i/>
          <w:iCs/>
          <w:sz w:val="24"/>
          <w:szCs w:val="28"/>
        </w:rPr>
      </w:pPr>
      <m:oMathPara>
        <m:oMath>
          <m:d>
            <m:dPr>
              <m:begChr m:val="|"/>
              <m:endChr m:val="|"/>
              <m:ctrlPr>
                <w:rPr>
                  <w:rFonts w:ascii="Cambria Math" w:hAnsi="Cambria Math" w:cs="Times New Roman"/>
                  <w:i/>
                  <w:iCs/>
                  <w:sz w:val="24"/>
                  <w:szCs w:val="28"/>
                </w:rPr>
              </m:ctrlPr>
            </m:dPr>
            <m:e>
              <m:r>
                <w:rPr>
                  <w:rFonts w:ascii="Cambria Math" w:hAnsi="Cambria Math" w:cs="Times New Roman"/>
                  <w:sz w:val="24"/>
                  <w:szCs w:val="28"/>
                  <w:lang w:val="en-US"/>
                </w:rPr>
                <m:t>a</m:t>
              </m:r>
              <m:r>
                <w:rPr>
                  <w:rFonts w:ascii="Cambria Math" w:hAnsi="Cambria Math" w:cs="Times New Roman"/>
                  <w:sz w:val="24"/>
                  <w:szCs w:val="28"/>
                  <w:lang w:val="en-US"/>
                </w:rPr>
                <m:t>+</m:t>
              </m:r>
              <m:r>
                <w:rPr>
                  <w:rFonts w:ascii="Cambria Math" w:hAnsi="Cambria Math" w:cs="Times New Roman"/>
                  <w:sz w:val="24"/>
                  <w:szCs w:val="28"/>
                  <w:lang w:val="en-US"/>
                </w:rPr>
                <m:t>b</m:t>
              </m:r>
            </m:e>
          </m:d>
          <m:r>
            <w:rPr>
              <w:rFonts w:ascii="Cambria Math" w:hAnsi="Cambria Math" w:cs="Times New Roman"/>
              <w:sz w:val="24"/>
              <w:szCs w:val="28"/>
            </w:rPr>
            <m:t>≤</m:t>
          </m:r>
          <m:d>
            <m:dPr>
              <m:begChr m:val="|"/>
              <m:endChr m:val="|"/>
              <m:ctrlPr>
                <w:rPr>
                  <w:rFonts w:ascii="Cambria Math" w:hAnsi="Cambria Math" w:cs="Times New Roman"/>
                  <w:i/>
                  <w:iCs/>
                  <w:sz w:val="24"/>
                  <w:szCs w:val="28"/>
                </w:rPr>
              </m:ctrlPr>
            </m:dPr>
            <m:e>
              <m:r>
                <w:rPr>
                  <w:rFonts w:ascii="Cambria Math" w:hAnsi="Cambria Math" w:cs="Times New Roman"/>
                  <w:sz w:val="24"/>
                  <w:szCs w:val="28"/>
                </w:rPr>
                <m:t>a</m:t>
              </m:r>
            </m:e>
          </m:d>
          <m:r>
            <w:rPr>
              <w:rFonts w:ascii="Cambria Math" w:hAnsi="Cambria Math" w:cs="Times New Roman"/>
              <w:sz w:val="24"/>
              <w:szCs w:val="28"/>
            </w:rPr>
            <m:t>+</m:t>
          </m:r>
          <m:d>
            <m:dPr>
              <m:begChr m:val="|"/>
              <m:endChr m:val="|"/>
              <m:ctrlPr>
                <w:rPr>
                  <w:rFonts w:ascii="Cambria Math" w:hAnsi="Cambria Math" w:cs="Times New Roman"/>
                  <w:i/>
                  <w:iCs/>
                  <w:sz w:val="24"/>
                  <w:szCs w:val="28"/>
                </w:rPr>
              </m:ctrlPr>
            </m:dPr>
            <m:e>
              <m:r>
                <w:rPr>
                  <w:rFonts w:ascii="Cambria Math" w:hAnsi="Cambria Math" w:cs="Times New Roman"/>
                  <w:sz w:val="24"/>
                  <w:szCs w:val="28"/>
                </w:rPr>
                <m:t>b</m:t>
              </m:r>
            </m:e>
          </m:d>
        </m:oMath>
      </m:oMathPara>
    </w:p>
    <w:p w:rsidR="00693C82" w:rsidRDefault="00693C82">
      <w:pPr>
        <w:ind w:left="709"/>
        <w:jc w:val="both"/>
        <w:rPr>
          <w:rFonts w:ascii="Times New Roman" w:hAnsi="Times New Roman" w:cs="Times New Roman"/>
          <w:sz w:val="28"/>
          <w:szCs w:val="28"/>
        </w:rPr>
      </w:pPr>
    </w:p>
    <w:p w:rsidR="00693C82" w:rsidRDefault="00B5403B">
      <w:pPr>
        <w:pStyle w:val="af1"/>
        <w:numPr>
          <w:ilvl w:val="0"/>
          <w:numId w:val="3"/>
        </w:numPr>
        <w:jc w:val="both"/>
        <w:rPr>
          <w:rFonts w:ascii="Times New Roman" w:hAnsi="Times New Roman" w:cs="Times New Roman"/>
          <w:sz w:val="28"/>
          <w:szCs w:val="28"/>
        </w:rPr>
      </w:pPr>
      <w:r>
        <w:rPr>
          <w:rFonts w:ascii="Times New Roman" w:hAnsi="Times New Roman" w:cs="Times New Roman"/>
          <w:sz w:val="28"/>
          <w:szCs w:val="28"/>
        </w:rPr>
        <w:t>если этого требует построение текста, предшествующего формуле, например:</w:t>
      </w:r>
    </w:p>
    <w:p w:rsidR="00693C82" w:rsidRDefault="00693C82">
      <w:pPr>
        <w:ind w:firstLine="709"/>
        <w:jc w:val="both"/>
        <w:rPr>
          <w:rFonts w:ascii="Times New Roman" w:hAnsi="Times New Roman" w:cs="Times New Roman"/>
          <w:sz w:val="24"/>
          <w:szCs w:val="28"/>
        </w:rPr>
      </w:pP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Для определения фактического количества времени в часах, которое затрачивается на предварительную очистку зерна (Т</w:t>
      </w:r>
      <w:r>
        <w:rPr>
          <w:rFonts w:ascii="Times New Roman" w:hAnsi="Times New Roman" w:cs="Times New Roman"/>
          <w:sz w:val="24"/>
          <w:szCs w:val="28"/>
          <w:vertAlign w:val="subscript"/>
        </w:rPr>
        <w:t>по</w:t>
      </w:r>
      <w:r>
        <w:rPr>
          <w:rFonts w:ascii="Times New Roman" w:hAnsi="Times New Roman" w:cs="Times New Roman"/>
          <w:sz w:val="24"/>
          <w:szCs w:val="28"/>
        </w:rPr>
        <w:t xml:space="preserve">), </w:t>
      </w:r>
      <w:r>
        <w:rPr>
          <w:rFonts w:ascii="Times New Roman" w:hAnsi="Times New Roman" w:cs="Times New Roman"/>
          <w:sz w:val="24"/>
          <w:szCs w:val="28"/>
        </w:rPr>
        <w:t>максимальное среднесуточное поступление зерна на ток (М</w:t>
      </w:r>
      <w:r>
        <w:rPr>
          <w:rFonts w:ascii="Times New Roman" w:hAnsi="Times New Roman" w:cs="Times New Roman"/>
          <w:sz w:val="24"/>
          <w:szCs w:val="28"/>
          <w:vertAlign w:val="subscript"/>
        </w:rPr>
        <w:t>х</w:t>
      </w:r>
      <w:r>
        <w:rPr>
          <w:rFonts w:ascii="Times New Roman" w:hAnsi="Times New Roman" w:cs="Times New Roman"/>
          <w:sz w:val="24"/>
          <w:szCs w:val="28"/>
        </w:rPr>
        <w:t>) необходимо разделить на суммарную эксплуатационную производительность машин предварительной очистки зерна:</w:t>
      </w:r>
    </w:p>
    <w:p w:rsidR="00693C82" w:rsidRDefault="00B5403B">
      <w:pPr>
        <w:ind w:firstLine="709"/>
        <w:jc w:val="both"/>
        <w:rPr>
          <w:rFonts w:ascii="Times New Roman" w:hAnsi="Times New Roman" w:cs="Times New Roman"/>
          <w:sz w:val="24"/>
          <w:szCs w:val="28"/>
        </w:rPr>
      </w:pPr>
      <m:oMathPara>
        <m:oMath>
          <m:sSub>
            <m:sSubPr>
              <m:ctrlPr>
                <w:rPr>
                  <w:rFonts w:ascii="Cambria Math" w:hAnsi="Cambria Math" w:cs="Times New Roman"/>
                  <w:i/>
                  <w:sz w:val="24"/>
                  <w:szCs w:val="28"/>
                </w:rPr>
              </m:ctrlPr>
            </m:sSubPr>
            <m:e>
              <m:r>
                <w:rPr>
                  <w:rFonts w:ascii="Cambria Math" w:hAnsi="Cambria Math" w:cs="Times New Roman"/>
                  <w:sz w:val="24"/>
                  <w:szCs w:val="28"/>
                </w:rPr>
                <m:t>Т</m:t>
              </m:r>
            </m:e>
            <m:sub>
              <m:r>
                <w:rPr>
                  <w:rFonts w:ascii="Cambria Math" w:hAnsi="Cambria Math" w:cs="Times New Roman"/>
                  <w:sz w:val="24"/>
                  <w:szCs w:val="28"/>
                </w:rPr>
                <m:t>по</m:t>
              </m:r>
            </m:sub>
          </m:sSub>
          <m:r>
            <w:rPr>
              <w:rFonts w:ascii="Cambria Math" w:hAnsi="Cambria Math" w:cs="Times New Roman"/>
              <w:sz w:val="24"/>
              <w:szCs w:val="28"/>
            </w:rPr>
            <m:t>=</m:t>
          </m:r>
          <m:f>
            <m:fPr>
              <m:ctrlPr>
                <w:rPr>
                  <w:rFonts w:ascii="Cambria Math" w:hAnsi="Cambria Math" w:cs="Times New Roman"/>
                  <w:i/>
                  <w:sz w:val="24"/>
                  <w:szCs w:val="28"/>
                </w:rPr>
              </m:ctrlPr>
            </m:fPr>
            <m:num>
              <m:sSub>
                <m:sSubPr>
                  <m:ctrlPr>
                    <w:rPr>
                      <w:rFonts w:ascii="Cambria Math" w:hAnsi="Cambria Math" w:cs="Times New Roman"/>
                      <w:i/>
                      <w:sz w:val="24"/>
                      <w:szCs w:val="28"/>
                    </w:rPr>
                  </m:ctrlPr>
                </m:sSubPr>
                <m:e>
                  <m:r>
                    <w:rPr>
                      <w:rFonts w:ascii="Cambria Math" w:hAnsi="Cambria Math" w:cs="Times New Roman"/>
                      <w:sz w:val="24"/>
                      <w:szCs w:val="28"/>
                    </w:rPr>
                    <m:t>М</m:t>
                  </m:r>
                </m:e>
                <m:sub>
                  <m:r>
                    <w:rPr>
                      <w:rFonts w:ascii="Cambria Math" w:hAnsi="Cambria Math" w:cs="Times New Roman"/>
                      <w:sz w:val="24"/>
                      <w:szCs w:val="28"/>
                    </w:rPr>
                    <m:t>х</m:t>
                  </m:r>
                </m:sub>
              </m:sSub>
            </m:num>
            <m:den>
              <m:sSub>
                <m:sSubPr>
                  <m:ctrlPr>
                    <w:rPr>
                      <w:rFonts w:ascii="Cambria Math" w:hAnsi="Cambria Math" w:cs="Times New Roman"/>
                      <w:i/>
                      <w:sz w:val="24"/>
                      <w:szCs w:val="28"/>
                    </w:rPr>
                  </m:ctrlPr>
                </m:sSubPr>
                <m:e>
                  <m:r>
                    <w:rPr>
                      <w:rFonts w:ascii="Cambria Math" w:hAnsi="Cambria Math" w:cs="Times New Roman"/>
                      <w:sz w:val="24"/>
                      <w:szCs w:val="28"/>
                    </w:rPr>
                    <m:t>Пэ</m:t>
                  </m:r>
                </m:e>
                <m:sub>
                  <m:r>
                    <w:rPr>
                      <w:rFonts w:ascii="Cambria Math" w:hAnsi="Cambria Math" w:cs="Times New Roman"/>
                      <w:sz w:val="24"/>
                      <w:szCs w:val="28"/>
                    </w:rPr>
                    <m:t>м</m:t>
                  </m:r>
                </m:sub>
              </m:sSub>
            </m:den>
          </m:f>
        </m:oMath>
      </m:oMathPara>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Символы и числовые коэффициенты, используемые в формуле, должны быть расшифрован</w:t>
      </w:r>
      <w:r>
        <w:rPr>
          <w:rFonts w:ascii="Times New Roman" w:hAnsi="Times New Roman" w:cs="Times New Roman"/>
          <w:sz w:val="28"/>
          <w:szCs w:val="28"/>
        </w:rPr>
        <w:t>ы последовательно под формулой в том порядке, в каком они представлены в формуле. Пояснение символов физических величин дастся с указанием единиц, в которых они измеряются. Пояснение каждого символа следует давать с новой строки. Первая строка пояснения до</w:t>
      </w:r>
      <w:r>
        <w:rPr>
          <w:rFonts w:ascii="Times New Roman" w:hAnsi="Times New Roman" w:cs="Times New Roman"/>
          <w:sz w:val="28"/>
          <w:szCs w:val="28"/>
        </w:rPr>
        <w:t>лжна начинаться со слова «где», помешенного от нулевой позиции без двоеточия после него. После формулы ставится запятая. В конце каждой расшифровки ставится точка с запятой, а в конце последней расшифровки - точка. Обозначение единиц в каждой расшифровке о</w:t>
      </w:r>
      <w:r>
        <w:rPr>
          <w:rFonts w:ascii="Times New Roman" w:hAnsi="Times New Roman" w:cs="Times New Roman"/>
          <w:sz w:val="28"/>
          <w:szCs w:val="28"/>
        </w:rPr>
        <w:t>тделяют от символов физических величин запятой.</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Пример.</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Потребность зернового тока хозяйства в дополнительных зерносушилках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0"/>
        <w:gridCol w:w="818"/>
      </w:tblGrid>
      <w:tr w:rsidR="00693C82">
        <w:tc>
          <w:tcPr>
            <w:tcW w:w="9634" w:type="dxa"/>
          </w:tcPr>
          <w:p w:rsidR="00693C82" w:rsidRDefault="00B5403B">
            <w:pPr>
              <w:jc w:val="both"/>
              <w:rPr>
                <w:rFonts w:ascii="Times New Roman" w:hAnsi="Times New Roman" w:cs="Times New Roman"/>
                <w:sz w:val="24"/>
                <w:szCs w:val="28"/>
              </w:rPr>
            </w:pPr>
            <m:oMathPara>
              <m:oMath>
                <m:sSub>
                  <m:sSubPr>
                    <m:ctrlPr>
                      <w:rPr>
                        <w:rFonts w:ascii="Cambria Math" w:hAnsi="Cambria Math" w:cs="Times New Roman"/>
                        <w:i/>
                        <w:sz w:val="24"/>
                        <w:szCs w:val="28"/>
                      </w:rPr>
                    </m:ctrlPr>
                  </m:sSubPr>
                  <m:e>
                    <m:r>
                      <w:rPr>
                        <w:rFonts w:ascii="Cambria Math" w:hAnsi="Cambria Math" w:cs="Times New Roman"/>
                        <w:sz w:val="24"/>
                        <w:szCs w:val="28"/>
                        <w:lang w:val="en-US"/>
                      </w:rPr>
                      <m:t>ЗС</m:t>
                    </m:r>
                  </m:e>
                  <m:sub>
                    <m:r>
                      <w:rPr>
                        <w:rFonts w:ascii="Cambria Math" w:hAnsi="Cambria Math" w:cs="Times New Roman"/>
                        <w:sz w:val="24"/>
                        <w:szCs w:val="28"/>
                      </w:rPr>
                      <m:t>доп</m:t>
                    </m:r>
                  </m:sub>
                </m:sSub>
                <m:r>
                  <w:rPr>
                    <w:rFonts w:ascii="Cambria Math" w:hAnsi="Cambria Math" w:cs="Times New Roman"/>
                    <w:sz w:val="24"/>
                    <w:szCs w:val="28"/>
                  </w:rPr>
                  <m:t>=</m:t>
                </m:r>
                <m:f>
                  <m:fPr>
                    <m:ctrlPr>
                      <w:rPr>
                        <w:rFonts w:ascii="Cambria Math" w:hAnsi="Cambria Math" w:cs="Times New Roman"/>
                        <w:i/>
                        <w:sz w:val="24"/>
                        <w:szCs w:val="28"/>
                      </w:rPr>
                    </m:ctrlPr>
                  </m:fPr>
                  <m:num>
                    <m:sSub>
                      <m:sSubPr>
                        <m:ctrlPr>
                          <w:rPr>
                            <w:rFonts w:ascii="Cambria Math" w:hAnsi="Cambria Math" w:cs="Times New Roman"/>
                            <w:i/>
                            <w:sz w:val="24"/>
                            <w:szCs w:val="28"/>
                          </w:rPr>
                        </m:ctrlPr>
                      </m:sSubPr>
                      <m:e>
                        <m:r>
                          <w:rPr>
                            <w:rFonts w:ascii="Cambria Math" w:hAnsi="Cambria Math" w:cs="Times New Roman"/>
                            <w:sz w:val="24"/>
                            <w:szCs w:val="28"/>
                          </w:rPr>
                          <m:t>Т</m:t>
                        </m:r>
                      </m:e>
                      <m:sub>
                        <m:r>
                          <w:rPr>
                            <w:rFonts w:ascii="Cambria Math" w:hAnsi="Cambria Math" w:cs="Times New Roman"/>
                            <w:sz w:val="24"/>
                            <w:szCs w:val="28"/>
                          </w:rPr>
                          <m:t>сум</m:t>
                        </m:r>
                      </m:sub>
                    </m:sSub>
                  </m:num>
                  <m:den>
                    <m:r>
                      <w:rPr>
                        <w:rFonts w:ascii="Cambria Math" w:hAnsi="Cambria Math" w:cs="Times New Roman"/>
                        <w:sz w:val="24"/>
                        <w:szCs w:val="28"/>
                      </w:rPr>
                      <m:t>16,8</m:t>
                    </m:r>
                  </m:den>
                </m:f>
                <m:r>
                  <w:rPr>
                    <w:rFonts w:ascii="Cambria Math" w:hAnsi="Cambria Math" w:cs="Times New Roman"/>
                    <w:sz w:val="24"/>
                    <w:szCs w:val="28"/>
                  </w:rPr>
                  <m:t>-</m:t>
                </m:r>
                <m:r>
                  <w:rPr>
                    <w:rFonts w:ascii="Cambria Math" w:hAnsi="Cambria Math" w:cs="Times New Roman"/>
                    <w:sz w:val="24"/>
                    <w:szCs w:val="28"/>
                  </w:rPr>
                  <m:t>1</m:t>
                </m:r>
              </m:oMath>
            </m:oMathPara>
          </w:p>
        </w:tc>
        <w:tc>
          <w:tcPr>
            <w:tcW w:w="822" w:type="dxa"/>
            <w:vAlign w:val="center"/>
          </w:tcPr>
          <w:p w:rsidR="00693C82" w:rsidRDefault="00B5403B">
            <w:pPr>
              <w:jc w:val="right"/>
              <w:rPr>
                <w:rFonts w:ascii="Times New Roman" w:hAnsi="Times New Roman" w:cs="Times New Roman"/>
                <w:sz w:val="24"/>
                <w:szCs w:val="28"/>
              </w:rPr>
            </w:pPr>
            <w:r>
              <w:rPr>
                <w:rFonts w:ascii="Times New Roman" w:hAnsi="Times New Roman" w:cs="Times New Roman"/>
                <w:sz w:val="24"/>
                <w:szCs w:val="28"/>
              </w:rPr>
              <w:t>(12)</w:t>
            </w:r>
          </w:p>
        </w:tc>
      </w:tr>
    </w:tbl>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где Т</w:t>
      </w:r>
      <w:r>
        <w:rPr>
          <w:rFonts w:ascii="Times New Roman" w:hAnsi="Times New Roman" w:cs="Times New Roman"/>
          <w:sz w:val="24"/>
          <w:szCs w:val="28"/>
          <w:vertAlign w:val="subscript"/>
        </w:rPr>
        <w:t>сум</w:t>
      </w:r>
      <w:r>
        <w:rPr>
          <w:rFonts w:ascii="Times New Roman" w:hAnsi="Times New Roman" w:cs="Times New Roman"/>
          <w:sz w:val="24"/>
          <w:szCs w:val="28"/>
        </w:rPr>
        <w:t xml:space="preserve"> - фактическое количество времени, затрачиваемое на сушку зерна, прошедшего предвари тельную очистку, ч;</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16,8 - максимально возможное время работы машин в сутки, ч.</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1 - коэффициент, учитывающий наличие используемых зерносушилок в хозяйстве.</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После расшифро</w:t>
      </w:r>
      <w:r>
        <w:rPr>
          <w:rFonts w:ascii="Times New Roman" w:hAnsi="Times New Roman" w:cs="Times New Roman"/>
          <w:sz w:val="28"/>
          <w:szCs w:val="28"/>
        </w:rPr>
        <w:t>вки символов в формулу подставляются числовые значения (если необходимо произвести расчёт).</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1"/>
        <w:gridCol w:w="5137"/>
      </w:tblGrid>
      <w:tr w:rsidR="00693C82">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Правильно</w:t>
            </w:r>
          </w:p>
        </w:tc>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Неправильно</w:t>
            </w:r>
          </w:p>
        </w:tc>
      </w:tr>
      <w:tr w:rsidR="00693C82">
        <w:tc>
          <w:tcPr>
            <w:tcW w:w="5228" w:type="dxa"/>
            <w:vAlign w:val="center"/>
          </w:tcPr>
          <w:p w:rsidR="00693C82" w:rsidRDefault="00B5403B">
            <w:pPr>
              <w:jc w:val="center"/>
              <w:rPr>
                <w:rFonts w:ascii="Times New Roman" w:hAnsi="Times New Roman" w:cs="Times New Roman"/>
                <w:sz w:val="24"/>
                <w:szCs w:val="28"/>
              </w:rPr>
            </w:pPr>
            <m:oMathPara>
              <m:oMath>
                <m:sSub>
                  <m:sSubPr>
                    <m:ctrlPr>
                      <w:rPr>
                        <w:rFonts w:ascii="Cambria Math" w:hAnsi="Cambria Math" w:cs="Times New Roman"/>
                        <w:i/>
                        <w:sz w:val="24"/>
                        <w:szCs w:val="28"/>
                      </w:rPr>
                    </m:ctrlPr>
                  </m:sSubPr>
                  <m:e>
                    <m:r>
                      <w:rPr>
                        <w:rFonts w:ascii="Cambria Math" w:hAnsi="Cambria Math" w:cs="Times New Roman"/>
                        <w:sz w:val="24"/>
                        <w:szCs w:val="28"/>
                        <w:lang w:val="en-US"/>
                      </w:rPr>
                      <m:t>ЗС</m:t>
                    </m:r>
                  </m:e>
                  <m:sub>
                    <m:r>
                      <w:rPr>
                        <w:rFonts w:ascii="Cambria Math" w:hAnsi="Cambria Math" w:cs="Times New Roman"/>
                        <w:sz w:val="24"/>
                        <w:szCs w:val="28"/>
                      </w:rPr>
                      <m:t>доп</m:t>
                    </m:r>
                  </m:sub>
                </m:sSub>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47,6</m:t>
                    </m:r>
                  </m:num>
                  <m:den>
                    <m:r>
                      <w:rPr>
                        <w:rFonts w:ascii="Cambria Math" w:hAnsi="Cambria Math" w:cs="Times New Roman"/>
                        <w:sz w:val="24"/>
                        <w:szCs w:val="28"/>
                      </w:rPr>
                      <m:t>16,8</m:t>
                    </m:r>
                  </m:den>
                </m:f>
                <m:r>
                  <w:rPr>
                    <w:rFonts w:ascii="Cambria Math" w:hAnsi="Cambria Math" w:cs="Times New Roman"/>
                    <w:sz w:val="24"/>
                    <w:szCs w:val="28"/>
                  </w:rPr>
                  <m:t>-</m:t>
                </m:r>
                <m:r>
                  <w:rPr>
                    <w:rFonts w:ascii="Cambria Math" w:hAnsi="Cambria Math" w:cs="Times New Roman"/>
                    <w:sz w:val="24"/>
                    <w:szCs w:val="28"/>
                  </w:rPr>
                  <m:t>1=1,8</m:t>
                </m:r>
              </m:oMath>
            </m:oMathPara>
          </w:p>
        </w:tc>
        <w:tc>
          <w:tcPr>
            <w:tcW w:w="5228" w:type="dxa"/>
            <w:vAlign w:val="center"/>
          </w:tcPr>
          <w:p w:rsidR="00693C82" w:rsidRDefault="00B5403B">
            <w:pPr>
              <w:jc w:val="center"/>
              <w:rPr>
                <w:rFonts w:ascii="Times New Roman" w:hAnsi="Times New Roman" w:cs="Times New Roman"/>
                <w:sz w:val="24"/>
                <w:szCs w:val="28"/>
              </w:rPr>
            </w:pPr>
            <m:oMathPara>
              <m:oMath>
                <m:sSub>
                  <m:sSubPr>
                    <m:ctrlPr>
                      <w:rPr>
                        <w:rFonts w:ascii="Cambria Math" w:hAnsi="Cambria Math" w:cs="Times New Roman"/>
                        <w:i/>
                        <w:sz w:val="24"/>
                        <w:szCs w:val="28"/>
                      </w:rPr>
                    </m:ctrlPr>
                  </m:sSubPr>
                  <m:e>
                    <m:r>
                      <w:rPr>
                        <w:rFonts w:ascii="Cambria Math" w:hAnsi="Cambria Math" w:cs="Times New Roman"/>
                        <w:sz w:val="24"/>
                        <w:szCs w:val="28"/>
                        <w:lang w:val="en-US"/>
                      </w:rPr>
                      <m:t>ЗС</m:t>
                    </m:r>
                  </m:e>
                  <m:sub>
                    <m:r>
                      <w:rPr>
                        <w:rFonts w:ascii="Cambria Math" w:hAnsi="Cambria Math" w:cs="Times New Roman"/>
                        <w:sz w:val="24"/>
                        <w:szCs w:val="28"/>
                      </w:rPr>
                      <m:t>доп</m:t>
                    </m:r>
                  </m:sub>
                </m:sSub>
                <m:r>
                  <w:rPr>
                    <w:rFonts w:ascii="Cambria Math" w:hAnsi="Cambria Math" w:cs="Times New Roman"/>
                    <w:sz w:val="24"/>
                    <w:szCs w:val="28"/>
                  </w:rPr>
                  <m:t>=</m:t>
                </m:r>
                <m:f>
                  <m:fPr>
                    <m:ctrlPr>
                      <w:rPr>
                        <w:rFonts w:ascii="Cambria Math" w:hAnsi="Cambria Math" w:cs="Times New Roman"/>
                        <w:i/>
                        <w:sz w:val="24"/>
                        <w:szCs w:val="28"/>
                      </w:rPr>
                    </m:ctrlPr>
                  </m:fPr>
                  <m:num>
                    <m:sSub>
                      <m:sSubPr>
                        <m:ctrlPr>
                          <w:rPr>
                            <w:rFonts w:ascii="Cambria Math" w:hAnsi="Cambria Math" w:cs="Times New Roman"/>
                            <w:i/>
                            <w:sz w:val="24"/>
                            <w:szCs w:val="28"/>
                          </w:rPr>
                        </m:ctrlPr>
                      </m:sSubPr>
                      <m:e>
                        <m:r>
                          <w:rPr>
                            <w:rFonts w:ascii="Cambria Math" w:hAnsi="Cambria Math" w:cs="Times New Roman"/>
                            <w:sz w:val="24"/>
                            <w:szCs w:val="28"/>
                          </w:rPr>
                          <m:t>Т</m:t>
                        </m:r>
                      </m:e>
                      <m:sub>
                        <m:r>
                          <w:rPr>
                            <w:rFonts w:ascii="Cambria Math" w:hAnsi="Cambria Math" w:cs="Times New Roman"/>
                            <w:sz w:val="24"/>
                            <w:szCs w:val="28"/>
                          </w:rPr>
                          <m:t>сум</m:t>
                        </m:r>
                      </m:sub>
                    </m:sSub>
                  </m:num>
                  <m:den>
                    <m:r>
                      <w:rPr>
                        <w:rFonts w:ascii="Cambria Math" w:hAnsi="Cambria Math" w:cs="Times New Roman"/>
                        <w:sz w:val="24"/>
                        <w:szCs w:val="28"/>
                      </w:rPr>
                      <m:t>16,8</m:t>
                    </m:r>
                  </m:den>
                </m:f>
                <m:r>
                  <w:rPr>
                    <w:rFonts w:ascii="Cambria Math" w:hAnsi="Cambria Math" w:cs="Times New Roman"/>
                    <w:sz w:val="24"/>
                    <w:szCs w:val="28"/>
                  </w:rPr>
                  <m:t>-</m:t>
                </m:r>
                <m:r>
                  <w:rPr>
                    <w:rFonts w:ascii="Cambria Math" w:hAnsi="Cambria Math" w:cs="Times New Roman"/>
                    <w:sz w:val="24"/>
                    <w:szCs w:val="28"/>
                  </w:rPr>
                  <m:t>1=</m:t>
                </m:r>
                <m:f>
                  <m:fPr>
                    <m:ctrlPr>
                      <w:rPr>
                        <w:rFonts w:ascii="Cambria Math" w:hAnsi="Cambria Math" w:cs="Times New Roman"/>
                        <w:i/>
                        <w:sz w:val="24"/>
                        <w:szCs w:val="28"/>
                      </w:rPr>
                    </m:ctrlPr>
                  </m:fPr>
                  <m:num>
                    <m:r>
                      <w:rPr>
                        <w:rFonts w:ascii="Cambria Math" w:hAnsi="Cambria Math" w:cs="Times New Roman"/>
                        <w:sz w:val="24"/>
                        <w:szCs w:val="28"/>
                      </w:rPr>
                      <m:t>47,6</m:t>
                    </m:r>
                  </m:num>
                  <m:den>
                    <m:r>
                      <w:rPr>
                        <w:rFonts w:ascii="Cambria Math" w:hAnsi="Cambria Math" w:cs="Times New Roman"/>
                        <w:sz w:val="24"/>
                        <w:szCs w:val="28"/>
                      </w:rPr>
                      <m:t>16,8</m:t>
                    </m:r>
                  </m:den>
                </m:f>
                <m:r>
                  <w:rPr>
                    <w:rFonts w:ascii="Cambria Math" w:hAnsi="Cambria Math" w:cs="Times New Roman"/>
                    <w:sz w:val="24"/>
                    <w:szCs w:val="28"/>
                  </w:rPr>
                  <m:t>-</m:t>
                </m:r>
                <m:r>
                  <w:rPr>
                    <w:rFonts w:ascii="Cambria Math" w:hAnsi="Cambria Math" w:cs="Times New Roman"/>
                    <w:sz w:val="24"/>
                    <w:szCs w:val="28"/>
                  </w:rPr>
                  <m:t>1=1,8</m:t>
                </m:r>
              </m:oMath>
            </m:oMathPara>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Не допускается помешать обозначение единиц физической величины в одной строке с </w:t>
      </w:r>
      <w:r>
        <w:rPr>
          <w:rFonts w:ascii="Times New Roman" w:hAnsi="Times New Roman" w:cs="Times New Roman"/>
          <w:sz w:val="28"/>
          <w:szCs w:val="28"/>
        </w:rPr>
        <w:t>формулой.</w:t>
      </w: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1"/>
        <w:gridCol w:w="5137"/>
      </w:tblGrid>
      <w:tr w:rsidR="00693C82">
        <w:trPr>
          <w:jc w:val="center"/>
        </w:trPr>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Правильно</w:t>
            </w:r>
          </w:p>
        </w:tc>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Неправильно</w:t>
            </w:r>
          </w:p>
        </w:tc>
      </w:tr>
      <w:tr w:rsidR="00693C82">
        <w:trPr>
          <w:jc w:val="center"/>
        </w:trPr>
        <w:tc>
          <w:tcPr>
            <w:tcW w:w="5228" w:type="dxa"/>
            <w:vAlign w:val="center"/>
          </w:tcPr>
          <w:p w:rsidR="00693C82" w:rsidRDefault="00B5403B">
            <w:pPr>
              <w:jc w:val="center"/>
              <w:rPr>
                <w:rFonts w:ascii="Times New Roman" w:hAnsi="Times New Roman" w:cs="Times New Roman"/>
                <w:i/>
                <w:sz w:val="24"/>
                <w:szCs w:val="28"/>
              </w:rPr>
            </w:pPr>
            <m:oMathPara>
              <m:oMath>
                <m:r>
                  <w:rPr>
                    <w:rFonts w:ascii="Cambria Math" w:hAnsi="Cambria Math" w:cs="Times New Roman"/>
                    <w:sz w:val="24"/>
                    <w:szCs w:val="28"/>
                  </w:rPr>
                  <m:t>s</m:t>
                </m:r>
                <m:r>
                  <w:rPr>
                    <w:rFonts w:ascii="Cambria Math" w:hAnsi="Cambria Math" w:cs="Times New Roman"/>
                    <w:sz w:val="24"/>
                    <w:szCs w:val="28"/>
                  </w:rPr>
                  <m:t>=</m:t>
                </m:r>
                <m:r>
                  <w:rPr>
                    <w:rFonts w:ascii="Cambria Math" w:hAnsi="Cambria Math" w:cs="Times New Roman"/>
                    <w:sz w:val="24"/>
                    <w:szCs w:val="28"/>
                  </w:rPr>
                  <m:t>v</m:t>
                </m:r>
                <m:r>
                  <w:rPr>
                    <w:rFonts w:ascii="Cambria Math" w:hAnsi="Cambria Math" w:cs="Times New Roman"/>
                    <w:sz w:val="24"/>
                    <w:szCs w:val="28"/>
                  </w:rPr>
                  <m:t>∙</m:t>
                </m:r>
                <m:r>
                  <w:rPr>
                    <w:rFonts w:ascii="Cambria Math" w:hAnsi="Cambria Math" w:cs="Times New Roman"/>
                    <w:sz w:val="24"/>
                    <w:szCs w:val="28"/>
                  </w:rPr>
                  <m:t>t</m:t>
                </m:r>
                <m:r>
                  <w:rPr>
                    <w:rFonts w:ascii="Cambria Math" w:hAnsi="Cambria Math" w:cs="Times New Roman"/>
                    <w:sz w:val="24"/>
                    <w:szCs w:val="28"/>
                  </w:rPr>
                  <m:t>,</m:t>
                </m:r>
              </m:oMath>
            </m:oMathPara>
          </w:p>
        </w:tc>
        <w:tc>
          <w:tcPr>
            <w:tcW w:w="5228" w:type="dxa"/>
            <w:vAlign w:val="center"/>
          </w:tcPr>
          <w:p w:rsidR="00693C82" w:rsidRDefault="00B5403B">
            <w:pPr>
              <w:jc w:val="center"/>
              <w:rPr>
                <w:rFonts w:ascii="Times New Roman" w:hAnsi="Times New Roman" w:cs="Times New Roman"/>
                <w:sz w:val="24"/>
                <w:szCs w:val="28"/>
              </w:rPr>
            </w:pPr>
            <m:oMathPara>
              <m:oMath>
                <m:r>
                  <w:rPr>
                    <w:rFonts w:ascii="Cambria Math" w:hAnsi="Cambria Math" w:cs="Times New Roman"/>
                    <w:sz w:val="24"/>
                    <w:szCs w:val="28"/>
                  </w:rPr>
                  <m:t>s</m:t>
                </m:r>
                <m:r>
                  <w:rPr>
                    <w:rFonts w:ascii="Cambria Math" w:hAnsi="Cambria Math" w:cs="Times New Roman"/>
                    <w:sz w:val="24"/>
                    <w:szCs w:val="28"/>
                  </w:rPr>
                  <m:t>=</m:t>
                </m:r>
                <m:r>
                  <w:rPr>
                    <w:rFonts w:ascii="Cambria Math" w:hAnsi="Cambria Math" w:cs="Times New Roman"/>
                    <w:sz w:val="24"/>
                    <w:szCs w:val="28"/>
                  </w:rPr>
                  <m:t>v</m:t>
                </m:r>
                <m:r>
                  <w:rPr>
                    <w:rFonts w:ascii="Cambria Math" w:hAnsi="Cambria Math" w:cs="Times New Roman"/>
                    <w:sz w:val="24"/>
                    <w:szCs w:val="28"/>
                  </w:rPr>
                  <m:t>∙</m:t>
                </m:r>
                <m:r>
                  <w:rPr>
                    <w:rFonts w:ascii="Cambria Math" w:hAnsi="Cambria Math" w:cs="Times New Roman"/>
                    <w:sz w:val="24"/>
                    <w:szCs w:val="28"/>
                  </w:rPr>
                  <m:t>t</m:t>
                </m:r>
                <m:r>
                  <w:rPr>
                    <w:rFonts w:ascii="Cambria Math" w:hAnsi="Cambria Math" w:cs="Times New Roman"/>
                    <w:sz w:val="24"/>
                    <w:szCs w:val="28"/>
                  </w:rPr>
                  <m:t xml:space="preserve"> км</m:t>
                </m:r>
              </m:oMath>
            </m:oMathPara>
          </w:p>
        </w:tc>
      </w:tr>
      <w:tr w:rsidR="00693C82">
        <w:trPr>
          <w:jc w:val="center"/>
        </w:trPr>
        <w:tc>
          <w:tcPr>
            <w:tcW w:w="5228" w:type="dxa"/>
          </w:tcPr>
          <w:p w:rsidR="00693C82" w:rsidRDefault="00B5403B">
            <w:pPr>
              <w:rPr>
                <w:rFonts w:ascii="Times New Roman" w:hAnsi="Times New Roman" w:cs="Times New Roman"/>
                <w:sz w:val="24"/>
                <w:szCs w:val="28"/>
              </w:rPr>
            </w:pPr>
            <w:r>
              <w:rPr>
                <w:rFonts w:ascii="Times New Roman" w:hAnsi="Times New Roman" w:cs="Times New Roman"/>
                <w:sz w:val="24"/>
                <w:szCs w:val="28"/>
              </w:rPr>
              <w:t xml:space="preserve">где </w:t>
            </w:r>
            <w:r>
              <w:rPr>
                <w:rFonts w:ascii="Times New Roman" w:hAnsi="Times New Roman" w:cs="Times New Roman"/>
                <w:sz w:val="24"/>
                <w:szCs w:val="28"/>
                <w:lang w:val="en-US"/>
              </w:rPr>
              <w:t>s</w:t>
            </w:r>
            <w:r>
              <w:rPr>
                <w:rFonts w:ascii="Times New Roman" w:hAnsi="Times New Roman" w:cs="Times New Roman"/>
                <w:sz w:val="24"/>
                <w:szCs w:val="28"/>
              </w:rPr>
              <w:t xml:space="preserve"> – путь, км;</w:t>
            </w:r>
          </w:p>
          <w:p w:rsidR="00693C82" w:rsidRDefault="00B5403B">
            <w:pPr>
              <w:rPr>
                <w:rFonts w:ascii="Times New Roman" w:hAnsi="Times New Roman" w:cs="Times New Roman"/>
                <w:iCs/>
                <w:sz w:val="24"/>
                <w:szCs w:val="28"/>
              </w:rPr>
            </w:pPr>
            <w:r>
              <w:rPr>
                <w:rFonts w:ascii="Times New Roman" w:hAnsi="Times New Roman" w:cs="Times New Roman"/>
                <w:sz w:val="24"/>
                <w:szCs w:val="28"/>
                <w:lang w:val="en-US"/>
              </w:rPr>
              <w:t>v</w:t>
            </w:r>
            <w:r>
              <w:rPr>
                <w:rFonts w:ascii="Times New Roman" w:hAnsi="Times New Roman" w:cs="Times New Roman"/>
                <w:sz w:val="24"/>
                <w:szCs w:val="28"/>
              </w:rPr>
              <w:t xml:space="preserve"> – скорость, км/ч;</w:t>
            </w:r>
          </w:p>
          <w:p w:rsidR="00693C82" w:rsidRDefault="00B5403B">
            <w:pPr>
              <w:rPr>
                <w:rFonts w:ascii="Times New Roman" w:eastAsia="Calibri" w:hAnsi="Times New Roman" w:cs="Times New Roman"/>
                <w:sz w:val="24"/>
                <w:szCs w:val="28"/>
              </w:rPr>
            </w:pPr>
            <w:r>
              <w:rPr>
                <w:rFonts w:ascii="Times New Roman" w:hAnsi="Times New Roman" w:cs="Times New Roman"/>
                <w:iCs/>
                <w:sz w:val="24"/>
                <w:szCs w:val="28"/>
                <w:lang w:val="en-US"/>
              </w:rPr>
              <w:t>t</w:t>
            </w:r>
            <w:r>
              <w:rPr>
                <w:rFonts w:ascii="Times New Roman" w:hAnsi="Times New Roman" w:cs="Times New Roman"/>
                <w:iCs/>
                <w:sz w:val="24"/>
                <w:szCs w:val="28"/>
              </w:rPr>
              <w:t xml:space="preserve"> -</w:t>
            </w:r>
            <w:r>
              <w:rPr>
                <w:rFonts w:ascii="Times New Roman" w:hAnsi="Times New Roman" w:cs="Times New Roman"/>
                <w:sz w:val="24"/>
                <w:szCs w:val="28"/>
              </w:rPr>
              <w:t xml:space="preserve"> время, ч</w:t>
            </w:r>
          </w:p>
        </w:tc>
        <w:tc>
          <w:tcPr>
            <w:tcW w:w="5228" w:type="dxa"/>
          </w:tcPr>
          <w:p w:rsidR="00693C82" w:rsidRDefault="00B5403B">
            <w:pPr>
              <w:rPr>
                <w:rFonts w:ascii="Times New Roman" w:hAnsi="Times New Roman" w:cs="Times New Roman"/>
                <w:iCs/>
                <w:sz w:val="24"/>
                <w:szCs w:val="28"/>
              </w:rPr>
            </w:pPr>
            <w:r>
              <w:rPr>
                <w:rFonts w:ascii="Times New Roman" w:hAnsi="Times New Roman" w:cs="Times New Roman"/>
                <w:sz w:val="24"/>
                <w:szCs w:val="28"/>
              </w:rPr>
              <w:t xml:space="preserve">где </w:t>
            </w:r>
            <w:r>
              <w:rPr>
                <w:rFonts w:ascii="Times New Roman" w:hAnsi="Times New Roman" w:cs="Times New Roman"/>
                <w:sz w:val="24"/>
                <w:szCs w:val="28"/>
                <w:lang w:val="en-US"/>
              </w:rPr>
              <w:t>v</w:t>
            </w:r>
            <w:r>
              <w:rPr>
                <w:rFonts w:ascii="Times New Roman" w:hAnsi="Times New Roman" w:cs="Times New Roman"/>
                <w:sz w:val="24"/>
                <w:szCs w:val="28"/>
              </w:rPr>
              <w:t xml:space="preserve"> – скорость, км/ч;</w:t>
            </w:r>
          </w:p>
          <w:p w:rsidR="00693C82" w:rsidRDefault="00B5403B">
            <w:pPr>
              <w:rPr>
                <w:rFonts w:ascii="Times New Roman" w:eastAsia="Calibri" w:hAnsi="Times New Roman" w:cs="Times New Roman"/>
                <w:i/>
                <w:sz w:val="24"/>
                <w:szCs w:val="28"/>
              </w:rPr>
            </w:pPr>
            <w:r>
              <w:rPr>
                <w:rFonts w:ascii="Times New Roman" w:hAnsi="Times New Roman" w:cs="Times New Roman"/>
                <w:iCs/>
                <w:sz w:val="24"/>
                <w:szCs w:val="28"/>
                <w:lang w:val="en-US"/>
              </w:rPr>
              <w:t>t</w:t>
            </w:r>
            <w:r>
              <w:rPr>
                <w:rFonts w:ascii="Times New Roman" w:hAnsi="Times New Roman" w:cs="Times New Roman"/>
                <w:iCs/>
                <w:sz w:val="24"/>
                <w:szCs w:val="28"/>
              </w:rPr>
              <w:t xml:space="preserve"> -</w:t>
            </w:r>
            <w:r>
              <w:rPr>
                <w:rFonts w:ascii="Times New Roman" w:hAnsi="Times New Roman" w:cs="Times New Roman"/>
                <w:sz w:val="24"/>
                <w:szCs w:val="28"/>
              </w:rPr>
              <w:t xml:space="preserve"> время, ч</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Формулы, следующие одна за другой и не разделённые текстом, отделяют запятой.</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Пример:</w:t>
      </w:r>
    </w:p>
    <w:p w:rsidR="00693C82" w:rsidRDefault="00B5403B">
      <w:pPr>
        <w:ind w:firstLine="709"/>
        <w:jc w:val="both"/>
        <w:rPr>
          <w:rFonts w:ascii="Times New Roman" w:hAnsi="Times New Roman" w:cs="Times New Roman"/>
          <w:sz w:val="24"/>
          <w:szCs w:val="28"/>
        </w:rPr>
      </w:pPr>
      <m:oMathPara>
        <m:oMath>
          <m:r>
            <m:rPr>
              <m:sty m:val="p"/>
            </m:rPr>
            <w:rPr>
              <w:rFonts w:ascii="Cambria Math" w:hAnsi="Cambria Math" w:cs="Times New Roman"/>
              <w:sz w:val="24"/>
              <w:szCs w:val="28"/>
            </w:rPr>
            <m:t>v</m:t>
          </m:r>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s</m:t>
              </m:r>
            </m:num>
            <m:den>
              <m:r>
                <w:rPr>
                  <w:rFonts w:ascii="Cambria Math" w:hAnsi="Cambria Math" w:cs="Times New Roman"/>
                  <w:sz w:val="24"/>
                  <w:szCs w:val="28"/>
                </w:rPr>
                <m:t>t</m:t>
              </m:r>
            </m:den>
          </m:f>
          <m:r>
            <w:rPr>
              <w:rFonts w:ascii="Cambria Math" w:hAnsi="Cambria Math" w:cs="Times New Roman"/>
              <w:sz w:val="24"/>
              <w:szCs w:val="28"/>
            </w:rPr>
            <m:t>,</m:t>
          </m:r>
        </m:oMath>
      </m:oMathPara>
    </w:p>
    <w:p w:rsidR="00693C82" w:rsidRDefault="00693C82">
      <w:pPr>
        <w:ind w:firstLine="709"/>
        <w:jc w:val="both"/>
        <w:rPr>
          <w:rFonts w:ascii="Times New Roman" w:hAnsi="Times New Roman" w:cs="Times New Roman"/>
          <w:sz w:val="24"/>
          <w:szCs w:val="28"/>
        </w:rPr>
      </w:pPr>
    </w:p>
    <w:p w:rsidR="00693C82" w:rsidRDefault="00B5403B">
      <w:pPr>
        <w:ind w:firstLine="709"/>
        <w:jc w:val="both"/>
        <w:rPr>
          <w:rFonts w:ascii="Times New Roman" w:hAnsi="Times New Roman" w:cs="Times New Roman"/>
          <w:sz w:val="24"/>
          <w:szCs w:val="28"/>
        </w:rPr>
      </w:pPr>
      <m:oMathPara>
        <m:oMath>
          <m:r>
            <w:rPr>
              <w:rFonts w:ascii="Cambria Math" w:hAnsi="Cambria Math" w:cs="Times New Roman"/>
              <w:sz w:val="24"/>
              <w:szCs w:val="28"/>
            </w:rPr>
            <m:t>f</m:t>
          </m:r>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I</m:t>
              </m:r>
            </m:num>
            <m:den>
              <m:r>
                <w:rPr>
                  <w:rFonts w:ascii="Cambria Math" w:hAnsi="Cambria Math" w:cs="Times New Roman"/>
                  <w:sz w:val="24"/>
                  <w:szCs w:val="28"/>
                </w:rPr>
                <m:t>t</m:t>
              </m:r>
            </m:den>
          </m:f>
        </m:oMath>
      </m:oMathPara>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 проведении расчётов необходимо применять </w:t>
      </w:r>
      <w:r>
        <w:rPr>
          <w:rFonts w:ascii="Times New Roman" w:hAnsi="Times New Roman" w:cs="Times New Roman"/>
          <w:iCs/>
          <w:sz w:val="28"/>
          <w:szCs w:val="28"/>
        </w:rPr>
        <w:t xml:space="preserve">основные </w:t>
      </w:r>
      <w:r>
        <w:rPr>
          <w:rFonts w:ascii="Times New Roman" w:hAnsi="Times New Roman" w:cs="Times New Roman"/>
          <w:iCs/>
          <w:sz w:val="28"/>
          <w:szCs w:val="28"/>
          <w:shd w:val="clear" w:color="auto" w:fill="F2F2F2" w:themeFill="background1" w:themeFillShade="F2"/>
        </w:rPr>
        <w:t>единицы международной системы единиц</w:t>
      </w:r>
      <w:r>
        <w:rPr>
          <w:rFonts w:ascii="Times New Roman" w:hAnsi="Times New Roman" w:cs="Times New Roman"/>
          <w:b/>
          <w:bCs/>
          <w:sz w:val="28"/>
          <w:szCs w:val="28"/>
          <w:shd w:val="clear" w:color="auto" w:fill="F2F2F2" w:themeFill="background1" w:themeFillShade="F2"/>
        </w:rPr>
        <w:t xml:space="preserve"> (СИ)</w:t>
      </w:r>
      <w:r>
        <w:rPr>
          <w:rFonts w:ascii="Times New Roman" w:hAnsi="Times New Roman" w:cs="Times New Roman"/>
          <w:b/>
          <w:bCs/>
          <w:sz w:val="28"/>
          <w:szCs w:val="28"/>
        </w:rPr>
        <w:t xml:space="preserve">: </w:t>
      </w:r>
      <w:r>
        <w:rPr>
          <w:rFonts w:ascii="Times New Roman" w:hAnsi="Times New Roman" w:cs="Times New Roman"/>
          <w:sz w:val="28"/>
          <w:szCs w:val="28"/>
        </w:rPr>
        <w:t xml:space="preserve">м, кг, с, А и т.д., а также десятичные кратные и дольные единицы, согласно требованиям ГОСТ 8.417-2002 «Государственная система обеспечения единства </w:t>
      </w:r>
      <w:r>
        <w:rPr>
          <w:rFonts w:ascii="Times New Roman" w:hAnsi="Times New Roman" w:cs="Times New Roman"/>
          <w:sz w:val="28"/>
          <w:szCs w:val="28"/>
        </w:rPr>
        <w:t>измерений»:</w:t>
      </w:r>
    </w:p>
    <w:p w:rsidR="00693C82" w:rsidRDefault="00693C82">
      <w:pPr>
        <w:jc w:val="both"/>
        <w:rPr>
          <w:rFonts w:ascii="Times New Roman" w:hAnsi="Times New Roman" w:cs="Times New Roman"/>
          <w:iCs/>
          <w:sz w:val="24"/>
          <w:szCs w:val="28"/>
        </w:rPr>
      </w:pPr>
    </w:p>
    <w:p w:rsidR="00693C82" w:rsidRDefault="00693C82">
      <w:pPr>
        <w:jc w:val="both"/>
        <w:rPr>
          <w:rFonts w:ascii="Times New Roman" w:hAnsi="Times New Roman" w:cs="Times New Roman"/>
          <w:iCs/>
          <w:sz w:val="24"/>
          <w:szCs w:val="28"/>
        </w:rPr>
        <w:sectPr w:rsidR="00693C82">
          <w:footerReference w:type="default" r:id="rId11"/>
          <w:pgSz w:w="11906" w:h="16838"/>
          <w:pgMar w:top="851" w:right="720" w:bottom="851" w:left="1134" w:header="709" w:footer="709" w:gutter="0"/>
          <w:cols w:space="708"/>
          <w:titlePg/>
          <w:docGrid w:linePitch="360"/>
        </w:sectPr>
      </w:pPr>
    </w:p>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lastRenderedPageBreak/>
        <w:t>10</w:t>
      </w:r>
      <w:r>
        <w:rPr>
          <w:rFonts w:ascii="Times New Roman" w:hAnsi="Times New Roman" w:cs="Times New Roman"/>
          <w:iCs/>
          <w:sz w:val="24"/>
          <w:szCs w:val="28"/>
          <w:vertAlign w:val="superscript"/>
        </w:rPr>
        <w:t xml:space="preserve">1 </w:t>
      </w:r>
      <w:r>
        <w:rPr>
          <w:rFonts w:ascii="Times New Roman" w:hAnsi="Times New Roman" w:cs="Times New Roman"/>
          <w:iCs/>
          <w:sz w:val="24"/>
          <w:szCs w:val="28"/>
        </w:rPr>
        <w:t>– дека (да);</w:t>
      </w:r>
    </w:p>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10</w:t>
      </w:r>
      <w:r>
        <w:rPr>
          <w:rFonts w:ascii="Times New Roman" w:hAnsi="Times New Roman" w:cs="Times New Roman"/>
          <w:iCs/>
          <w:sz w:val="24"/>
          <w:szCs w:val="28"/>
          <w:vertAlign w:val="superscript"/>
        </w:rPr>
        <w:t>2</w:t>
      </w:r>
      <w:r>
        <w:rPr>
          <w:rFonts w:ascii="Times New Roman" w:hAnsi="Times New Roman" w:cs="Times New Roman"/>
          <w:iCs/>
          <w:sz w:val="24"/>
          <w:szCs w:val="28"/>
        </w:rPr>
        <w:t xml:space="preserve"> – гекто (г);</w:t>
      </w:r>
    </w:p>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10</w:t>
      </w:r>
      <w:r>
        <w:rPr>
          <w:rFonts w:ascii="Times New Roman" w:hAnsi="Times New Roman" w:cs="Times New Roman"/>
          <w:iCs/>
          <w:sz w:val="24"/>
          <w:szCs w:val="28"/>
          <w:vertAlign w:val="superscript"/>
        </w:rPr>
        <w:t>3</w:t>
      </w:r>
      <w:r>
        <w:rPr>
          <w:rFonts w:ascii="Times New Roman" w:hAnsi="Times New Roman" w:cs="Times New Roman"/>
          <w:iCs/>
          <w:sz w:val="24"/>
          <w:szCs w:val="28"/>
        </w:rPr>
        <w:t>– кило (к);</w:t>
      </w:r>
    </w:p>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lastRenderedPageBreak/>
        <w:t>10</w:t>
      </w:r>
      <w:r>
        <w:rPr>
          <w:rFonts w:ascii="Times New Roman" w:hAnsi="Times New Roman" w:cs="Times New Roman"/>
          <w:iCs/>
          <w:sz w:val="24"/>
          <w:szCs w:val="28"/>
          <w:vertAlign w:val="superscript"/>
        </w:rPr>
        <w:t>6</w:t>
      </w:r>
      <w:r>
        <w:rPr>
          <w:rFonts w:ascii="Times New Roman" w:hAnsi="Times New Roman" w:cs="Times New Roman"/>
          <w:iCs/>
          <w:sz w:val="24"/>
          <w:szCs w:val="28"/>
        </w:rPr>
        <w:t xml:space="preserve"> – мега (М);</w:t>
      </w:r>
    </w:p>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10</w:t>
      </w:r>
      <w:r>
        <w:rPr>
          <w:rFonts w:ascii="Times New Roman" w:hAnsi="Times New Roman" w:cs="Times New Roman"/>
          <w:iCs/>
          <w:sz w:val="24"/>
          <w:szCs w:val="28"/>
          <w:vertAlign w:val="superscript"/>
        </w:rPr>
        <w:t>-1</w:t>
      </w:r>
      <w:r>
        <w:rPr>
          <w:rFonts w:ascii="Times New Roman" w:hAnsi="Times New Roman" w:cs="Times New Roman"/>
          <w:iCs/>
          <w:sz w:val="24"/>
          <w:szCs w:val="28"/>
        </w:rPr>
        <w:t xml:space="preserve"> - деци (д);</w:t>
      </w:r>
    </w:p>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10</w:t>
      </w:r>
      <w:r>
        <w:rPr>
          <w:rFonts w:ascii="Times New Roman" w:hAnsi="Times New Roman" w:cs="Times New Roman"/>
          <w:iCs/>
          <w:sz w:val="24"/>
          <w:szCs w:val="28"/>
          <w:vertAlign w:val="superscript"/>
        </w:rPr>
        <w:t>-2</w:t>
      </w:r>
      <w:r>
        <w:rPr>
          <w:rFonts w:ascii="Times New Roman" w:hAnsi="Times New Roman" w:cs="Times New Roman"/>
          <w:iCs/>
          <w:sz w:val="24"/>
          <w:szCs w:val="28"/>
        </w:rPr>
        <w:t>–санти (с);</w:t>
      </w:r>
    </w:p>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lastRenderedPageBreak/>
        <w:t>10</w:t>
      </w:r>
      <w:r>
        <w:rPr>
          <w:rFonts w:ascii="Times New Roman" w:hAnsi="Times New Roman" w:cs="Times New Roman"/>
          <w:iCs/>
          <w:sz w:val="24"/>
          <w:szCs w:val="28"/>
          <w:vertAlign w:val="superscript"/>
        </w:rPr>
        <w:t>-3</w:t>
      </w:r>
      <w:r>
        <w:rPr>
          <w:rFonts w:ascii="Times New Roman" w:hAnsi="Times New Roman" w:cs="Times New Roman"/>
          <w:iCs/>
          <w:sz w:val="24"/>
          <w:szCs w:val="28"/>
        </w:rPr>
        <w:t>–милли (м);</w:t>
      </w:r>
    </w:p>
    <w:p w:rsidR="00693C82" w:rsidRDefault="00B5403B">
      <w:pPr>
        <w:jc w:val="both"/>
        <w:rPr>
          <w:rFonts w:ascii="Times New Roman" w:hAnsi="Times New Roman" w:cs="Times New Roman"/>
          <w:iCs/>
          <w:sz w:val="24"/>
          <w:szCs w:val="28"/>
        </w:rPr>
      </w:pPr>
      <w:r>
        <w:rPr>
          <w:rFonts w:ascii="Times New Roman" w:hAnsi="Times New Roman" w:cs="Times New Roman"/>
          <w:iCs/>
          <w:sz w:val="24"/>
          <w:szCs w:val="28"/>
        </w:rPr>
        <w:t>10</w:t>
      </w:r>
      <w:r>
        <w:rPr>
          <w:rFonts w:ascii="Times New Roman" w:hAnsi="Times New Roman" w:cs="Times New Roman"/>
          <w:iCs/>
          <w:sz w:val="24"/>
          <w:szCs w:val="28"/>
          <w:vertAlign w:val="superscript"/>
        </w:rPr>
        <w:t>-6</w:t>
      </w:r>
      <w:r>
        <w:rPr>
          <w:rFonts w:ascii="Times New Roman" w:hAnsi="Times New Roman" w:cs="Times New Roman"/>
          <w:iCs/>
          <w:sz w:val="24"/>
          <w:szCs w:val="28"/>
        </w:rPr>
        <w:t xml:space="preserve">– микро (мк); </w:t>
      </w:r>
    </w:p>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10</w:t>
      </w:r>
      <w:r>
        <w:rPr>
          <w:rFonts w:ascii="Times New Roman" w:hAnsi="Times New Roman" w:cs="Times New Roman"/>
          <w:iCs/>
          <w:sz w:val="24"/>
          <w:szCs w:val="28"/>
          <w:vertAlign w:val="superscript"/>
        </w:rPr>
        <w:t>-9</w:t>
      </w:r>
      <w:r>
        <w:rPr>
          <w:rFonts w:ascii="Times New Roman" w:hAnsi="Times New Roman" w:cs="Times New Roman"/>
          <w:iCs/>
          <w:sz w:val="24"/>
          <w:szCs w:val="28"/>
        </w:rPr>
        <w:t>– нано (н);</w:t>
      </w:r>
    </w:p>
    <w:p w:rsidR="00693C82" w:rsidRDefault="00693C82">
      <w:pPr>
        <w:ind w:firstLine="709"/>
        <w:jc w:val="both"/>
        <w:rPr>
          <w:rFonts w:ascii="Times New Roman" w:hAnsi="Times New Roman" w:cs="Times New Roman"/>
          <w:sz w:val="28"/>
          <w:szCs w:val="28"/>
        </w:rPr>
        <w:sectPr w:rsidR="00693C82">
          <w:type w:val="continuous"/>
          <w:pgSz w:w="11906" w:h="16838"/>
          <w:pgMar w:top="720" w:right="720" w:bottom="720" w:left="720" w:header="708" w:footer="708" w:gutter="0"/>
          <w:cols w:num="3" w:space="708"/>
          <w:titlePg/>
          <w:docGrid w:linePitch="360"/>
        </w:sectPr>
      </w:pP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Для написания обозначений физических величин и единиц, в которых они измеряются, следует применять буквы или специальные знаки (градусы– º; минуты – ',секунды - "). При этом используют буквы русско</w:t>
      </w:r>
      <w:r>
        <w:rPr>
          <w:rFonts w:ascii="Times New Roman" w:hAnsi="Times New Roman" w:cs="Times New Roman"/>
          <w:sz w:val="28"/>
          <w:szCs w:val="28"/>
        </w:rPr>
        <w:t>го, греческого или латинского алфавитов в соответствии с требованиями ГОСТ 1494-77</w:t>
      </w:r>
      <w:r>
        <w:rPr>
          <w:rFonts w:ascii="Times New Roman" w:hAnsi="Times New Roman" w:cs="Times New Roman"/>
        </w:rPr>
        <w:t xml:space="preserve"> «</w:t>
      </w:r>
      <w:r>
        <w:rPr>
          <w:rFonts w:ascii="Times New Roman" w:hAnsi="Times New Roman" w:cs="Times New Roman"/>
          <w:sz w:val="28"/>
          <w:szCs w:val="28"/>
        </w:rPr>
        <w:t>Электротехника. Буквенные обозначения основных величин» и ГОСТ 2.304-81 «Единая система конструкторской документации. Шрифты чертежные».</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Примеры</w:t>
      </w:r>
    </w:p>
    <w:p w:rsidR="00693C82" w:rsidRDefault="00693C82">
      <w:pPr>
        <w:ind w:firstLine="709"/>
        <w:jc w:val="both"/>
        <w:rPr>
          <w:rFonts w:ascii="Times New Roman" w:hAnsi="Times New Roman" w:cs="Times New Roman"/>
          <w:iCs/>
          <w:sz w:val="24"/>
          <w:szCs w:val="28"/>
        </w:rPr>
        <w:sectPr w:rsidR="00693C82">
          <w:type w:val="continuous"/>
          <w:pgSz w:w="11906" w:h="16838"/>
          <w:pgMar w:top="720" w:right="720" w:bottom="720" w:left="720" w:header="708" w:footer="708" w:gutter="0"/>
          <w:cols w:space="708"/>
          <w:titlePg/>
          <w:docGrid w:linePitch="360"/>
        </w:sectPr>
      </w:pPr>
    </w:p>
    <w:p w:rsidR="00693C82" w:rsidRDefault="00B5403B">
      <w:pPr>
        <w:ind w:firstLine="709"/>
        <w:jc w:val="both"/>
        <w:rPr>
          <w:rFonts w:ascii="Times New Roman" w:hAnsi="Times New Roman" w:cs="Times New Roman"/>
          <w:iCs/>
          <w:sz w:val="24"/>
          <w:szCs w:val="28"/>
        </w:rPr>
      </w:pPr>
      <w:r>
        <w:rPr>
          <w:rFonts w:ascii="Times New Roman" w:hAnsi="Times New Roman" w:cs="Times New Roman"/>
          <w:iCs/>
          <w:sz w:val="24"/>
          <w:szCs w:val="28"/>
        </w:rPr>
        <w:lastRenderedPageBreak/>
        <w:t xml:space="preserve">I </w:t>
      </w:r>
      <w:r>
        <w:rPr>
          <w:rFonts w:ascii="Times New Roman" w:hAnsi="Times New Roman" w:cs="Times New Roman"/>
          <w:iCs/>
          <w:sz w:val="24"/>
          <w:szCs w:val="28"/>
        </w:rPr>
        <w:t>- длина, мм;</w:t>
      </w:r>
      <w:r>
        <w:rPr>
          <w:rFonts w:ascii="Times New Roman" w:hAnsi="Times New Roman" w:cs="Times New Roman"/>
          <w:iCs/>
          <w:sz w:val="24"/>
          <w:szCs w:val="28"/>
        </w:rPr>
        <w:tab/>
      </w:r>
    </w:p>
    <w:p w:rsidR="00693C82" w:rsidRDefault="00B5403B">
      <w:pPr>
        <w:ind w:firstLine="709"/>
        <w:jc w:val="both"/>
        <w:rPr>
          <w:rFonts w:ascii="Times New Roman" w:hAnsi="Times New Roman" w:cs="Times New Roman"/>
          <w:iCs/>
          <w:sz w:val="24"/>
          <w:szCs w:val="28"/>
        </w:rPr>
      </w:pPr>
      <w:r>
        <w:rPr>
          <w:rFonts w:ascii="Times New Roman" w:hAnsi="Times New Roman" w:cs="Times New Roman"/>
          <w:iCs/>
          <w:sz w:val="24"/>
          <w:szCs w:val="28"/>
          <w:lang w:val="en-US"/>
        </w:rPr>
        <w:t>U</w:t>
      </w:r>
      <w:r>
        <w:rPr>
          <w:rFonts w:ascii="Times New Roman" w:hAnsi="Times New Roman" w:cs="Times New Roman"/>
          <w:iCs/>
          <w:sz w:val="24"/>
          <w:szCs w:val="28"/>
        </w:rPr>
        <w:t xml:space="preserve"> – напряжение, В;</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lastRenderedPageBreak/>
        <w:t>ρ - плотность, кг/м,</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λ - теплопроводность, Вт/ (м-К).</w:t>
      </w:r>
    </w:p>
    <w:p w:rsidR="00693C82" w:rsidRDefault="00693C82">
      <w:pPr>
        <w:ind w:firstLine="709"/>
        <w:jc w:val="both"/>
        <w:rPr>
          <w:rFonts w:ascii="Times New Roman" w:hAnsi="Times New Roman" w:cs="Times New Roman"/>
          <w:sz w:val="28"/>
          <w:szCs w:val="28"/>
        </w:rPr>
        <w:sectPr w:rsidR="00693C82">
          <w:type w:val="continuous"/>
          <w:pgSz w:w="11906" w:h="16838"/>
          <w:pgMar w:top="720" w:right="720" w:bottom="720" w:left="720" w:header="708" w:footer="708" w:gutter="0"/>
          <w:cols w:num="2" w:space="708"/>
          <w:titlePg/>
          <w:docGrid w:linePitch="360"/>
        </w:sectPr>
      </w:pP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 буквенных обозначениях отношений единиц в качестве знака деления должна применяться только одна черта: косая или горизонтальная.</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Пример:</w:t>
      </w:r>
    </w:p>
    <w:p w:rsidR="00693C82" w:rsidRDefault="00B5403B">
      <w:pPr>
        <w:jc w:val="center"/>
        <w:rPr>
          <w:rFonts w:ascii="Times New Roman" w:hAnsi="Times New Roman" w:cs="Times New Roman"/>
          <w:sz w:val="24"/>
          <w:szCs w:val="28"/>
        </w:rPr>
      </w:pPr>
      <m:oMath>
        <m:r>
          <m:rPr>
            <m:sty m:val="p"/>
          </m:rPr>
          <w:rPr>
            <w:rFonts w:ascii="Cambria Math" w:hAnsi="Cambria Math" w:cs="Times New Roman"/>
            <w:sz w:val="24"/>
            <w:szCs w:val="28"/>
          </w:rPr>
          <m:t>В/</m:t>
        </m:r>
        <m:r>
          <m:rPr>
            <m:sty m:val="p"/>
          </m:rPr>
          <w:rPr>
            <w:rFonts w:ascii="Cambria Math" w:hAnsi="Cambria Math" w:cs="Times New Roman"/>
            <w:sz w:val="24"/>
            <w:szCs w:val="28"/>
          </w:rPr>
          <m:t>м</m:t>
        </m:r>
      </m:oMath>
      <w:r>
        <w:rPr>
          <w:rFonts w:ascii="Times New Roman" w:hAnsi="Times New Roman" w:cs="Times New Roman"/>
          <w:iCs/>
          <w:sz w:val="24"/>
          <w:szCs w:val="28"/>
        </w:rPr>
        <w:t xml:space="preserve"> или</w:t>
      </w:r>
      <m:oMath>
        <m:f>
          <m:fPr>
            <m:ctrlPr>
              <w:rPr>
                <w:rFonts w:ascii="Cambria Math" w:hAnsi="Cambria Math" w:cs="Times New Roman"/>
                <w:iCs/>
                <w:sz w:val="24"/>
                <w:szCs w:val="28"/>
              </w:rPr>
            </m:ctrlPr>
          </m:fPr>
          <m:num>
            <m:r>
              <m:rPr>
                <m:sty m:val="p"/>
              </m:rPr>
              <w:rPr>
                <w:rFonts w:ascii="Cambria Math" w:hAnsi="Cambria Math" w:cs="Times New Roman"/>
                <w:sz w:val="24"/>
                <w:szCs w:val="28"/>
              </w:rPr>
              <m:t>В</m:t>
            </m:r>
          </m:num>
          <m:den>
            <m:r>
              <m:rPr>
                <m:sty m:val="p"/>
              </m:rPr>
              <w:rPr>
                <w:rFonts w:ascii="Cambria Math" w:hAnsi="Cambria Math" w:cs="Times New Roman"/>
                <w:sz w:val="24"/>
                <w:szCs w:val="28"/>
              </w:rPr>
              <m:t>м</m:t>
            </m:r>
          </m:den>
        </m:f>
      </m:oMath>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 применении косой черты обозначение единиц </w:t>
      </w:r>
      <w:r>
        <w:rPr>
          <w:rFonts w:ascii="Times New Roman" w:hAnsi="Times New Roman" w:cs="Times New Roman"/>
          <w:sz w:val="28"/>
          <w:szCs w:val="28"/>
          <w:lang w:val="en-US"/>
        </w:rPr>
        <w:t>r</w:t>
      </w:r>
      <w:r>
        <w:rPr>
          <w:rFonts w:ascii="Times New Roman" w:hAnsi="Times New Roman" w:cs="Times New Roman"/>
          <w:sz w:val="28"/>
          <w:szCs w:val="28"/>
        </w:rPr>
        <w:t xml:space="preserve"> числителе и знаменателе следует располагать в одну строку.</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693C82">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Правильно</w:t>
            </w:r>
          </w:p>
        </w:tc>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Неправильно</w:t>
            </w:r>
          </w:p>
        </w:tc>
      </w:tr>
      <w:tr w:rsidR="00693C82">
        <w:tc>
          <w:tcPr>
            <w:tcW w:w="5228" w:type="dxa"/>
            <w:vAlign w:val="center"/>
          </w:tcPr>
          <w:p w:rsidR="00693C82" w:rsidRDefault="00B5403B">
            <w:pPr>
              <w:jc w:val="center"/>
              <w:rPr>
                <w:rFonts w:ascii="Times New Roman" w:hAnsi="Times New Roman" w:cs="Times New Roman"/>
                <w:i/>
                <w:sz w:val="24"/>
                <w:szCs w:val="28"/>
              </w:rPr>
            </w:pPr>
            <w:r>
              <w:rPr>
                <w:rFonts w:ascii="Times New Roman" w:hAnsi="Times New Roman" w:cs="Times New Roman"/>
                <w:i/>
                <w:sz w:val="24"/>
                <w:szCs w:val="28"/>
              </w:rPr>
              <w:lastRenderedPageBreak/>
              <w:t>м/с</w:t>
            </w:r>
          </w:p>
        </w:tc>
        <w:tc>
          <w:tcPr>
            <w:tcW w:w="5228" w:type="dxa"/>
            <w:vAlign w:val="center"/>
          </w:tcPr>
          <w:p w:rsidR="00693C82" w:rsidRDefault="00B5403B">
            <w:pPr>
              <w:jc w:val="center"/>
              <w:rPr>
                <w:rFonts w:ascii="Times New Roman" w:hAnsi="Times New Roman" w:cs="Times New Roman"/>
                <w:i/>
                <w:sz w:val="24"/>
                <w:szCs w:val="28"/>
              </w:rPr>
            </w:pPr>
            <m:oMathPara>
              <m:oMath>
                <m:f>
                  <m:fPr>
                    <m:type m:val="skw"/>
                    <m:ctrlPr>
                      <w:rPr>
                        <w:rFonts w:ascii="Cambria Math" w:hAnsi="Cambria Math" w:cs="Times New Roman"/>
                        <w:i/>
                        <w:sz w:val="24"/>
                        <w:szCs w:val="28"/>
                      </w:rPr>
                    </m:ctrlPr>
                  </m:fPr>
                  <m:num>
                    <m:r>
                      <w:rPr>
                        <w:rFonts w:ascii="Cambria Math" w:hAnsi="Cambria Math" w:cs="Times New Roman"/>
                        <w:sz w:val="24"/>
                        <w:szCs w:val="28"/>
                      </w:rPr>
                      <m:t>м</m:t>
                    </m:r>
                  </m:num>
                  <m:den>
                    <m:r>
                      <w:rPr>
                        <w:rFonts w:ascii="Cambria Math" w:hAnsi="Cambria Math" w:cs="Times New Roman"/>
                        <w:sz w:val="24"/>
                        <w:szCs w:val="28"/>
                      </w:rPr>
                      <m:t>с</m:t>
                    </m:r>
                  </m:den>
                </m:f>
              </m:oMath>
            </m:oMathPara>
          </w:p>
        </w:tc>
      </w:tr>
    </w:tbl>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Произведение единиц, расположенных в знаменателе, следует заключать в скобки.</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693C82">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Правильно</w:t>
            </w:r>
          </w:p>
        </w:tc>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Неправильно</w:t>
            </w:r>
          </w:p>
        </w:tc>
      </w:tr>
      <w:tr w:rsidR="00693C82">
        <w:tc>
          <w:tcPr>
            <w:tcW w:w="5228" w:type="dxa"/>
            <w:vAlign w:val="center"/>
          </w:tcPr>
          <w:p w:rsidR="00693C82" w:rsidRDefault="00B5403B">
            <w:pPr>
              <w:jc w:val="center"/>
              <w:rPr>
                <w:rFonts w:ascii="Times New Roman" w:hAnsi="Times New Roman" w:cs="Times New Roman"/>
                <w:i/>
                <w:sz w:val="24"/>
                <w:szCs w:val="28"/>
              </w:rPr>
            </w:pPr>
            <w:r>
              <w:rPr>
                <w:rFonts w:ascii="Times New Roman" w:hAnsi="Times New Roman" w:cs="Times New Roman"/>
                <w:i/>
                <w:sz w:val="24"/>
                <w:szCs w:val="28"/>
              </w:rPr>
              <w:t>Вт/(м·К)</w:t>
            </w:r>
          </w:p>
        </w:tc>
        <w:tc>
          <w:tcPr>
            <w:tcW w:w="5228" w:type="dxa"/>
            <w:vAlign w:val="center"/>
          </w:tcPr>
          <w:p w:rsidR="00693C82" w:rsidRDefault="00B5403B">
            <w:pPr>
              <w:jc w:val="center"/>
              <w:rPr>
                <w:rFonts w:ascii="Times New Roman" w:hAnsi="Times New Roman" w:cs="Times New Roman"/>
                <w:i/>
                <w:sz w:val="24"/>
                <w:szCs w:val="28"/>
              </w:rPr>
            </w:pPr>
            <w:r>
              <w:rPr>
                <w:rFonts w:ascii="Times New Roman" w:hAnsi="Times New Roman" w:cs="Times New Roman"/>
                <w:i/>
                <w:sz w:val="24"/>
                <w:szCs w:val="28"/>
              </w:rPr>
              <w:t>Вт/м·К</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Допускается применять обозначения единиц физической величины в виде произведения единиц, возведённых в степень (положительную или отрицательную).</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Пример:</w:t>
      </w:r>
    </w:p>
    <w:p w:rsidR="00693C82" w:rsidRDefault="00B5403B">
      <w:pPr>
        <w:jc w:val="center"/>
        <w:rPr>
          <w:rFonts w:ascii="Times New Roman" w:hAnsi="Times New Roman" w:cs="Times New Roman"/>
          <w:i/>
          <w:sz w:val="24"/>
          <w:szCs w:val="28"/>
        </w:rPr>
      </w:pPr>
      <w:r>
        <w:rPr>
          <w:rFonts w:ascii="Times New Roman" w:hAnsi="Times New Roman" w:cs="Times New Roman"/>
          <w:i/>
          <w:iCs/>
          <w:sz w:val="24"/>
          <w:szCs w:val="28"/>
        </w:rPr>
        <w:t>Дж·кг</w:t>
      </w:r>
      <w:r>
        <w:rPr>
          <w:rFonts w:ascii="Times New Roman" w:hAnsi="Times New Roman" w:cs="Times New Roman"/>
          <w:i/>
          <w:iCs/>
          <w:sz w:val="24"/>
          <w:szCs w:val="28"/>
          <w:vertAlign w:val="superscript"/>
        </w:rPr>
        <w:t>-1</w:t>
      </w:r>
      <w:r>
        <w:rPr>
          <w:rFonts w:ascii="Times New Roman" w:hAnsi="Times New Roman" w:cs="Times New Roman"/>
          <w:i/>
          <w:iCs/>
          <w:sz w:val="24"/>
          <w:szCs w:val="28"/>
        </w:rPr>
        <w:t xml:space="preserve"> К</w:t>
      </w:r>
      <w:r>
        <w:rPr>
          <w:rFonts w:ascii="Times New Roman" w:hAnsi="Times New Roman" w:cs="Times New Roman"/>
          <w:i/>
          <w:iCs/>
          <w:sz w:val="24"/>
          <w:szCs w:val="28"/>
          <w:vertAlign w:val="superscript"/>
        </w:rPr>
        <w:t>-1</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 необходимости отметить различие между несколькими величинами или значениями,</w:t>
      </w:r>
      <w:r>
        <w:rPr>
          <w:rFonts w:ascii="Times New Roman" w:hAnsi="Times New Roman" w:cs="Times New Roman"/>
          <w:sz w:val="28"/>
          <w:szCs w:val="28"/>
        </w:rPr>
        <w:t xml:space="preserve"> обозначенными одной и той же буквой, допускается применять индексы.</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В качестве </w:t>
      </w:r>
      <w:r>
        <w:rPr>
          <w:rFonts w:ascii="Times New Roman" w:hAnsi="Times New Roman" w:cs="Times New Roman"/>
          <w:iCs/>
          <w:sz w:val="28"/>
          <w:szCs w:val="28"/>
        </w:rPr>
        <w:t>индексов</w:t>
      </w:r>
      <w:r>
        <w:rPr>
          <w:rFonts w:ascii="Times New Roman" w:hAnsi="Times New Roman" w:cs="Times New Roman"/>
          <w:sz w:val="28"/>
          <w:szCs w:val="28"/>
        </w:rPr>
        <w:t xml:space="preserve"> применяют:</w:t>
      </w:r>
    </w:p>
    <w:p w:rsidR="00693C82" w:rsidRDefault="00B5403B">
      <w:pPr>
        <w:numPr>
          <w:ilvl w:val="0"/>
          <w:numId w:val="4"/>
        </w:numPr>
        <w:ind w:firstLine="709"/>
        <w:jc w:val="both"/>
        <w:rPr>
          <w:rFonts w:ascii="Times New Roman" w:hAnsi="Times New Roman" w:cs="Times New Roman"/>
          <w:iCs/>
          <w:sz w:val="28"/>
          <w:szCs w:val="28"/>
        </w:rPr>
      </w:pPr>
      <w:r>
        <w:rPr>
          <w:rFonts w:ascii="Times New Roman" w:hAnsi="Times New Roman" w:cs="Times New Roman"/>
          <w:iCs/>
          <w:sz w:val="28"/>
          <w:szCs w:val="28"/>
        </w:rPr>
        <w:t>цифры</w:t>
      </w:r>
      <w:r>
        <w:rPr>
          <w:rFonts w:ascii="Times New Roman" w:hAnsi="Times New Roman" w:cs="Times New Roman"/>
          <w:sz w:val="28"/>
          <w:szCs w:val="28"/>
        </w:rPr>
        <w:t xml:space="preserve"> для обозначения порядковых номеров (например, диаметр первого вала –</w:t>
      </w:r>
      <w:r>
        <w:rPr>
          <w:rFonts w:ascii="Times New Roman" w:hAnsi="Times New Roman" w:cs="Times New Roman"/>
          <w:i/>
          <w:sz w:val="28"/>
          <w:szCs w:val="28"/>
          <w:lang w:val="en-US"/>
        </w:rPr>
        <w:t>d</w:t>
      </w:r>
      <w:r>
        <w:rPr>
          <w:rFonts w:ascii="Times New Roman" w:hAnsi="Times New Roman" w:cs="Times New Roman"/>
          <w:i/>
          <w:sz w:val="28"/>
          <w:szCs w:val="28"/>
          <w:vertAlign w:val="subscript"/>
        </w:rPr>
        <w:t>1</w:t>
      </w:r>
      <w:r>
        <w:rPr>
          <w:rFonts w:ascii="Times New Roman" w:hAnsi="Times New Roman" w:cs="Times New Roman"/>
          <w:sz w:val="28"/>
          <w:szCs w:val="28"/>
        </w:rPr>
        <w:t>);</w:t>
      </w:r>
    </w:p>
    <w:p w:rsidR="00693C82" w:rsidRDefault="00B5403B">
      <w:pPr>
        <w:numPr>
          <w:ilvl w:val="0"/>
          <w:numId w:val="4"/>
        </w:numPr>
        <w:ind w:firstLine="709"/>
        <w:jc w:val="both"/>
        <w:rPr>
          <w:rFonts w:ascii="Times New Roman" w:hAnsi="Times New Roman" w:cs="Times New Roman"/>
          <w:iCs/>
          <w:sz w:val="28"/>
          <w:szCs w:val="28"/>
        </w:rPr>
      </w:pPr>
      <w:r>
        <w:rPr>
          <w:rFonts w:ascii="Times New Roman" w:hAnsi="Times New Roman" w:cs="Times New Roman"/>
          <w:iCs/>
          <w:sz w:val="28"/>
          <w:szCs w:val="28"/>
        </w:rPr>
        <w:t>буквы русского алфавита</w:t>
      </w:r>
      <w:r>
        <w:rPr>
          <w:rFonts w:ascii="Times New Roman" w:hAnsi="Times New Roman" w:cs="Times New Roman"/>
          <w:sz w:val="28"/>
          <w:szCs w:val="28"/>
        </w:rPr>
        <w:t xml:space="preserve"> (строчные), соответствующие начальным буквам наименования процесса, детали, состояния (например, номинальный диаметр - </w:t>
      </w:r>
      <w:r>
        <w:rPr>
          <w:rFonts w:ascii="Times New Roman" w:hAnsi="Times New Roman" w:cs="Times New Roman"/>
          <w:iCs/>
          <w:sz w:val="28"/>
          <w:szCs w:val="28"/>
          <w:lang w:val="en-US"/>
        </w:rPr>
        <w:t>d</w:t>
      </w:r>
      <w:r>
        <w:rPr>
          <w:rFonts w:ascii="Times New Roman" w:hAnsi="Times New Roman" w:cs="Times New Roman"/>
          <w:iCs/>
          <w:sz w:val="28"/>
          <w:szCs w:val="28"/>
          <w:vertAlign w:val="subscript"/>
        </w:rPr>
        <w:t>н</w:t>
      </w:r>
      <w:r>
        <w:rPr>
          <w:rFonts w:ascii="Times New Roman" w:hAnsi="Times New Roman" w:cs="Times New Roman"/>
          <w:iCs/>
          <w:sz w:val="28"/>
          <w:szCs w:val="28"/>
        </w:rPr>
        <w:t>);</w:t>
      </w:r>
    </w:p>
    <w:p w:rsidR="00693C82" w:rsidRDefault="00B5403B">
      <w:pPr>
        <w:numPr>
          <w:ilvl w:val="0"/>
          <w:numId w:val="4"/>
        </w:numPr>
        <w:ind w:firstLine="709"/>
        <w:jc w:val="both"/>
        <w:rPr>
          <w:rFonts w:ascii="Times New Roman" w:hAnsi="Times New Roman" w:cs="Times New Roman"/>
          <w:iCs/>
          <w:sz w:val="28"/>
          <w:szCs w:val="28"/>
        </w:rPr>
      </w:pPr>
      <w:r>
        <w:rPr>
          <w:rFonts w:ascii="Times New Roman" w:hAnsi="Times New Roman" w:cs="Times New Roman"/>
          <w:iCs/>
          <w:sz w:val="28"/>
          <w:szCs w:val="28"/>
        </w:rPr>
        <w:t>буквы латинского и греческого алфавитов,</w:t>
      </w:r>
      <w:r>
        <w:rPr>
          <w:rFonts w:ascii="Times New Roman" w:hAnsi="Times New Roman" w:cs="Times New Roman"/>
          <w:sz w:val="28"/>
          <w:szCs w:val="28"/>
        </w:rPr>
        <w:t xml:space="preserve"> если индексы начальные буквы международного термина (например, конденсация с).</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Располагают</w:t>
      </w:r>
      <w:r>
        <w:rPr>
          <w:rFonts w:ascii="Times New Roman" w:hAnsi="Times New Roman" w:cs="Times New Roman"/>
          <w:sz w:val="28"/>
          <w:szCs w:val="28"/>
        </w:rPr>
        <w:t xml:space="preserve">ся </w:t>
      </w:r>
      <w:r>
        <w:rPr>
          <w:rFonts w:ascii="Times New Roman" w:hAnsi="Times New Roman" w:cs="Times New Roman"/>
          <w:iCs/>
          <w:sz w:val="28"/>
          <w:szCs w:val="28"/>
        </w:rPr>
        <w:t>индексы</w:t>
      </w:r>
      <w:r>
        <w:rPr>
          <w:rFonts w:ascii="Times New Roman" w:hAnsi="Times New Roman" w:cs="Times New Roman"/>
          <w:sz w:val="28"/>
          <w:szCs w:val="28"/>
        </w:rPr>
        <w:t xml:space="preserve"> внизу, у основания буквы обозначения. Но допускается и верхнее расположение индекса, справа или слева от буквы обозначения. Индексы, как правило, должны состоять </w:t>
      </w:r>
      <w:r>
        <w:rPr>
          <w:rFonts w:ascii="Times New Roman" w:hAnsi="Times New Roman" w:cs="Times New Roman"/>
          <w:iCs/>
          <w:sz w:val="28"/>
          <w:szCs w:val="28"/>
        </w:rPr>
        <w:t>не более, чем из трех букв,</w:t>
      </w:r>
      <w:r>
        <w:rPr>
          <w:rFonts w:ascii="Times New Roman" w:hAnsi="Times New Roman" w:cs="Times New Roman"/>
          <w:sz w:val="28"/>
          <w:szCs w:val="28"/>
        </w:rPr>
        <w:t xml:space="preserve"> если применяется </w:t>
      </w:r>
      <w:r>
        <w:rPr>
          <w:rFonts w:ascii="Times New Roman" w:hAnsi="Times New Roman" w:cs="Times New Roman"/>
          <w:iCs/>
          <w:sz w:val="28"/>
          <w:szCs w:val="28"/>
        </w:rPr>
        <w:t>сокращение одного слова.</w:t>
      </w:r>
      <w:r>
        <w:rPr>
          <w:rFonts w:ascii="Times New Roman" w:hAnsi="Times New Roman" w:cs="Times New Roman"/>
          <w:sz w:val="28"/>
          <w:szCs w:val="28"/>
        </w:rPr>
        <w:t xml:space="preserve"> Допускается п</w:t>
      </w:r>
      <w:r>
        <w:rPr>
          <w:rFonts w:ascii="Times New Roman" w:hAnsi="Times New Roman" w:cs="Times New Roman"/>
          <w:sz w:val="28"/>
          <w:szCs w:val="28"/>
        </w:rPr>
        <w:t xml:space="preserve">рименять </w:t>
      </w:r>
      <w:r>
        <w:rPr>
          <w:rFonts w:ascii="Times New Roman" w:hAnsi="Times New Roman" w:cs="Times New Roman"/>
          <w:iCs/>
          <w:sz w:val="28"/>
          <w:szCs w:val="28"/>
        </w:rPr>
        <w:t>сокращения двух или трёх слов,</w:t>
      </w:r>
      <w:r>
        <w:rPr>
          <w:rFonts w:ascii="Times New Roman" w:hAnsi="Times New Roman" w:cs="Times New Roman"/>
          <w:sz w:val="28"/>
          <w:szCs w:val="28"/>
        </w:rPr>
        <w:t xml:space="preserve"> их отделяют друг от друга точками, после последнего сокращения </w:t>
      </w:r>
      <w:r>
        <w:rPr>
          <w:rFonts w:ascii="Times New Roman" w:hAnsi="Times New Roman" w:cs="Times New Roman"/>
          <w:iCs/>
          <w:sz w:val="28"/>
          <w:szCs w:val="28"/>
        </w:rPr>
        <w:t>точку не ставят,</w:t>
      </w:r>
      <w:r>
        <w:rPr>
          <w:rFonts w:ascii="Times New Roman" w:hAnsi="Times New Roman" w:cs="Times New Roman"/>
          <w:sz w:val="28"/>
          <w:szCs w:val="28"/>
        </w:rPr>
        <w:t xml:space="preserve"> например: </w:t>
      </w:r>
      <w:r>
        <w:rPr>
          <w:rFonts w:ascii="Times New Roman" w:hAnsi="Times New Roman" w:cs="Times New Roman"/>
          <w:iCs/>
          <w:sz w:val="28"/>
          <w:szCs w:val="28"/>
        </w:rPr>
        <w:t>Р</w:t>
      </w:r>
      <w:r>
        <w:rPr>
          <w:rFonts w:ascii="Times New Roman" w:hAnsi="Times New Roman" w:cs="Times New Roman"/>
          <w:iCs/>
          <w:sz w:val="28"/>
          <w:szCs w:val="28"/>
          <w:vertAlign w:val="subscript"/>
        </w:rPr>
        <w:t>ш.экв</w:t>
      </w:r>
      <w:r>
        <w:rPr>
          <w:rFonts w:ascii="Times New Roman" w:hAnsi="Times New Roman" w:cs="Times New Roman"/>
          <w:iCs/>
          <w:sz w:val="28"/>
          <w:szCs w:val="28"/>
        </w:rPr>
        <w:t>, Н</w:t>
      </w:r>
      <w:r>
        <w:rPr>
          <w:rFonts w:ascii="Times New Roman" w:hAnsi="Times New Roman" w:cs="Times New Roman"/>
          <w:iCs/>
          <w:sz w:val="28"/>
          <w:szCs w:val="28"/>
          <w:vertAlign w:val="subscript"/>
        </w:rPr>
        <w:t>н.св</w:t>
      </w:r>
      <w:r>
        <w:rPr>
          <w:rFonts w:ascii="Times New Roman" w:hAnsi="Times New Roman" w:cs="Times New Roman"/>
          <w:iCs/>
          <w:sz w:val="28"/>
          <w:szCs w:val="28"/>
        </w:rPr>
        <w:t>.</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Если индекс представлен несколькими цифрами, то эти цифры отделяются друг от друга запятой, например: </w:t>
      </w:r>
      <w:r>
        <w:rPr>
          <w:rFonts w:ascii="Times New Roman" w:hAnsi="Times New Roman" w:cs="Times New Roman"/>
          <w:sz w:val="28"/>
          <w:szCs w:val="28"/>
          <w:lang w:val="en-US"/>
        </w:rPr>
        <w:t>C</w:t>
      </w:r>
      <w:r>
        <w:rPr>
          <w:rFonts w:ascii="Times New Roman" w:hAnsi="Times New Roman" w:cs="Times New Roman"/>
          <w:sz w:val="28"/>
          <w:szCs w:val="28"/>
          <w:vertAlign w:val="subscript"/>
        </w:rPr>
        <w:t>1,2,3</w:t>
      </w:r>
      <w:r>
        <w:rPr>
          <w:rFonts w:ascii="Times New Roman" w:hAnsi="Times New Roman" w:cs="Times New Roman"/>
          <w:sz w:val="28"/>
          <w:szCs w:val="28"/>
        </w:rPr>
        <w:t>. М</w:t>
      </w:r>
      <w:r>
        <w:rPr>
          <w:rFonts w:ascii="Times New Roman" w:hAnsi="Times New Roman" w:cs="Times New Roman"/>
          <w:sz w:val="28"/>
          <w:szCs w:val="28"/>
        </w:rPr>
        <w:t>ежду десятичной дробью и сокращенным словом или буквой в индексе ставят точку с занятой, например: λ</w:t>
      </w:r>
      <w:r>
        <w:rPr>
          <w:rFonts w:ascii="Times New Roman" w:hAnsi="Times New Roman" w:cs="Times New Roman"/>
          <w:sz w:val="28"/>
          <w:szCs w:val="28"/>
          <w:vertAlign w:val="subscript"/>
        </w:rPr>
        <w:t>0,25; п.л</w:t>
      </w:r>
      <w:r>
        <w:rPr>
          <w:rFonts w:ascii="Times New Roman" w:hAnsi="Times New Roman" w:cs="Times New Roman"/>
          <w:sz w:val="28"/>
          <w:szCs w:val="28"/>
        </w:rPr>
        <w:t>.</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 текстовых студенческих работах следует применять стандартизованные единицы физических величин, согласно требованиям ГОСТ 8.417-2002 «Государств</w:t>
      </w:r>
      <w:r>
        <w:rPr>
          <w:rFonts w:ascii="Times New Roman" w:hAnsi="Times New Roman" w:cs="Times New Roman"/>
          <w:sz w:val="28"/>
          <w:szCs w:val="28"/>
        </w:rPr>
        <w:t>енная система обеспечения единства измерений»</w:t>
      </w:r>
      <w:r>
        <w:rPr>
          <w:rFonts w:ascii="Times New Roman" w:hAnsi="Times New Roman" w:cs="Times New Roman"/>
          <w:b/>
          <w:bCs/>
          <w:sz w:val="28"/>
          <w:szCs w:val="28"/>
        </w:rPr>
        <w:t xml:space="preserve">. </w:t>
      </w:r>
      <w:r>
        <w:rPr>
          <w:rFonts w:ascii="Times New Roman" w:hAnsi="Times New Roman" w:cs="Times New Roman"/>
          <w:sz w:val="28"/>
          <w:szCs w:val="28"/>
        </w:rPr>
        <w:t>Обозначение единиц следует применять после числовых значений величин и помещать в строку с ними (без переноса на следующую строку). Между последней цифрой числа и обозначением единицы следует оставлять пробел.</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693C82">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Правильно</w:t>
            </w:r>
          </w:p>
        </w:tc>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Неправильно</w:t>
            </w:r>
          </w:p>
        </w:tc>
      </w:tr>
      <w:tr w:rsidR="00693C82">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 кВт</w:t>
            </w: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40 ºС</w:t>
            </w: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50 %</w:t>
            </w:r>
          </w:p>
        </w:tc>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100кВт</w:t>
            </w: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40º С</w:t>
            </w: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50%</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Исключение составляют обозначения в виде знака, поднятого над строкой, перед которым пробел не оставляют.</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693C82">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Правильно</w:t>
            </w:r>
          </w:p>
        </w:tc>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Неправильно</w:t>
            </w:r>
          </w:p>
        </w:tc>
      </w:tr>
      <w:tr w:rsidR="00693C82">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40º</w:t>
            </w:r>
          </w:p>
        </w:tc>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40 º</w:t>
            </w:r>
          </w:p>
        </w:tc>
      </w:tr>
    </w:tbl>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Числовые значения, представленные в тексте с единицей </w:t>
      </w:r>
      <w:r>
        <w:rPr>
          <w:rFonts w:ascii="Times New Roman" w:hAnsi="Times New Roman" w:cs="Times New Roman"/>
          <w:sz w:val="28"/>
          <w:szCs w:val="28"/>
        </w:rPr>
        <w:t>физической величины, следует писать цифрами, без единиц физической величины словами.</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Примеры</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Масса станка 5750 кг.</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lastRenderedPageBreak/>
        <w:t>Предлагаю организовать работу в две смены.</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Если в тексте приводится ряд числовых значений, выраженных в одной и той же единице физической ве</w:t>
      </w:r>
      <w:r>
        <w:rPr>
          <w:rFonts w:ascii="Times New Roman" w:hAnsi="Times New Roman" w:cs="Times New Roman"/>
          <w:sz w:val="28"/>
          <w:szCs w:val="28"/>
        </w:rPr>
        <w:t>личины, то обозначение единицы указывают только после последнего числового значения.</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sz w:val="28"/>
          <w:szCs w:val="28"/>
        </w:rPr>
        <w:t xml:space="preserve">Пример </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Длина 1.5; 1.75: 2 м.</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Диапазоны значений величин в тексте записывают со словами «от» и «до», через тире, через многоточие.</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Примеры</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Температура колеблется от 40 до</w:t>
      </w:r>
      <w:r>
        <w:rPr>
          <w:rFonts w:ascii="Times New Roman" w:hAnsi="Times New Roman" w:cs="Times New Roman"/>
          <w:iCs/>
          <w:sz w:val="24"/>
          <w:szCs w:val="28"/>
        </w:rPr>
        <w:t xml:space="preserve"> 60 °C.</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Сталь марки 45 содержит 0,42 - 0,50 % углерода.</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Наблюдается перепад температур: -5…+10 ºС.</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 указании производной единицы физической величины, состоящей из двух и более единиц, не допускается для одних единиц приводить обозначения, а для других </w:t>
      </w:r>
      <w:r>
        <w:rPr>
          <w:rFonts w:ascii="Times New Roman" w:hAnsi="Times New Roman" w:cs="Times New Roman"/>
          <w:sz w:val="28"/>
          <w:szCs w:val="28"/>
        </w:rPr>
        <w:t>наименования.</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693C82">
        <w:tc>
          <w:tcPr>
            <w:tcW w:w="5228"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Правильно</w:t>
            </w:r>
          </w:p>
        </w:tc>
        <w:tc>
          <w:tcPr>
            <w:tcW w:w="5228"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Неправильно</w:t>
            </w:r>
          </w:p>
        </w:tc>
      </w:tr>
      <w:tr w:rsidR="00693C82">
        <w:tc>
          <w:tcPr>
            <w:tcW w:w="5228" w:type="dxa"/>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sz w:val="24"/>
                <w:szCs w:val="24"/>
              </w:rPr>
              <w:t xml:space="preserve">80 </w:t>
            </w:r>
            <w:r>
              <w:rPr>
                <w:rFonts w:ascii="Times New Roman" w:hAnsi="Times New Roman" w:cs="Times New Roman"/>
                <w:iCs/>
                <w:sz w:val="24"/>
                <w:szCs w:val="24"/>
              </w:rPr>
              <w:t>км / ч</w:t>
            </w:r>
          </w:p>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 xml:space="preserve">80 </w:t>
            </w:r>
            <w:r>
              <w:rPr>
                <w:rFonts w:ascii="Times New Roman" w:hAnsi="Times New Roman" w:cs="Times New Roman"/>
                <w:iCs/>
                <w:sz w:val="24"/>
                <w:szCs w:val="24"/>
              </w:rPr>
              <w:t>километров в час</w:t>
            </w:r>
          </w:p>
        </w:tc>
        <w:tc>
          <w:tcPr>
            <w:tcW w:w="5228" w:type="dxa"/>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sz w:val="24"/>
                <w:szCs w:val="24"/>
              </w:rPr>
              <w:t xml:space="preserve">80 </w:t>
            </w:r>
            <w:r>
              <w:rPr>
                <w:rFonts w:ascii="Times New Roman" w:hAnsi="Times New Roman" w:cs="Times New Roman"/>
                <w:iCs/>
                <w:sz w:val="24"/>
                <w:szCs w:val="24"/>
              </w:rPr>
              <w:t>км / час</w:t>
            </w:r>
          </w:p>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 xml:space="preserve">80 </w:t>
            </w:r>
            <w:r>
              <w:rPr>
                <w:rFonts w:ascii="Times New Roman" w:hAnsi="Times New Roman" w:cs="Times New Roman"/>
                <w:iCs/>
                <w:sz w:val="24"/>
                <w:szCs w:val="24"/>
              </w:rPr>
              <w:t>км в час</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Кроме букв в тексте применяют специальные и математические знаки: № - номер, ∟ - угол, ± плюс-минус и другие. В тексте работ (за исключением формул, таблиц и </w:t>
      </w:r>
      <w:r>
        <w:rPr>
          <w:rFonts w:ascii="Times New Roman" w:hAnsi="Times New Roman" w:cs="Times New Roman"/>
          <w:sz w:val="28"/>
          <w:szCs w:val="28"/>
        </w:rPr>
        <w:t>чертежей) не допускается:</w:t>
      </w:r>
    </w:p>
    <w:p w:rsidR="00693C82" w:rsidRDefault="00B5403B">
      <w:pPr>
        <w:numPr>
          <w:ilvl w:val="0"/>
          <w:numId w:val="5"/>
        </w:numPr>
        <w:ind w:firstLine="709"/>
        <w:jc w:val="both"/>
        <w:rPr>
          <w:rFonts w:ascii="Times New Roman" w:hAnsi="Times New Roman" w:cs="Times New Roman"/>
          <w:sz w:val="28"/>
          <w:szCs w:val="28"/>
        </w:rPr>
      </w:pPr>
      <w:r>
        <w:rPr>
          <w:rFonts w:ascii="Times New Roman" w:hAnsi="Times New Roman" w:cs="Times New Roman"/>
          <w:sz w:val="28"/>
          <w:szCs w:val="28"/>
        </w:rPr>
        <w:t>применять математический знак«–»перед отрицательными значениями величин (следует писать слово «минус»);</w:t>
      </w:r>
    </w:p>
    <w:p w:rsidR="00693C82" w:rsidRDefault="00B5403B">
      <w:pPr>
        <w:numPr>
          <w:ilvl w:val="0"/>
          <w:numId w:val="5"/>
        </w:numPr>
        <w:ind w:firstLine="709"/>
        <w:jc w:val="both"/>
        <w:rPr>
          <w:rFonts w:ascii="Times New Roman" w:hAnsi="Times New Roman" w:cs="Times New Roman"/>
          <w:sz w:val="28"/>
          <w:szCs w:val="28"/>
        </w:rPr>
      </w:pPr>
      <w:r>
        <w:rPr>
          <w:rFonts w:ascii="Times New Roman" w:hAnsi="Times New Roman" w:cs="Times New Roman"/>
          <w:sz w:val="28"/>
          <w:szCs w:val="28"/>
        </w:rPr>
        <w:t>применять знак «Ø» для обозначения диаметра (следует писать слово «диаметр»);</w:t>
      </w:r>
    </w:p>
    <w:p w:rsidR="00693C82" w:rsidRDefault="00B5403B">
      <w:pPr>
        <w:numPr>
          <w:ilvl w:val="0"/>
          <w:numId w:val="5"/>
        </w:numPr>
        <w:ind w:firstLine="709"/>
        <w:jc w:val="both"/>
        <w:rPr>
          <w:rFonts w:ascii="Times New Roman" w:hAnsi="Times New Roman" w:cs="Times New Roman"/>
          <w:sz w:val="28"/>
          <w:szCs w:val="28"/>
        </w:rPr>
      </w:pPr>
      <w:r>
        <w:rPr>
          <w:rFonts w:ascii="Times New Roman" w:hAnsi="Times New Roman" w:cs="Times New Roman"/>
          <w:sz w:val="28"/>
          <w:szCs w:val="28"/>
        </w:rPr>
        <w:t>применять без числовых значений знаки «≤», «≥» и</w:t>
      </w:r>
      <w:r>
        <w:rPr>
          <w:rFonts w:ascii="Times New Roman" w:hAnsi="Times New Roman" w:cs="Times New Roman"/>
          <w:sz w:val="28"/>
          <w:szCs w:val="28"/>
        </w:rPr>
        <w:t xml:space="preserve"> т.п., а также знаки № и %.</w:t>
      </w:r>
    </w:p>
    <w:p w:rsidR="00693C82" w:rsidRDefault="00B5403B">
      <w:pPr>
        <w:ind w:firstLine="709"/>
        <w:jc w:val="both"/>
        <w:rPr>
          <w:rFonts w:ascii="Times New Roman" w:hAnsi="Times New Roman" w:cs="Times New Roman"/>
          <w:sz w:val="28"/>
          <w:szCs w:val="28"/>
        </w:rPr>
      </w:pPr>
      <w:r>
        <w:rPr>
          <w:rFonts w:ascii="Times New Roman" w:hAnsi="Times New Roman" w:cs="Times New Roman"/>
          <w:b/>
          <w:iCs/>
          <w:sz w:val="28"/>
          <w:szCs w:val="28"/>
        </w:rPr>
        <w:t>Иллюстрации</w:t>
      </w:r>
      <w:r>
        <w:rPr>
          <w:rFonts w:ascii="Times New Roman" w:hAnsi="Times New Roman" w:cs="Times New Roman"/>
          <w:sz w:val="28"/>
          <w:szCs w:val="28"/>
        </w:rPr>
        <w:t xml:space="preserve"> (чертежи, схемы, диаграммы, рисунки, фото и т.п.) следует располагать по тексту </w:t>
      </w:r>
      <w:r>
        <w:rPr>
          <w:rFonts w:ascii="Times New Roman" w:hAnsi="Times New Roman" w:cs="Times New Roman"/>
          <w:iCs/>
          <w:sz w:val="28"/>
          <w:szCs w:val="28"/>
        </w:rPr>
        <w:t>после первого упоминания</w:t>
      </w:r>
      <w:r>
        <w:rPr>
          <w:rFonts w:ascii="Times New Roman" w:hAnsi="Times New Roman" w:cs="Times New Roman"/>
          <w:sz w:val="28"/>
          <w:szCs w:val="28"/>
        </w:rPr>
        <w:t xml:space="preserve"> (допускается на следующей странице). Иллюстрация может иметь наименование и поясняющие данные (подрисуночный те</w:t>
      </w:r>
      <w:r>
        <w:rPr>
          <w:rFonts w:ascii="Times New Roman" w:hAnsi="Times New Roman" w:cs="Times New Roman"/>
          <w:sz w:val="28"/>
          <w:szCs w:val="28"/>
        </w:rPr>
        <w:t xml:space="preserve">кст), разделённые точкой с запятой. Слово «Рисунок» и наименование помещают </w:t>
      </w:r>
      <w:r>
        <w:rPr>
          <w:rFonts w:ascii="Times New Roman" w:hAnsi="Times New Roman" w:cs="Times New Roman"/>
          <w:iCs/>
          <w:sz w:val="28"/>
          <w:szCs w:val="28"/>
        </w:rPr>
        <w:t>после поясняющих данных</w:t>
      </w:r>
      <w:r>
        <w:rPr>
          <w:rFonts w:ascii="Times New Roman" w:hAnsi="Times New Roman" w:cs="Times New Roman"/>
          <w:sz w:val="28"/>
          <w:szCs w:val="28"/>
        </w:rPr>
        <w:t xml:space="preserve"> (рисунок 5.1). Иллюстрации следует </w:t>
      </w:r>
      <w:r>
        <w:rPr>
          <w:rFonts w:ascii="Times New Roman" w:hAnsi="Times New Roman" w:cs="Times New Roman"/>
          <w:iCs/>
          <w:sz w:val="28"/>
          <w:szCs w:val="28"/>
        </w:rPr>
        <w:t>нумеровать арабскими цифрами</w:t>
      </w:r>
      <w:r>
        <w:rPr>
          <w:rFonts w:ascii="Times New Roman" w:hAnsi="Times New Roman" w:cs="Times New Roman"/>
          <w:sz w:val="28"/>
          <w:szCs w:val="28"/>
        </w:rPr>
        <w:t xml:space="preserve"> сквозной нумерацией. Если </w:t>
      </w:r>
      <w:r>
        <w:rPr>
          <w:rFonts w:ascii="Times New Roman" w:hAnsi="Times New Roman" w:cs="Times New Roman"/>
          <w:iCs/>
          <w:sz w:val="28"/>
          <w:szCs w:val="28"/>
        </w:rPr>
        <w:t>рисунок один,</w:t>
      </w:r>
      <w:r>
        <w:rPr>
          <w:rFonts w:ascii="Times New Roman" w:hAnsi="Times New Roman" w:cs="Times New Roman"/>
          <w:sz w:val="28"/>
          <w:szCs w:val="28"/>
        </w:rPr>
        <w:t xml:space="preserve"> то он обозначается </w:t>
      </w:r>
      <w:r>
        <w:rPr>
          <w:rFonts w:ascii="Times New Roman" w:hAnsi="Times New Roman" w:cs="Times New Roman"/>
          <w:bCs/>
          <w:sz w:val="28"/>
          <w:szCs w:val="28"/>
        </w:rPr>
        <w:t>«Рисунок 1».</w:t>
      </w:r>
      <w:r>
        <w:rPr>
          <w:rFonts w:ascii="Times New Roman" w:hAnsi="Times New Roman" w:cs="Times New Roman"/>
          <w:sz w:val="28"/>
          <w:szCs w:val="28"/>
        </w:rPr>
        <w:t xml:space="preserve">Допускается </w:t>
      </w:r>
      <w:r>
        <w:rPr>
          <w:rFonts w:ascii="Times New Roman" w:hAnsi="Times New Roman" w:cs="Times New Roman"/>
          <w:iCs/>
          <w:sz w:val="28"/>
          <w:szCs w:val="28"/>
        </w:rPr>
        <w:t>не нумеро</w:t>
      </w:r>
      <w:r>
        <w:rPr>
          <w:rFonts w:ascii="Times New Roman" w:hAnsi="Times New Roman" w:cs="Times New Roman"/>
          <w:iCs/>
          <w:sz w:val="28"/>
          <w:szCs w:val="28"/>
        </w:rPr>
        <w:t>вать мелкие рисунки,</w:t>
      </w:r>
      <w:r>
        <w:rPr>
          <w:rFonts w:ascii="Times New Roman" w:hAnsi="Times New Roman" w:cs="Times New Roman"/>
          <w:sz w:val="28"/>
          <w:szCs w:val="28"/>
        </w:rPr>
        <w:t xml:space="preserve"> размещенные непосредственно в тексте и на которые в дальнейшем </w:t>
      </w:r>
      <w:r>
        <w:rPr>
          <w:rFonts w:ascii="Times New Roman" w:hAnsi="Times New Roman" w:cs="Times New Roman"/>
          <w:iCs/>
          <w:sz w:val="28"/>
          <w:szCs w:val="28"/>
        </w:rPr>
        <w:t xml:space="preserve">нет ссылок. </w:t>
      </w:r>
      <w:r>
        <w:rPr>
          <w:rFonts w:ascii="Times New Roman" w:hAnsi="Times New Roman" w:cs="Times New Roman"/>
          <w:sz w:val="28"/>
          <w:szCs w:val="28"/>
        </w:rPr>
        <w:t xml:space="preserve">Допускается нумеровать иллюстрации арабскими цифрами </w:t>
      </w:r>
      <w:r>
        <w:rPr>
          <w:rFonts w:ascii="Times New Roman" w:hAnsi="Times New Roman" w:cs="Times New Roman"/>
          <w:iCs/>
          <w:sz w:val="28"/>
          <w:szCs w:val="28"/>
        </w:rPr>
        <w:t>в пределах раздела.</w:t>
      </w:r>
      <w:r>
        <w:rPr>
          <w:rFonts w:ascii="Times New Roman" w:hAnsi="Times New Roman" w:cs="Times New Roman"/>
          <w:sz w:val="28"/>
          <w:szCs w:val="28"/>
        </w:rPr>
        <w:t xml:space="preserve"> Номер иллюстрации состоит из цифр, обозначающих номер раздела и порядковый номер иллюст</w:t>
      </w:r>
      <w:r>
        <w:rPr>
          <w:rFonts w:ascii="Times New Roman" w:hAnsi="Times New Roman" w:cs="Times New Roman"/>
          <w:sz w:val="28"/>
          <w:szCs w:val="28"/>
        </w:rPr>
        <w:t>рации в пределах этого раздела, разделённых точкой. Точка в конце номера не ставится (рисунок 5.1).</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Диаграммы (графики) изображаются согласно рекомендациям Р 50-77-88. Оси координат в диаграмме могут выполняться без шкал (рисунок 5.2) и со шкалами (рисунок</w:t>
      </w:r>
      <w:r>
        <w:rPr>
          <w:rFonts w:ascii="Times New Roman" w:hAnsi="Times New Roman" w:cs="Times New Roman"/>
          <w:sz w:val="28"/>
          <w:szCs w:val="28"/>
        </w:rPr>
        <w:t xml:space="preserve"> 5.3). Без шкал выполняются диаграммы для информационного изображения функциональных зависимостей.</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В диаграммах со шкалами оси координат следует закапчивать стрелками за пределами шкал (см. рисунок 5.3) или обозначать самостоятельными стрелками параллельно</w:t>
      </w:r>
      <w:r>
        <w:rPr>
          <w:rFonts w:ascii="Times New Roman" w:hAnsi="Times New Roman" w:cs="Times New Roman"/>
          <w:sz w:val="28"/>
          <w:szCs w:val="28"/>
        </w:rPr>
        <w:t xml:space="preserve"> оси координат после обозначения переменных величин (рисунок 5.4).</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Координатные оси следует разделять на графические интервалы (шкалы) одним из следующих способов:</w:t>
      </w:r>
    </w:p>
    <w:p w:rsidR="00693C82" w:rsidRDefault="00B5403B">
      <w:pPr>
        <w:numPr>
          <w:ilvl w:val="0"/>
          <w:numId w:val="6"/>
        </w:numPr>
        <w:ind w:firstLine="709"/>
        <w:jc w:val="both"/>
        <w:rPr>
          <w:rFonts w:ascii="Times New Roman" w:hAnsi="Times New Roman" w:cs="Times New Roman"/>
          <w:sz w:val="28"/>
          <w:szCs w:val="28"/>
        </w:rPr>
      </w:pPr>
      <w:r>
        <w:rPr>
          <w:rFonts w:ascii="Times New Roman" w:hAnsi="Times New Roman" w:cs="Times New Roman"/>
          <w:sz w:val="28"/>
          <w:szCs w:val="28"/>
        </w:rPr>
        <w:t>координатной сеткой (см. рисунок 5.4),</w:t>
      </w:r>
    </w:p>
    <w:p w:rsidR="00693C82" w:rsidRDefault="00B5403B">
      <w:pPr>
        <w:numPr>
          <w:ilvl w:val="0"/>
          <w:numId w:val="6"/>
        </w:numPr>
        <w:ind w:firstLine="709"/>
        <w:jc w:val="both"/>
        <w:rPr>
          <w:rFonts w:ascii="Times New Roman" w:hAnsi="Times New Roman" w:cs="Times New Roman"/>
          <w:sz w:val="28"/>
          <w:szCs w:val="28"/>
        </w:rPr>
      </w:pPr>
      <w:r>
        <w:rPr>
          <w:rFonts w:ascii="Times New Roman" w:hAnsi="Times New Roman" w:cs="Times New Roman"/>
          <w:sz w:val="28"/>
          <w:szCs w:val="28"/>
        </w:rPr>
        <w:t>делительными штрихами (см. рисунок 5.3).</w:t>
      </w:r>
    </w:p>
    <w:p w:rsidR="00693C82" w:rsidRDefault="00B5403B">
      <w:pPr>
        <w:jc w:val="center"/>
        <w:rPr>
          <w:rFonts w:ascii="Times New Roman" w:hAnsi="Times New Roman" w:cs="Times New Roman"/>
          <w:b/>
          <w:bCs/>
          <w:sz w:val="28"/>
          <w:szCs w:val="28"/>
        </w:rPr>
      </w:pPr>
      <w:r>
        <w:rPr>
          <w:rFonts w:ascii="Times New Roman" w:hAnsi="Times New Roman" w:cs="Times New Roman"/>
          <w:b/>
          <w:bCs/>
          <w:noProof/>
          <w:sz w:val="28"/>
          <w:szCs w:val="28"/>
          <w:lang w:eastAsia="ru-RU"/>
        </w:rPr>
        <w:drawing>
          <wp:inline distT="0" distB="0" distL="0" distR="0">
            <wp:extent cx="3720465" cy="23133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b="12994"/>
                    <a:stretch>
                      <a:fillRect/>
                    </a:stretch>
                  </pic:blipFill>
                  <pic:spPr>
                    <a:xfrm>
                      <a:off x="0" y="0"/>
                      <a:ext cx="3745108" cy="2328914"/>
                    </a:xfrm>
                    <a:prstGeom prst="rect">
                      <a:avLst/>
                    </a:prstGeom>
                    <a:noFill/>
                    <a:ln>
                      <a:noFill/>
                    </a:ln>
                  </pic:spPr>
                </pic:pic>
              </a:graphicData>
            </a:graphic>
          </wp:inline>
        </w:drawing>
      </w: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 xml:space="preserve">Рисунок </w:t>
      </w:r>
      <w:r>
        <w:rPr>
          <w:rFonts w:ascii="Times New Roman" w:hAnsi="Times New Roman" w:cs="Times New Roman"/>
          <w:sz w:val="24"/>
          <w:szCs w:val="28"/>
        </w:rPr>
        <w:t>5.1 - Конструкция штангенциркуля типа ШЦ-1</w:t>
      </w: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 xml:space="preserve">1 - штанга-линейка; 2 - измерительные губки; 3 – рамка; 4 винт зажима рамки; </w:t>
      </w:r>
      <w:r>
        <w:rPr>
          <w:rFonts w:ascii="Times New Roman" w:hAnsi="Times New Roman" w:cs="Times New Roman"/>
          <w:sz w:val="24"/>
          <w:szCs w:val="28"/>
        </w:rPr>
        <w:br/>
        <w:t>5 нониус; 6 линейка глубиномера</w:t>
      </w:r>
    </w:p>
    <w:p w:rsidR="00693C82" w:rsidRDefault="00B5403B">
      <w:pPr>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616325" cy="1797685"/>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pic:cNvPicPr>
                  </pic:nvPicPr>
                  <pic:blipFill>
                    <a:blip r:embed="rId13">
                      <a:extLst>
                        <a:ext uri="{BEBA8EAE-BF5A-486C-A8C5-ECC9F3942E4B}">
                          <a14:imgProps xmlns:a14="http://schemas.microsoft.com/office/drawing/2010/main">
                            <a14:imgLayer r:embed="rId14">
                              <a14:imgEffect>
                                <a14:brightnessContrast contrast="40000"/>
                              </a14:imgEffect>
                            </a14:imgLayer>
                          </a14:imgProps>
                        </a:ext>
                      </a:extLst>
                    </a:blip>
                    <a:stretch>
                      <a:fillRect/>
                    </a:stretch>
                  </pic:blipFill>
                  <pic:spPr>
                    <a:xfrm>
                      <a:off x="0" y="0"/>
                      <a:ext cx="3629427" cy="1804310"/>
                    </a:xfrm>
                    <a:prstGeom prst="rect">
                      <a:avLst/>
                    </a:prstGeom>
                  </pic:spPr>
                </pic:pic>
              </a:graphicData>
            </a:graphic>
          </wp:inline>
        </w:drawing>
      </w: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Рисунок 5.2 - Характеристики факторов достоверности результатов измерений</w:t>
      </w:r>
    </w:p>
    <w:p w:rsidR="00693C82" w:rsidRDefault="00B5403B">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765040" cy="23063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noChangeArrowheads="1"/>
                    </pic:cNvPicPr>
                  </pic:nvPicPr>
                  <pic:blipFill>
                    <a:blip r:embed="rId15">
                      <a:extLst>
                        <a:ext uri="{BEBA8EAE-BF5A-486C-A8C5-ECC9F3942E4B}">
                          <a14:imgProps xmlns:a14="http://schemas.microsoft.com/office/drawing/2010/main">
                            <a14:imgLayer r:embed="rId16">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a:xfrm>
                      <a:off x="0" y="0"/>
                      <a:ext cx="4789367" cy="2318183"/>
                    </a:xfrm>
                    <a:prstGeom prst="rect">
                      <a:avLst/>
                    </a:prstGeom>
                    <a:noFill/>
                  </pic:spPr>
                </pic:pic>
              </a:graphicData>
            </a:graphic>
          </wp:inline>
        </w:drawing>
      </w: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Рисунок 5.3 - Кривые отно</w:t>
      </w:r>
      <w:r>
        <w:rPr>
          <w:rFonts w:ascii="Times New Roman" w:hAnsi="Times New Roman" w:cs="Times New Roman"/>
          <w:sz w:val="24"/>
          <w:szCs w:val="28"/>
        </w:rPr>
        <w:t>сительной видимости</w:t>
      </w:r>
      <w:r>
        <w:rPr>
          <w:rFonts w:ascii="Times New Roman" w:hAnsi="Times New Roman" w:cs="Times New Roman"/>
          <w:sz w:val="24"/>
          <w:szCs w:val="28"/>
        </w:rPr>
        <w:br/>
        <w:t>1 - видимость ночью; 2 - видимость днем</w:t>
      </w:r>
    </w:p>
    <w:p w:rsidR="00693C82" w:rsidRDefault="00693C82">
      <w:pPr>
        <w:jc w:val="center"/>
        <w:rPr>
          <w:rFonts w:ascii="Times New Roman" w:hAnsi="Times New Roman" w:cs="Times New Roman"/>
          <w:sz w:val="24"/>
          <w:szCs w:val="28"/>
        </w:rPr>
      </w:pPr>
    </w:p>
    <w:p w:rsidR="00693C82" w:rsidRDefault="00B5403B">
      <w:pPr>
        <w:jc w:val="center"/>
        <w:rPr>
          <w:rFonts w:ascii="Times New Roman" w:hAnsi="Times New Roman" w:cs="Times New Roman"/>
          <w:sz w:val="24"/>
          <w:szCs w:val="28"/>
        </w:rPr>
      </w:pPr>
      <w:r>
        <w:rPr>
          <w:rFonts w:ascii="Times New Roman" w:hAnsi="Times New Roman" w:cs="Times New Roman"/>
          <w:noProof/>
          <w:sz w:val="24"/>
          <w:szCs w:val="28"/>
          <w:lang w:eastAsia="ru-RU"/>
        </w:rPr>
        <w:lastRenderedPageBreak/>
        <w:drawing>
          <wp:inline distT="0" distB="0" distL="0" distR="0">
            <wp:extent cx="3898265" cy="2028190"/>
            <wp:effectExtent l="0" t="0" r="698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a:picLocks noChangeAspect="1" noChangeArrowheads="1"/>
                    </pic:cNvPicPr>
                  </pic:nvPicPr>
                  <pic:blipFill>
                    <a:blip r:embed="rId17">
                      <a:extLst>
                        <a:ext uri="{BEBA8EAE-BF5A-486C-A8C5-ECC9F3942E4B}">
                          <a14:imgProps xmlns:a14="http://schemas.microsoft.com/office/drawing/2010/main">
                            <a14:imgLayer r:embed="rId18">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a:xfrm>
                      <a:off x="0" y="0"/>
                      <a:ext cx="3909649" cy="2033977"/>
                    </a:xfrm>
                    <a:prstGeom prst="rect">
                      <a:avLst/>
                    </a:prstGeom>
                    <a:noFill/>
                  </pic:spPr>
                </pic:pic>
              </a:graphicData>
            </a:graphic>
          </wp:inline>
        </w:drawing>
      </w: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Рисунок 5.4 - Зависимость вязкости этиленгликоля от температуры</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Оси координат выполняют сплошной толстой линией (толщина </w:t>
      </w:r>
      <w:r>
        <w:rPr>
          <w:rFonts w:ascii="Times New Roman" w:hAnsi="Times New Roman" w:cs="Times New Roman"/>
          <w:sz w:val="28"/>
          <w:szCs w:val="28"/>
          <w:lang w:val="en-US"/>
        </w:rPr>
        <w:t>s</w:t>
      </w:r>
      <w:r>
        <w:rPr>
          <w:rFonts w:ascii="Times New Roman" w:hAnsi="Times New Roman" w:cs="Times New Roman"/>
          <w:sz w:val="28"/>
          <w:szCs w:val="28"/>
        </w:rPr>
        <w:t>). Линии координатной сетки и делительные штрихи следует выполнять спл</w:t>
      </w:r>
      <w:r>
        <w:rPr>
          <w:rFonts w:ascii="Times New Roman" w:hAnsi="Times New Roman" w:cs="Times New Roman"/>
          <w:sz w:val="28"/>
          <w:szCs w:val="28"/>
        </w:rPr>
        <w:t xml:space="preserve">ошной тонкой линией (толщина линии </w:t>
      </w:r>
      <w:r>
        <w:rPr>
          <w:rFonts w:ascii="Times New Roman" w:hAnsi="Times New Roman" w:cs="Times New Roman"/>
          <w:sz w:val="28"/>
          <w:szCs w:val="28"/>
          <w:lang w:val="en-US"/>
        </w:rPr>
        <w:t>s</w:t>
      </w:r>
      <w:r>
        <w:rPr>
          <w:rFonts w:ascii="Times New Roman" w:hAnsi="Times New Roman" w:cs="Times New Roman"/>
          <w:sz w:val="28"/>
          <w:szCs w:val="28"/>
        </w:rPr>
        <w:t>/2). На диаграмме одной функциональной зависимости её изображение следует выполнять плотной линией толщиной 2</w:t>
      </w:r>
      <w:r>
        <w:rPr>
          <w:rFonts w:ascii="Times New Roman" w:hAnsi="Times New Roman" w:cs="Times New Roman"/>
          <w:sz w:val="28"/>
          <w:szCs w:val="28"/>
          <w:lang w:val="en-US"/>
        </w:rPr>
        <w:t>s</w:t>
      </w:r>
      <w:r>
        <w:rPr>
          <w:rFonts w:ascii="Times New Roman" w:hAnsi="Times New Roman" w:cs="Times New Roman"/>
          <w:sz w:val="28"/>
          <w:szCs w:val="28"/>
        </w:rPr>
        <w:t>. В случае, когда на одной диаграмме изображают две или более функциональные зависимости, допускается изобража</w:t>
      </w:r>
      <w:r>
        <w:rPr>
          <w:rFonts w:ascii="Times New Roman" w:hAnsi="Times New Roman" w:cs="Times New Roman"/>
          <w:sz w:val="28"/>
          <w:szCs w:val="28"/>
        </w:rPr>
        <w:t xml:space="preserve">ть их различными типами линий, например сплошной и штриховой (см. рисунок 5.3), либо линиями разной насыщенности, либо линиями разных цветов </w:t>
      </w:r>
      <w:r>
        <w:rPr>
          <w:rFonts w:ascii="Times New Roman" w:hAnsi="Times New Roman" w:cs="Times New Roman"/>
          <w:iCs/>
          <w:sz w:val="28"/>
          <w:szCs w:val="28"/>
        </w:rPr>
        <w:t>(при наличии цветной печати).</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У линий, изображающих зависимости, допускается проставлять наименования и (или) симво</w:t>
      </w:r>
      <w:r>
        <w:rPr>
          <w:rFonts w:ascii="Times New Roman" w:hAnsi="Times New Roman" w:cs="Times New Roman"/>
          <w:sz w:val="28"/>
          <w:szCs w:val="28"/>
        </w:rPr>
        <w:t>лы соответствующих величин или порядковые номера (см. рисунок 5.3). Символы и номера должны быть разъяснены в пояснительной части. Переменные величины следует указывать одним из следующих способов:</w:t>
      </w:r>
    </w:p>
    <w:p w:rsidR="00693C82" w:rsidRDefault="00B5403B">
      <w:pPr>
        <w:numPr>
          <w:ilvl w:val="0"/>
          <w:numId w:val="7"/>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символом (см. рисунок 5.4),</w:t>
      </w:r>
    </w:p>
    <w:p w:rsidR="00693C82" w:rsidRDefault="00B5403B">
      <w:pPr>
        <w:numPr>
          <w:ilvl w:val="0"/>
          <w:numId w:val="7"/>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наименованием (см. рисунок 5.3</w:t>
      </w:r>
      <w:r>
        <w:rPr>
          <w:rFonts w:ascii="Times New Roman" w:hAnsi="Times New Roman" w:cs="Times New Roman"/>
          <w:sz w:val="28"/>
          <w:szCs w:val="28"/>
        </w:rPr>
        <w:t>).</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В диаграмме </w:t>
      </w:r>
      <w:r>
        <w:rPr>
          <w:rFonts w:ascii="Times New Roman" w:hAnsi="Times New Roman" w:cs="Times New Roman"/>
          <w:iCs/>
          <w:sz w:val="28"/>
          <w:szCs w:val="28"/>
        </w:rPr>
        <w:t>со шкалами</w:t>
      </w:r>
      <w:r>
        <w:rPr>
          <w:rFonts w:ascii="Times New Roman" w:hAnsi="Times New Roman" w:cs="Times New Roman"/>
          <w:sz w:val="28"/>
          <w:szCs w:val="28"/>
        </w:rPr>
        <w:t xml:space="preserve"> обозначения величин следует размещать г</w:t>
      </w:r>
      <w:r>
        <w:rPr>
          <w:rFonts w:ascii="Times New Roman" w:hAnsi="Times New Roman" w:cs="Times New Roman"/>
          <w:iCs/>
          <w:sz w:val="28"/>
          <w:szCs w:val="28"/>
        </w:rPr>
        <w:t>середины шкалы с её внешней стороны</w:t>
      </w:r>
      <w:r>
        <w:rPr>
          <w:rFonts w:ascii="Times New Roman" w:hAnsi="Times New Roman" w:cs="Times New Roman"/>
          <w:sz w:val="28"/>
          <w:szCs w:val="28"/>
        </w:rPr>
        <w:t xml:space="preserve"> (см. рисунок 5.3, рисунок 5.4).</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В диаграмме </w:t>
      </w:r>
      <w:r>
        <w:rPr>
          <w:rFonts w:ascii="Times New Roman" w:hAnsi="Times New Roman" w:cs="Times New Roman"/>
          <w:iCs/>
          <w:sz w:val="28"/>
          <w:szCs w:val="28"/>
        </w:rPr>
        <w:t>без шкал</w:t>
      </w:r>
      <w:r>
        <w:rPr>
          <w:rFonts w:ascii="Times New Roman" w:hAnsi="Times New Roman" w:cs="Times New Roman"/>
          <w:sz w:val="28"/>
          <w:szCs w:val="28"/>
        </w:rPr>
        <w:t xml:space="preserve"> обозначения величин следует размещать </w:t>
      </w:r>
      <w:r>
        <w:rPr>
          <w:rFonts w:ascii="Times New Roman" w:hAnsi="Times New Roman" w:cs="Times New Roman"/>
          <w:iCs/>
          <w:sz w:val="28"/>
          <w:szCs w:val="28"/>
        </w:rPr>
        <w:t>вблизи стрелки, которой заканчивается ось</w:t>
      </w:r>
      <w:r>
        <w:rPr>
          <w:rFonts w:ascii="Times New Roman" w:hAnsi="Times New Roman" w:cs="Times New Roman"/>
          <w:sz w:val="28"/>
          <w:szCs w:val="28"/>
        </w:rPr>
        <w:t xml:space="preserve"> (см. рисунок 5.2). Обозначение переменных величин </w:t>
      </w:r>
      <w:r>
        <w:rPr>
          <w:rFonts w:ascii="Times New Roman" w:hAnsi="Times New Roman" w:cs="Times New Roman"/>
          <w:iCs/>
          <w:sz w:val="28"/>
          <w:szCs w:val="28"/>
        </w:rPr>
        <w:t>в виде символов</w:t>
      </w:r>
      <w:r>
        <w:rPr>
          <w:rFonts w:ascii="Times New Roman" w:hAnsi="Times New Roman" w:cs="Times New Roman"/>
          <w:sz w:val="28"/>
          <w:szCs w:val="28"/>
        </w:rPr>
        <w:t xml:space="preserve"> следует располагать </w:t>
      </w:r>
      <w:r>
        <w:rPr>
          <w:rFonts w:ascii="Times New Roman" w:hAnsi="Times New Roman" w:cs="Times New Roman"/>
          <w:iCs/>
          <w:sz w:val="28"/>
          <w:szCs w:val="28"/>
        </w:rPr>
        <w:t>горизонтально,</w:t>
      </w:r>
      <w:r>
        <w:rPr>
          <w:rFonts w:ascii="Times New Roman" w:hAnsi="Times New Roman" w:cs="Times New Roman"/>
          <w:sz w:val="28"/>
          <w:szCs w:val="28"/>
        </w:rPr>
        <w:t xml:space="preserve"> а не вдоль оси.</w:t>
      </w:r>
    </w:p>
    <w:p w:rsidR="00693C82" w:rsidRDefault="00B5403B">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540885" cy="132270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pic:cNvPicPr>
                  </pic:nvPicPr>
                  <pic:blipFill>
                    <a:blip r:embed="rId19">
                      <a:extLst>
                        <a:ext uri="{BEBA8EAE-BF5A-486C-A8C5-ECC9F3942E4B}">
                          <a14:imgProps xmlns:a14="http://schemas.microsoft.com/office/drawing/2010/main">
                            <a14:imgLayer r:embed="rId20">
                              <a14:imgEffect>
                                <a14:brightnessContrast contrast="40000"/>
                              </a14:imgEffect>
                            </a14:imgLayer>
                          </a14:imgProps>
                        </a:ext>
                      </a:extLst>
                    </a:blip>
                    <a:stretch>
                      <a:fillRect/>
                    </a:stretch>
                  </pic:blipFill>
                  <pic:spPr>
                    <a:xfrm>
                      <a:off x="0" y="0"/>
                      <a:ext cx="4550458" cy="1325980"/>
                    </a:xfrm>
                    <a:prstGeom prst="rect">
                      <a:avLst/>
                    </a:prstGeom>
                  </pic:spPr>
                </pic:pic>
              </a:graphicData>
            </a:graphic>
          </wp:inline>
        </w:drawing>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Обозначение </w:t>
      </w:r>
      <w:r>
        <w:rPr>
          <w:rFonts w:ascii="Times New Roman" w:hAnsi="Times New Roman" w:cs="Times New Roman"/>
          <w:iCs/>
          <w:sz w:val="28"/>
          <w:szCs w:val="28"/>
        </w:rPr>
        <w:t>в виде наименования</w:t>
      </w:r>
      <w:r>
        <w:rPr>
          <w:rFonts w:ascii="Times New Roman" w:hAnsi="Times New Roman" w:cs="Times New Roman"/>
          <w:sz w:val="28"/>
          <w:szCs w:val="28"/>
        </w:rPr>
        <w:t xml:space="preserve"> следует располагать </w:t>
      </w:r>
      <w:r>
        <w:rPr>
          <w:rFonts w:ascii="Times New Roman" w:hAnsi="Times New Roman" w:cs="Times New Roman"/>
          <w:iCs/>
          <w:sz w:val="28"/>
          <w:szCs w:val="28"/>
        </w:rPr>
        <w:t>параллельно осям</w:t>
      </w:r>
      <w:r>
        <w:rPr>
          <w:rFonts w:ascii="Times New Roman" w:hAnsi="Times New Roman" w:cs="Times New Roman"/>
          <w:sz w:val="28"/>
          <w:szCs w:val="28"/>
        </w:rPr>
        <w:t xml:space="preserve"> (см. рисунок 5.3). </w:t>
      </w:r>
      <w:r>
        <w:rPr>
          <w:rFonts w:ascii="Times New Roman" w:hAnsi="Times New Roman" w:cs="Times New Roman"/>
          <w:iCs/>
          <w:sz w:val="28"/>
          <w:szCs w:val="28"/>
        </w:rPr>
        <w:t>Единицы физических величин</w:t>
      </w:r>
      <w:r>
        <w:rPr>
          <w:rFonts w:ascii="Times New Roman" w:hAnsi="Times New Roman" w:cs="Times New Roman"/>
          <w:sz w:val="28"/>
          <w:szCs w:val="28"/>
        </w:rPr>
        <w:t xml:space="preserve"> следует наносить одни</w:t>
      </w:r>
      <w:r>
        <w:rPr>
          <w:rFonts w:ascii="Times New Roman" w:hAnsi="Times New Roman" w:cs="Times New Roman"/>
          <w:sz w:val="28"/>
          <w:szCs w:val="28"/>
        </w:rPr>
        <w:t>м из следующих способов:</w:t>
      </w:r>
    </w:p>
    <w:p w:rsidR="00693C82" w:rsidRDefault="00B5403B">
      <w:pPr>
        <w:numPr>
          <w:ilvl w:val="0"/>
          <w:numId w:val="8"/>
        </w:numPr>
        <w:tabs>
          <w:tab w:val="left" w:pos="993"/>
        </w:tabs>
        <w:ind w:firstLine="709"/>
        <w:jc w:val="both"/>
        <w:rPr>
          <w:rFonts w:ascii="Times New Roman" w:hAnsi="Times New Roman" w:cs="Times New Roman"/>
          <w:iCs/>
          <w:sz w:val="28"/>
          <w:szCs w:val="28"/>
        </w:rPr>
      </w:pPr>
      <w:r>
        <w:rPr>
          <w:rFonts w:ascii="Times New Roman" w:hAnsi="Times New Roman" w:cs="Times New Roman"/>
          <w:iCs/>
          <w:sz w:val="28"/>
          <w:szCs w:val="28"/>
        </w:rPr>
        <w:t>в конце шкалы,</w:t>
      </w:r>
      <w:r>
        <w:rPr>
          <w:rFonts w:ascii="Times New Roman" w:hAnsi="Times New Roman" w:cs="Times New Roman"/>
          <w:sz w:val="28"/>
          <w:szCs w:val="28"/>
        </w:rPr>
        <w:t xml:space="preserve"> между последним и предпоследним числами шкалы (см. рисунок 5.4);</w:t>
      </w:r>
    </w:p>
    <w:p w:rsidR="00693C82" w:rsidRDefault="00B5403B">
      <w:pPr>
        <w:numPr>
          <w:ilvl w:val="0"/>
          <w:numId w:val="8"/>
        </w:numPr>
        <w:tabs>
          <w:tab w:val="left" w:pos="993"/>
        </w:tabs>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вместе с наименованием переменной величины после запятой </w:t>
      </w:r>
      <w:r>
        <w:rPr>
          <w:rFonts w:ascii="Times New Roman" w:hAnsi="Times New Roman" w:cs="Times New Roman"/>
          <w:sz w:val="28"/>
          <w:szCs w:val="28"/>
        </w:rPr>
        <w:t>(см. рисунок 5.3).</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Если иллюстрация состоит из нескольких изображений, обозначенных буквами, и</w:t>
      </w:r>
      <w:r>
        <w:rPr>
          <w:rFonts w:ascii="Times New Roman" w:hAnsi="Times New Roman" w:cs="Times New Roman"/>
          <w:sz w:val="28"/>
          <w:szCs w:val="28"/>
        </w:rPr>
        <w:t xml:space="preserve"> имеет цифровые обозначения отдельных элементов, то подпись включает: 1) </w:t>
      </w:r>
      <w:r>
        <w:rPr>
          <w:rFonts w:ascii="Times New Roman" w:hAnsi="Times New Roman" w:cs="Times New Roman"/>
          <w:sz w:val="28"/>
          <w:szCs w:val="28"/>
        </w:rPr>
        <w:lastRenderedPageBreak/>
        <w:t>пояснения к обозначениям деталей иллюстрации; 2) слово «Рисунок» и его порядковый номер; 3) название рисунка и буквенные обозначения отдельных его частей (а, б) и пояснения к ним (рис</w:t>
      </w:r>
      <w:r>
        <w:rPr>
          <w:rFonts w:ascii="Times New Roman" w:hAnsi="Times New Roman" w:cs="Times New Roman"/>
          <w:sz w:val="28"/>
          <w:szCs w:val="28"/>
        </w:rPr>
        <w:t>унок 5.5).</w:t>
      </w:r>
    </w:p>
    <w:p w:rsidR="00693C82" w:rsidRDefault="00B5403B">
      <w:pPr>
        <w:jc w:val="center"/>
        <w:rPr>
          <w:rFonts w:ascii="Times New Roman" w:hAnsi="Times New Roman" w:cs="Times New Roman"/>
          <w:sz w:val="24"/>
          <w:szCs w:val="28"/>
        </w:rPr>
      </w:pPr>
      <w:r>
        <w:rPr>
          <w:rFonts w:ascii="Times New Roman" w:hAnsi="Times New Roman" w:cs="Times New Roman"/>
          <w:noProof/>
          <w:sz w:val="24"/>
          <w:szCs w:val="28"/>
          <w:lang w:eastAsia="ru-RU"/>
        </w:rPr>
        <w:drawing>
          <wp:inline distT="0" distB="0" distL="0" distR="0">
            <wp:extent cx="4246245" cy="2150745"/>
            <wp:effectExtent l="0" t="0" r="1905"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pic:cNvPicPr>
                  </pic:nvPicPr>
                  <pic:blipFill>
                    <a:blip r:embed="rId21">
                      <a:extLst>
                        <a:ext uri="{BEBA8EAE-BF5A-486C-A8C5-ECC9F3942E4B}">
                          <a14:imgProps xmlns:a14="http://schemas.microsoft.com/office/drawing/2010/main">
                            <a14:imgLayer r:embed="rId22">
                              <a14:imgEffect>
                                <a14:brightnessContrast contrast="40000"/>
                              </a14:imgEffect>
                            </a14:imgLayer>
                          </a14:imgProps>
                        </a:ext>
                      </a:extLst>
                    </a:blip>
                    <a:stretch>
                      <a:fillRect/>
                    </a:stretch>
                  </pic:blipFill>
                  <pic:spPr>
                    <a:xfrm>
                      <a:off x="0" y="0"/>
                      <a:ext cx="4260416" cy="2158216"/>
                    </a:xfrm>
                    <a:prstGeom prst="rect">
                      <a:avLst/>
                    </a:prstGeom>
                  </pic:spPr>
                </pic:pic>
              </a:graphicData>
            </a:graphic>
          </wp:inline>
        </w:drawing>
      </w: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Рисунок 5.5 - Рабочий цикл четырехтактного двигателя</w:t>
      </w:r>
      <w:r>
        <w:rPr>
          <w:rFonts w:ascii="Times New Roman" w:hAnsi="Times New Roman" w:cs="Times New Roman"/>
          <w:sz w:val="24"/>
          <w:szCs w:val="28"/>
        </w:rPr>
        <w:br/>
        <w:t>внутреннего сгорания Николауса Августа Отто (1876 г.):</w:t>
      </w:r>
      <w:r>
        <w:rPr>
          <w:rFonts w:ascii="Times New Roman" w:hAnsi="Times New Roman" w:cs="Times New Roman"/>
          <w:sz w:val="24"/>
          <w:szCs w:val="28"/>
        </w:rPr>
        <w:br/>
        <w:t>а - впуск рабочей смеси; б - сжатие; в - рабочий ход; г - выпуск газов</w:t>
      </w: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 – впускной клапан; 2 – свечи зажигания; 3 – выпускной клапан;4</w:t>
      </w:r>
      <w:r>
        <w:rPr>
          <w:rFonts w:ascii="Times New Roman" w:hAnsi="Times New Roman" w:cs="Times New Roman"/>
          <w:sz w:val="24"/>
          <w:szCs w:val="28"/>
        </w:rPr>
        <w:t xml:space="preserve"> – поршень; 5 – поршневой палец; 6 – шатун; 7 – коленчатый вал</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Цифровой материал, как правило, оформляют в виде таблиц. Структура таблицы представлена на рисунке 5.6.</w:t>
      </w:r>
    </w:p>
    <w:p w:rsidR="00693C82" w:rsidRDefault="00B5403B">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532630" cy="1167765"/>
            <wp:effectExtent l="0" t="0" r="127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pic:cNvPicPr>
                  </pic:nvPicPr>
                  <pic:blipFill>
                    <a:blip r:embed="rId23">
                      <a:extLst>
                        <a:ext uri="{BEBA8EAE-BF5A-486C-A8C5-ECC9F3942E4B}">
                          <a14:imgProps xmlns:a14="http://schemas.microsoft.com/office/drawing/2010/main">
                            <a14:imgLayer r:embed="rId24">
                              <a14:imgEffect>
                                <a14:brightnessContrast contrast="20000"/>
                              </a14:imgEffect>
                            </a14:imgLayer>
                          </a14:imgProps>
                        </a:ext>
                      </a:extLst>
                    </a:blip>
                    <a:stretch>
                      <a:fillRect/>
                    </a:stretch>
                  </pic:blipFill>
                  <pic:spPr>
                    <a:xfrm>
                      <a:off x="0" y="0"/>
                      <a:ext cx="4557674" cy="1174618"/>
                    </a:xfrm>
                    <a:prstGeom prst="rect">
                      <a:avLst/>
                    </a:prstGeom>
                  </pic:spPr>
                </pic:pic>
              </a:graphicData>
            </a:graphic>
          </wp:inline>
        </w:drawing>
      </w: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Рисунок 5.6. Структура таблицы</w:t>
      </w:r>
    </w:p>
    <w:p w:rsidR="00693C82" w:rsidRDefault="00693C82">
      <w:pPr>
        <w:jc w:val="center"/>
        <w:rPr>
          <w:rFonts w:ascii="Times New Roman" w:hAnsi="Times New Roman" w:cs="Times New Roman"/>
          <w:sz w:val="24"/>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Таблицы следует нумеровать арабскими цифрами сквозной </w:t>
      </w:r>
      <w:r>
        <w:rPr>
          <w:rFonts w:ascii="Times New Roman" w:hAnsi="Times New Roman" w:cs="Times New Roman"/>
          <w:sz w:val="28"/>
          <w:szCs w:val="28"/>
        </w:rPr>
        <w:t xml:space="preserve">нумерацией. Допускается нумеровать таблицы в пределах раздела. В этом случае номер таблицы состоит из номера раздела и порядкового номера таблицы, разделенных точкой, например: </w:t>
      </w:r>
      <w:r>
        <w:rPr>
          <w:rFonts w:ascii="Times New Roman" w:hAnsi="Times New Roman" w:cs="Times New Roman"/>
          <w:iCs/>
          <w:sz w:val="28"/>
          <w:szCs w:val="28"/>
        </w:rPr>
        <w:t>Таблица 2.1</w:t>
      </w: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Над левым верхним углом</w:t>
      </w:r>
      <w:r>
        <w:rPr>
          <w:rFonts w:ascii="Times New Roman" w:hAnsi="Times New Roman" w:cs="Times New Roman"/>
          <w:sz w:val="28"/>
          <w:szCs w:val="28"/>
        </w:rPr>
        <w:t xml:space="preserve"> таблицы помещают слово «Таблица...» с указа</w:t>
      </w:r>
      <w:r>
        <w:rPr>
          <w:rFonts w:ascii="Times New Roman" w:hAnsi="Times New Roman" w:cs="Times New Roman"/>
          <w:sz w:val="28"/>
          <w:szCs w:val="28"/>
        </w:rPr>
        <w:t>нием сё номера. Название таблицы, при его наличии, следует помещать над таблицей после слова «Таблица...» через тире (таблица 5.1).</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Заголовки строк и граф следует писать с прописных букв, в именительном падеже, единственном числе, без сокращения отдельных </w:t>
      </w:r>
      <w:r>
        <w:rPr>
          <w:rFonts w:ascii="Times New Roman" w:hAnsi="Times New Roman" w:cs="Times New Roman"/>
          <w:sz w:val="28"/>
          <w:szCs w:val="28"/>
        </w:rPr>
        <w:t>слов, за исключением общепринятых или принятых в тексте. Заголовки граф, как правило, записывают параллельно строкам таблицы.</w:t>
      </w:r>
    </w:p>
    <w:p w:rsidR="00693C82" w:rsidRDefault="00693C82">
      <w:pPr>
        <w:ind w:firstLine="709"/>
        <w:jc w:val="both"/>
        <w:rPr>
          <w:rFonts w:ascii="Times New Roman" w:hAnsi="Times New Roman" w:cs="Times New Roman"/>
          <w:sz w:val="28"/>
          <w:szCs w:val="28"/>
        </w:rPr>
      </w:pP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Таблица 5.1 - Характеристика зерна мягкой пшеницы</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70"/>
        <w:gridCol w:w="2963"/>
        <w:gridCol w:w="2780"/>
      </w:tblGrid>
      <w:tr w:rsidR="00693C82">
        <w:trPr>
          <w:trHeight w:val="20"/>
        </w:trPr>
        <w:tc>
          <w:tcPr>
            <w:tcW w:w="4670" w:type="dxa"/>
            <w:vMerge w:val="restart"/>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Показатели</w:t>
            </w:r>
          </w:p>
        </w:tc>
        <w:tc>
          <w:tcPr>
            <w:tcW w:w="5743" w:type="dxa"/>
            <w:gridSpan w:val="2"/>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Зерно пшеницы</w:t>
            </w:r>
          </w:p>
        </w:tc>
      </w:tr>
      <w:tr w:rsidR="00693C82">
        <w:trPr>
          <w:trHeight w:val="20"/>
        </w:trPr>
        <w:tc>
          <w:tcPr>
            <w:tcW w:w="4670" w:type="dxa"/>
            <w:vMerge/>
            <w:vAlign w:val="center"/>
          </w:tcPr>
          <w:p w:rsidR="00693C82" w:rsidRDefault="00693C82">
            <w:pPr>
              <w:jc w:val="center"/>
              <w:rPr>
                <w:rFonts w:ascii="Times New Roman" w:hAnsi="Times New Roman" w:cs="Times New Roman"/>
                <w:sz w:val="24"/>
                <w:szCs w:val="28"/>
              </w:rPr>
            </w:pPr>
          </w:p>
        </w:tc>
        <w:tc>
          <w:tcPr>
            <w:tcW w:w="2963"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первою класса</w:t>
            </w:r>
          </w:p>
        </w:tc>
        <w:tc>
          <w:tcPr>
            <w:tcW w:w="277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второго класса</w:t>
            </w:r>
          </w:p>
        </w:tc>
      </w:tr>
      <w:tr w:rsidR="00693C82">
        <w:trPr>
          <w:trHeight w:val="20"/>
        </w:trPr>
        <w:tc>
          <w:tcPr>
            <w:tcW w:w="4670" w:type="dxa"/>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xml:space="preserve">1 Массовая доля сырого белка, %, на сухое вещество, не менее </w:t>
            </w: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2 Массовая доля сырой клейковины, %, не менее</w:t>
            </w:r>
          </w:p>
        </w:tc>
        <w:tc>
          <w:tcPr>
            <w:tcW w:w="2963" w:type="dxa"/>
          </w:tcPr>
          <w:p w:rsidR="00693C82" w:rsidRDefault="00693C82">
            <w:pPr>
              <w:jc w:val="center"/>
              <w:rPr>
                <w:rFonts w:ascii="Times New Roman" w:hAnsi="Times New Roman" w:cs="Times New Roman"/>
                <w:sz w:val="24"/>
                <w:szCs w:val="28"/>
              </w:rPr>
            </w:pP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14,5</w:t>
            </w:r>
          </w:p>
          <w:p w:rsidR="00693C82" w:rsidRDefault="00693C82">
            <w:pPr>
              <w:jc w:val="center"/>
              <w:rPr>
                <w:rFonts w:ascii="Times New Roman" w:hAnsi="Times New Roman" w:cs="Times New Roman"/>
                <w:sz w:val="24"/>
                <w:szCs w:val="28"/>
              </w:rPr>
            </w:pP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32,0</w:t>
            </w:r>
          </w:p>
        </w:tc>
        <w:tc>
          <w:tcPr>
            <w:tcW w:w="2779" w:type="dxa"/>
          </w:tcPr>
          <w:p w:rsidR="00693C82" w:rsidRDefault="00693C82">
            <w:pPr>
              <w:jc w:val="center"/>
              <w:rPr>
                <w:rFonts w:ascii="Times New Roman" w:hAnsi="Times New Roman" w:cs="Times New Roman"/>
                <w:sz w:val="24"/>
                <w:szCs w:val="28"/>
              </w:rPr>
            </w:pP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13,5</w:t>
            </w:r>
          </w:p>
          <w:p w:rsidR="00693C82" w:rsidRDefault="00693C82">
            <w:pPr>
              <w:jc w:val="center"/>
              <w:rPr>
                <w:rFonts w:ascii="Times New Roman" w:hAnsi="Times New Roman" w:cs="Times New Roman"/>
                <w:sz w:val="24"/>
                <w:szCs w:val="28"/>
              </w:rPr>
            </w:pP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28,0</w:t>
            </w:r>
          </w:p>
        </w:tc>
      </w:tr>
    </w:tbl>
    <w:p w:rsidR="00693C82" w:rsidRDefault="00B5403B">
      <w:pPr>
        <w:jc w:val="both"/>
        <w:rPr>
          <w:rFonts w:ascii="Times New Roman" w:hAnsi="Times New Roman" w:cs="Times New Roman"/>
          <w:sz w:val="24"/>
          <w:szCs w:val="28"/>
        </w:rPr>
      </w:pPr>
      <w:r>
        <w:rPr>
          <w:rFonts w:ascii="Times New Roman" w:hAnsi="Times New Roman" w:cs="Times New Roman"/>
          <w:sz w:val="24"/>
          <w:szCs w:val="28"/>
        </w:rPr>
        <w:lastRenderedPageBreak/>
        <w:t>Примечание - Содержание белка определяется по требованию покупателя пшеницы</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 необходимости допускается перпендикулярное</w:t>
      </w:r>
      <w:r>
        <w:rPr>
          <w:rFonts w:ascii="Times New Roman" w:hAnsi="Times New Roman" w:cs="Times New Roman"/>
          <w:sz w:val="28"/>
          <w:szCs w:val="28"/>
        </w:rPr>
        <w:t xml:space="preserve"> расположение заголовков граф. Подзаголовки граф должны начинаться со строчных букв, если они составляют одно предложение с заголовком (см. таблицу 5.1), и с прописных букв, если они имеют самостоятельное значение (таблица 5.2).</w:t>
      </w:r>
    </w:p>
    <w:p w:rsidR="00693C82" w:rsidRDefault="00693C82">
      <w:pPr>
        <w:jc w:val="both"/>
        <w:rPr>
          <w:rFonts w:ascii="Times New Roman" w:hAnsi="Times New Roman" w:cs="Times New Roman"/>
          <w:sz w:val="24"/>
          <w:szCs w:val="28"/>
        </w:rPr>
      </w:pP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Таблица 5.2 – Изменение не</w:t>
      </w:r>
      <w:r>
        <w:rPr>
          <w:rFonts w:ascii="Times New Roman" w:hAnsi="Times New Roman" w:cs="Times New Roman"/>
          <w:sz w:val="24"/>
          <w:szCs w:val="28"/>
        </w:rPr>
        <w:t>которых признаков зерна пшеницы двух сортов при послеуборочном дозревании</w:t>
      </w:r>
    </w:p>
    <w:tbl>
      <w:tblPr>
        <w:tblW w:w="105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64"/>
        <w:gridCol w:w="2050"/>
        <w:gridCol w:w="2031"/>
        <w:gridCol w:w="2040"/>
        <w:gridCol w:w="2061"/>
      </w:tblGrid>
      <w:tr w:rsidR="00693C82">
        <w:trPr>
          <w:trHeight w:val="20"/>
        </w:trPr>
        <w:tc>
          <w:tcPr>
            <w:tcW w:w="2364" w:type="dxa"/>
            <w:vMerge w:val="restart"/>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Время анализа</w:t>
            </w:r>
          </w:p>
        </w:tc>
        <w:tc>
          <w:tcPr>
            <w:tcW w:w="4081" w:type="dxa"/>
            <w:gridSpan w:val="2"/>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Первый образец</w:t>
            </w:r>
          </w:p>
        </w:tc>
        <w:tc>
          <w:tcPr>
            <w:tcW w:w="4101" w:type="dxa"/>
            <w:gridSpan w:val="2"/>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Второй образец</w:t>
            </w:r>
          </w:p>
        </w:tc>
      </w:tr>
      <w:tr w:rsidR="00693C82">
        <w:trPr>
          <w:trHeight w:val="20"/>
        </w:trPr>
        <w:tc>
          <w:tcPr>
            <w:tcW w:w="2364" w:type="dxa"/>
            <w:vMerge/>
            <w:vAlign w:val="center"/>
          </w:tcPr>
          <w:p w:rsidR="00693C82" w:rsidRDefault="00693C82">
            <w:pPr>
              <w:jc w:val="center"/>
              <w:rPr>
                <w:rFonts w:ascii="Times New Roman" w:hAnsi="Times New Roman" w:cs="Times New Roman"/>
                <w:sz w:val="24"/>
                <w:szCs w:val="28"/>
              </w:rPr>
            </w:pPr>
          </w:p>
        </w:tc>
        <w:tc>
          <w:tcPr>
            <w:tcW w:w="205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Всхожесть, %</w:t>
            </w:r>
          </w:p>
        </w:tc>
        <w:tc>
          <w:tcPr>
            <w:tcW w:w="203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Влажность, %</w:t>
            </w:r>
          </w:p>
        </w:tc>
        <w:tc>
          <w:tcPr>
            <w:tcW w:w="204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Всхожесть, %</w:t>
            </w:r>
          </w:p>
        </w:tc>
        <w:tc>
          <w:tcPr>
            <w:tcW w:w="206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Влажность, %</w:t>
            </w:r>
          </w:p>
        </w:tc>
      </w:tr>
      <w:tr w:rsidR="00693C82">
        <w:trPr>
          <w:trHeight w:val="20"/>
        </w:trPr>
        <w:tc>
          <w:tcPr>
            <w:tcW w:w="2364" w:type="dxa"/>
            <w:vAlign w:val="center"/>
          </w:tcPr>
          <w:p w:rsidR="00693C82" w:rsidRDefault="00B5403B">
            <w:pPr>
              <w:rPr>
                <w:rFonts w:ascii="Times New Roman" w:hAnsi="Times New Roman" w:cs="Times New Roman"/>
                <w:sz w:val="24"/>
                <w:szCs w:val="28"/>
              </w:rPr>
            </w:pPr>
            <w:r>
              <w:rPr>
                <w:rFonts w:ascii="Times New Roman" w:hAnsi="Times New Roman" w:cs="Times New Roman"/>
                <w:sz w:val="24"/>
                <w:szCs w:val="28"/>
              </w:rPr>
              <w:t>После уборки</w:t>
            </w:r>
          </w:p>
        </w:tc>
        <w:tc>
          <w:tcPr>
            <w:tcW w:w="205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19,5</w:t>
            </w:r>
          </w:p>
        </w:tc>
        <w:tc>
          <w:tcPr>
            <w:tcW w:w="203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16.1</w:t>
            </w:r>
          </w:p>
        </w:tc>
        <w:tc>
          <w:tcPr>
            <w:tcW w:w="204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81,0</w:t>
            </w:r>
          </w:p>
        </w:tc>
        <w:tc>
          <w:tcPr>
            <w:tcW w:w="206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16,0</w:t>
            </w:r>
          </w:p>
        </w:tc>
      </w:tr>
      <w:tr w:rsidR="00693C82">
        <w:trPr>
          <w:trHeight w:val="20"/>
        </w:trPr>
        <w:tc>
          <w:tcPr>
            <w:tcW w:w="2364" w:type="dxa"/>
            <w:vAlign w:val="center"/>
          </w:tcPr>
          <w:p w:rsidR="00693C82" w:rsidRDefault="00B5403B">
            <w:pPr>
              <w:rPr>
                <w:rFonts w:ascii="Times New Roman" w:hAnsi="Times New Roman" w:cs="Times New Roman"/>
                <w:sz w:val="24"/>
                <w:szCs w:val="28"/>
              </w:rPr>
            </w:pPr>
            <w:r>
              <w:rPr>
                <w:rFonts w:ascii="Times New Roman" w:hAnsi="Times New Roman" w:cs="Times New Roman"/>
                <w:sz w:val="24"/>
                <w:szCs w:val="28"/>
              </w:rPr>
              <w:t>Через 20 суток</w:t>
            </w:r>
          </w:p>
        </w:tc>
        <w:tc>
          <w:tcPr>
            <w:tcW w:w="205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98,0</w:t>
            </w:r>
          </w:p>
        </w:tc>
        <w:tc>
          <w:tcPr>
            <w:tcW w:w="203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12,7</w:t>
            </w:r>
          </w:p>
        </w:tc>
        <w:tc>
          <w:tcPr>
            <w:tcW w:w="204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92,0</w:t>
            </w:r>
          </w:p>
        </w:tc>
        <w:tc>
          <w:tcPr>
            <w:tcW w:w="206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11,5</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В конце заголовков и подзаголовков таблиц </w:t>
      </w:r>
      <w:r>
        <w:rPr>
          <w:rFonts w:ascii="Times New Roman" w:hAnsi="Times New Roman" w:cs="Times New Roman"/>
          <w:iCs/>
          <w:sz w:val="28"/>
          <w:szCs w:val="28"/>
        </w:rPr>
        <w:t xml:space="preserve">точку не ставят. </w:t>
      </w:r>
      <w:r>
        <w:rPr>
          <w:rFonts w:ascii="Times New Roman" w:hAnsi="Times New Roman" w:cs="Times New Roman"/>
          <w:sz w:val="28"/>
          <w:szCs w:val="28"/>
        </w:rPr>
        <w:t>Текст заголовков и подзаголовков допускается заменять буквенными обозначениями, установленными ГОСТ 2.321</w:t>
      </w:r>
      <w:r>
        <w:rPr>
          <w:rStyle w:val="a4"/>
          <w:rFonts w:ascii="Times New Roman" w:hAnsi="Times New Roman" w:cs="Times New Roman"/>
          <w:sz w:val="28"/>
          <w:szCs w:val="28"/>
        </w:rPr>
        <w:footnoteReference w:id="1"/>
      </w:r>
      <w:r>
        <w:rPr>
          <w:rFonts w:ascii="Times New Roman" w:hAnsi="Times New Roman" w:cs="Times New Roman"/>
          <w:sz w:val="28"/>
          <w:szCs w:val="28"/>
        </w:rPr>
        <w:t xml:space="preserve">или другими обозначениями, если они пояснены в тексте или приведены на иллюстрации. Графу </w:t>
      </w:r>
      <w:r>
        <w:rPr>
          <w:rFonts w:ascii="Times New Roman" w:hAnsi="Times New Roman" w:cs="Times New Roman"/>
          <w:bCs/>
          <w:sz w:val="28"/>
          <w:szCs w:val="28"/>
        </w:rPr>
        <w:t>«Номер по порядку»</w:t>
      </w:r>
      <w:r>
        <w:rPr>
          <w:rFonts w:ascii="Times New Roman" w:hAnsi="Times New Roman" w:cs="Times New Roman"/>
          <w:sz w:val="28"/>
          <w:szCs w:val="28"/>
        </w:rPr>
        <w:t xml:space="preserve">в таблицу включать </w:t>
      </w:r>
      <w:r>
        <w:rPr>
          <w:rFonts w:ascii="Times New Roman" w:hAnsi="Times New Roman" w:cs="Times New Roman"/>
          <w:iCs/>
          <w:sz w:val="28"/>
          <w:szCs w:val="28"/>
        </w:rPr>
        <w:t>не допускается.</w:t>
      </w:r>
      <w:r>
        <w:rPr>
          <w:rFonts w:ascii="Times New Roman" w:hAnsi="Times New Roman" w:cs="Times New Roman"/>
          <w:sz w:val="28"/>
          <w:szCs w:val="28"/>
        </w:rPr>
        <w:t xml:space="preserve"> При необходимости нумерации показателей порядковые номера указывают в боковике таблицы перед их наименованием (см. таблицу 5.1). Разделять заголовки боковика и граф диагональной линией не допускается. Го</w:t>
      </w:r>
      <w:r>
        <w:rPr>
          <w:rFonts w:ascii="Times New Roman" w:hAnsi="Times New Roman" w:cs="Times New Roman"/>
          <w:sz w:val="28"/>
          <w:szCs w:val="28"/>
        </w:rPr>
        <w:t>ризонтальные и вертикальные линии, разграничивающие строки таблицы, допускается не проводить, если их отсутствие не затрудняет пользование таблицей. Если строки или 1рафы таблицы выходят за формат страницы, то её делят на части. Части таблицы с большим кол</w:t>
      </w:r>
      <w:r>
        <w:rPr>
          <w:rFonts w:ascii="Times New Roman" w:hAnsi="Times New Roman" w:cs="Times New Roman"/>
          <w:sz w:val="28"/>
          <w:szCs w:val="28"/>
        </w:rPr>
        <w:t>ичеством строк, но малым количеством граф, помещают одну рядом с другой на одной странице, при этом повторяют головку таблицы. Части таблицы при этом разделяют двойной линией или линией толщиной 2</w:t>
      </w:r>
      <w:r>
        <w:rPr>
          <w:rFonts w:ascii="Times New Roman" w:hAnsi="Times New Roman" w:cs="Times New Roman"/>
          <w:sz w:val="28"/>
          <w:szCs w:val="28"/>
          <w:lang w:val="en-US"/>
        </w:rPr>
        <w:t>s</w:t>
      </w:r>
      <w:r>
        <w:rPr>
          <w:rFonts w:ascii="Times New Roman" w:hAnsi="Times New Roman" w:cs="Times New Roman"/>
          <w:sz w:val="28"/>
          <w:szCs w:val="28"/>
        </w:rPr>
        <w:t xml:space="preserve"> (таблица 5.3).</w:t>
      </w:r>
    </w:p>
    <w:p w:rsidR="00693C82" w:rsidRDefault="00693C82">
      <w:pPr>
        <w:jc w:val="both"/>
        <w:rPr>
          <w:rFonts w:ascii="Times New Roman" w:hAnsi="Times New Roman" w:cs="Times New Roman"/>
          <w:sz w:val="24"/>
          <w:szCs w:val="24"/>
        </w:rPr>
      </w:pPr>
    </w:p>
    <w:p w:rsidR="00693C82" w:rsidRDefault="00B5403B">
      <w:pPr>
        <w:jc w:val="both"/>
        <w:rPr>
          <w:rFonts w:ascii="Times New Roman" w:hAnsi="Times New Roman" w:cs="Times New Roman"/>
          <w:sz w:val="24"/>
          <w:szCs w:val="24"/>
        </w:rPr>
      </w:pPr>
      <w:r>
        <w:rPr>
          <w:rFonts w:ascii="Times New Roman" w:hAnsi="Times New Roman" w:cs="Times New Roman"/>
          <w:sz w:val="24"/>
          <w:szCs w:val="24"/>
        </w:rPr>
        <w:t xml:space="preserve">Таблица 5.3 – Скважистость зерновой массы </w:t>
      </w:r>
      <w:r>
        <w:rPr>
          <w:rFonts w:ascii="Times New Roman" w:hAnsi="Times New Roman" w:cs="Times New Roman"/>
          <w:sz w:val="24"/>
          <w:szCs w:val="24"/>
        </w:rPr>
        <w:t>различных культур</w:t>
      </w:r>
    </w:p>
    <w:tbl>
      <w:tblPr>
        <w:tblW w:w="104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704"/>
        <w:gridCol w:w="2673"/>
        <w:gridCol w:w="2663"/>
        <w:gridCol w:w="2443"/>
      </w:tblGrid>
      <w:tr w:rsidR="00693C82">
        <w:trPr>
          <w:trHeight w:val="372"/>
        </w:trPr>
        <w:tc>
          <w:tcPr>
            <w:tcW w:w="2704"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Культура</w:t>
            </w:r>
          </w:p>
        </w:tc>
        <w:tc>
          <w:tcPr>
            <w:tcW w:w="2673"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Скважистость, %</w:t>
            </w:r>
          </w:p>
        </w:tc>
        <w:tc>
          <w:tcPr>
            <w:tcW w:w="2663"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Культура</w:t>
            </w:r>
          </w:p>
        </w:tc>
        <w:tc>
          <w:tcPr>
            <w:tcW w:w="2443"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 xml:space="preserve">Скважистость, </w:t>
            </w:r>
            <w:r>
              <w:rPr>
                <w:rFonts w:ascii="Times New Roman" w:hAnsi="Times New Roman" w:cs="Times New Roman"/>
                <w:sz w:val="24"/>
                <w:szCs w:val="28"/>
                <w:u w:val="single"/>
              </w:rPr>
              <w:t>%</w:t>
            </w:r>
          </w:p>
        </w:tc>
      </w:tr>
      <w:tr w:rsidR="00693C82">
        <w:trPr>
          <w:trHeight w:val="203"/>
        </w:trPr>
        <w:tc>
          <w:tcPr>
            <w:tcW w:w="2704" w:type="dxa"/>
            <w:vAlign w:val="bottom"/>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Подсолнечник</w:t>
            </w:r>
          </w:p>
        </w:tc>
        <w:tc>
          <w:tcPr>
            <w:tcW w:w="2673"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60-80</w:t>
            </w:r>
          </w:p>
        </w:tc>
        <w:tc>
          <w:tcPr>
            <w:tcW w:w="2663" w:type="dxa"/>
            <w:vAlign w:val="center"/>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Ячмень</w:t>
            </w:r>
          </w:p>
        </w:tc>
        <w:tc>
          <w:tcPr>
            <w:tcW w:w="2443"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45-55</w:t>
            </w:r>
          </w:p>
        </w:tc>
      </w:tr>
      <w:tr w:rsidR="00693C82">
        <w:trPr>
          <w:trHeight w:val="198"/>
        </w:trPr>
        <w:tc>
          <w:tcPr>
            <w:tcW w:w="2704" w:type="dxa"/>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Овес</w:t>
            </w:r>
          </w:p>
        </w:tc>
        <w:tc>
          <w:tcPr>
            <w:tcW w:w="2673"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50-70</w:t>
            </w:r>
          </w:p>
        </w:tc>
        <w:tc>
          <w:tcPr>
            <w:tcW w:w="2663" w:type="dxa"/>
            <w:vAlign w:val="center"/>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Кукуруза</w:t>
            </w:r>
          </w:p>
        </w:tc>
        <w:tc>
          <w:tcPr>
            <w:tcW w:w="2443"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35-55</w:t>
            </w:r>
          </w:p>
        </w:tc>
      </w:tr>
      <w:tr w:rsidR="00693C82">
        <w:trPr>
          <w:trHeight w:val="282"/>
        </w:trPr>
        <w:tc>
          <w:tcPr>
            <w:tcW w:w="2704" w:type="dxa"/>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Гречиха</w:t>
            </w:r>
          </w:p>
        </w:tc>
        <w:tc>
          <w:tcPr>
            <w:tcW w:w="2673"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50-60</w:t>
            </w:r>
          </w:p>
        </w:tc>
        <w:tc>
          <w:tcPr>
            <w:tcW w:w="2663" w:type="dxa"/>
            <w:vAlign w:val="center"/>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Просо</w:t>
            </w:r>
          </w:p>
        </w:tc>
        <w:tc>
          <w:tcPr>
            <w:tcW w:w="2443"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30-50</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Части таблицы с большим количеством граф, но малым количеством строк помещают друг под другом. При этом повторяют боковик и головку. Допускается нумерация граф арабскими цифрами при делении таблицы на части (таблица 5.4). Слово «Таблица...» указывают один </w:t>
      </w:r>
      <w:r>
        <w:rPr>
          <w:rFonts w:ascii="Times New Roman" w:hAnsi="Times New Roman" w:cs="Times New Roman"/>
          <w:sz w:val="28"/>
          <w:szCs w:val="28"/>
        </w:rPr>
        <w:t xml:space="preserve">раз </w:t>
      </w:r>
      <w:r>
        <w:rPr>
          <w:rFonts w:ascii="Times New Roman" w:hAnsi="Times New Roman" w:cs="Times New Roman"/>
          <w:iCs/>
          <w:sz w:val="28"/>
          <w:szCs w:val="28"/>
        </w:rPr>
        <w:t>слева</w:t>
      </w:r>
      <w:r>
        <w:rPr>
          <w:rFonts w:ascii="Times New Roman" w:hAnsi="Times New Roman" w:cs="Times New Roman"/>
          <w:sz w:val="28"/>
          <w:szCs w:val="28"/>
        </w:rPr>
        <w:t xml:space="preserve"> над первой частью таблицы от нулевой позиции. Над другими частями пишут слова «Продолжение таблицы...» с указанием номера таблицы. Располагают эти слова </w:t>
      </w:r>
      <w:r>
        <w:rPr>
          <w:rFonts w:ascii="Times New Roman" w:hAnsi="Times New Roman" w:cs="Times New Roman"/>
          <w:iCs/>
          <w:sz w:val="28"/>
          <w:szCs w:val="28"/>
        </w:rPr>
        <w:t>слева над таблицей</w:t>
      </w:r>
      <w:r>
        <w:rPr>
          <w:rFonts w:ascii="Times New Roman" w:hAnsi="Times New Roman" w:cs="Times New Roman"/>
          <w:sz w:val="28"/>
          <w:szCs w:val="28"/>
        </w:rPr>
        <w:t xml:space="preserve"> (таблица 5.4).</w:t>
      </w: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Таблица 5.4</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323"/>
        <w:gridCol w:w="1199"/>
        <w:gridCol w:w="1169"/>
        <w:gridCol w:w="1280"/>
        <w:gridCol w:w="1360"/>
      </w:tblGrid>
      <w:tr w:rsidR="00693C82">
        <w:trPr>
          <w:trHeight w:val="20"/>
        </w:trPr>
        <w:tc>
          <w:tcPr>
            <w:tcW w:w="5323"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Параметр</w:t>
            </w:r>
          </w:p>
        </w:tc>
        <w:tc>
          <w:tcPr>
            <w:tcW w:w="119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7Б64</w:t>
            </w:r>
          </w:p>
        </w:tc>
        <w:tc>
          <w:tcPr>
            <w:tcW w:w="116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7Б65</w:t>
            </w:r>
          </w:p>
        </w:tc>
        <w:tc>
          <w:tcPr>
            <w:tcW w:w="128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7Б66</w:t>
            </w:r>
          </w:p>
        </w:tc>
        <w:tc>
          <w:tcPr>
            <w:tcW w:w="136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7Б67</w:t>
            </w:r>
          </w:p>
        </w:tc>
      </w:tr>
      <w:tr w:rsidR="00693C82">
        <w:trPr>
          <w:trHeight w:val="20"/>
        </w:trPr>
        <w:tc>
          <w:tcPr>
            <w:tcW w:w="5323"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w:t>
            </w:r>
          </w:p>
        </w:tc>
        <w:tc>
          <w:tcPr>
            <w:tcW w:w="119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w:t>
            </w:r>
          </w:p>
        </w:tc>
        <w:tc>
          <w:tcPr>
            <w:tcW w:w="116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w:t>
            </w:r>
          </w:p>
        </w:tc>
        <w:tc>
          <w:tcPr>
            <w:tcW w:w="128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w:t>
            </w:r>
          </w:p>
        </w:tc>
        <w:tc>
          <w:tcPr>
            <w:tcW w:w="136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w:t>
            </w:r>
          </w:p>
        </w:tc>
      </w:tr>
      <w:tr w:rsidR="00693C82">
        <w:trPr>
          <w:trHeight w:val="20"/>
        </w:trPr>
        <w:tc>
          <w:tcPr>
            <w:tcW w:w="5323" w:type="dxa"/>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Наибольшая длина хода салазок, мм</w:t>
            </w:r>
          </w:p>
        </w:tc>
        <w:tc>
          <w:tcPr>
            <w:tcW w:w="119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1000</w:t>
            </w:r>
          </w:p>
        </w:tc>
        <w:tc>
          <w:tcPr>
            <w:tcW w:w="116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1250</w:t>
            </w:r>
          </w:p>
        </w:tc>
        <w:tc>
          <w:tcPr>
            <w:tcW w:w="128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1250</w:t>
            </w:r>
          </w:p>
        </w:tc>
        <w:tc>
          <w:tcPr>
            <w:tcW w:w="136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1600</w:t>
            </w:r>
          </w:p>
        </w:tc>
      </w:tr>
      <w:tr w:rsidR="00693C82">
        <w:trPr>
          <w:trHeight w:val="20"/>
        </w:trPr>
        <w:tc>
          <w:tcPr>
            <w:tcW w:w="5323" w:type="dxa"/>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Номинальная тяговая сила, кН</w:t>
            </w:r>
          </w:p>
        </w:tc>
        <w:tc>
          <w:tcPr>
            <w:tcW w:w="119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50</w:t>
            </w:r>
          </w:p>
        </w:tc>
        <w:tc>
          <w:tcPr>
            <w:tcW w:w="116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w:t>
            </w:r>
          </w:p>
        </w:tc>
        <w:tc>
          <w:tcPr>
            <w:tcW w:w="128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200</w:t>
            </w:r>
          </w:p>
        </w:tc>
        <w:tc>
          <w:tcPr>
            <w:tcW w:w="136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400</w:t>
            </w:r>
          </w:p>
        </w:tc>
      </w:tr>
      <w:tr w:rsidR="00693C82">
        <w:trPr>
          <w:trHeight w:val="20"/>
        </w:trPr>
        <w:tc>
          <w:tcPr>
            <w:tcW w:w="5323" w:type="dxa"/>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Рабочая ширина стола, мм</w:t>
            </w:r>
          </w:p>
        </w:tc>
        <w:tc>
          <w:tcPr>
            <w:tcW w:w="119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320</w:t>
            </w:r>
          </w:p>
        </w:tc>
        <w:tc>
          <w:tcPr>
            <w:tcW w:w="116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450</w:t>
            </w:r>
          </w:p>
        </w:tc>
        <w:tc>
          <w:tcPr>
            <w:tcW w:w="128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450</w:t>
            </w:r>
          </w:p>
        </w:tc>
        <w:tc>
          <w:tcPr>
            <w:tcW w:w="136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710</w:t>
            </w:r>
          </w:p>
        </w:tc>
      </w:tr>
      <w:tr w:rsidR="00693C82">
        <w:trPr>
          <w:trHeight w:val="20"/>
        </w:trPr>
        <w:tc>
          <w:tcPr>
            <w:tcW w:w="5323" w:type="dxa"/>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xml:space="preserve">Мощность электродвигателя привода главного </w:t>
            </w:r>
            <w:r>
              <w:rPr>
                <w:rFonts w:ascii="Times New Roman" w:hAnsi="Times New Roman" w:cs="Times New Roman"/>
                <w:sz w:val="24"/>
                <w:szCs w:val="28"/>
              </w:rPr>
              <w:lastRenderedPageBreak/>
              <w:t>движения, кВт</w:t>
            </w:r>
          </w:p>
        </w:tc>
        <w:tc>
          <w:tcPr>
            <w:tcW w:w="119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lastRenderedPageBreak/>
              <w:t>11</w:t>
            </w:r>
          </w:p>
        </w:tc>
        <w:tc>
          <w:tcPr>
            <w:tcW w:w="116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22</w:t>
            </w:r>
          </w:p>
        </w:tc>
        <w:tc>
          <w:tcPr>
            <w:tcW w:w="128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30</w:t>
            </w:r>
          </w:p>
        </w:tc>
        <w:tc>
          <w:tcPr>
            <w:tcW w:w="1360"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57</w:t>
            </w:r>
          </w:p>
        </w:tc>
      </w:tr>
    </w:tbl>
    <w:p w:rsidR="00693C82" w:rsidRDefault="00693C82">
      <w:pPr>
        <w:jc w:val="both"/>
        <w:rPr>
          <w:rFonts w:ascii="Times New Roman" w:hAnsi="Times New Roman" w:cs="Times New Roman"/>
          <w:sz w:val="24"/>
          <w:szCs w:val="28"/>
        </w:rPr>
      </w:pP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Продолжение таблицы 5.4</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349"/>
        <w:gridCol w:w="1205"/>
        <w:gridCol w:w="1174"/>
        <w:gridCol w:w="1286"/>
        <w:gridCol w:w="1367"/>
      </w:tblGrid>
      <w:tr w:rsidR="00693C82">
        <w:trPr>
          <w:trHeight w:val="20"/>
        </w:trPr>
        <w:tc>
          <w:tcPr>
            <w:tcW w:w="534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Параметр</w:t>
            </w:r>
          </w:p>
        </w:tc>
        <w:tc>
          <w:tcPr>
            <w:tcW w:w="1205"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7Б75</w:t>
            </w:r>
          </w:p>
        </w:tc>
        <w:tc>
          <w:tcPr>
            <w:tcW w:w="1174"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7Б76</w:t>
            </w:r>
          </w:p>
        </w:tc>
        <w:tc>
          <w:tcPr>
            <w:tcW w:w="1286"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7Б77</w:t>
            </w:r>
          </w:p>
        </w:tc>
        <w:tc>
          <w:tcPr>
            <w:tcW w:w="1367"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7В75Д</w:t>
            </w:r>
          </w:p>
        </w:tc>
      </w:tr>
      <w:tr w:rsidR="00693C82">
        <w:trPr>
          <w:trHeight w:val="20"/>
        </w:trPr>
        <w:tc>
          <w:tcPr>
            <w:tcW w:w="5349" w:type="dxa"/>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1</w:t>
            </w:r>
          </w:p>
        </w:tc>
        <w:tc>
          <w:tcPr>
            <w:tcW w:w="1205"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6</w:t>
            </w:r>
          </w:p>
        </w:tc>
        <w:tc>
          <w:tcPr>
            <w:tcW w:w="1174"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w:t>
            </w:r>
          </w:p>
        </w:tc>
        <w:tc>
          <w:tcPr>
            <w:tcW w:w="1286"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8</w:t>
            </w:r>
          </w:p>
        </w:tc>
        <w:tc>
          <w:tcPr>
            <w:tcW w:w="1367"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9</w:t>
            </w:r>
          </w:p>
        </w:tc>
      </w:tr>
      <w:tr w:rsidR="00693C82">
        <w:trPr>
          <w:trHeight w:val="20"/>
        </w:trPr>
        <w:tc>
          <w:tcPr>
            <w:tcW w:w="5349" w:type="dxa"/>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Наибольшая длина хода салазок, мм</w:t>
            </w:r>
          </w:p>
        </w:tc>
        <w:tc>
          <w:tcPr>
            <w:tcW w:w="1205"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1250</w:t>
            </w:r>
          </w:p>
        </w:tc>
        <w:tc>
          <w:tcPr>
            <w:tcW w:w="1174"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1250</w:t>
            </w:r>
          </w:p>
        </w:tc>
        <w:tc>
          <w:tcPr>
            <w:tcW w:w="1286"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1600</w:t>
            </w:r>
          </w:p>
        </w:tc>
        <w:tc>
          <w:tcPr>
            <w:tcW w:w="1367"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1250</w:t>
            </w:r>
          </w:p>
        </w:tc>
      </w:tr>
      <w:tr w:rsidR="00693C82">
        <w:trPr>
          <w:trHeight w:val="20"/>
        </w:trPr>
        <w:tc>
          <w:tcPr>
            <w:tcW w:w="5349" w:type="dxa"/>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Номинальная тяговая сила, кН</w:t>
            </w:r>
          </w:p>
        </w:tc>
        <w:tc>
          <w:tcPr>
            <w:tcW w:w="1205"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w:t>
            </w:r>
          </w:p>
        </w:tc>
        <w:tc>
          <w:tcPr>
            <w:tcW w:w="1174"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200</w:t>
            </w:r>
          </w:p>
        </w:tc>
        <w:tc>
          <w:tcPr>
            <w:tcW w:w="1286"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400</w:t>
            </w:r>
          </w:p>
        </w:tc>
        <w:tc>
          <w:tcPr>
            <w:tcW w:w="1367"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w:t>
            </w:r>
          </w:p>
        </w:tc>
      </w:tr>
      <w:tr w:rsidR="00693C82">
        <w:trPr>
          <w:trHeight w:val="20"/>
        </w:trPr>
        <w:tc>
          <w:tcPr>
            <w:tcW w:w="5349" w:type="dxa"/>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Рабочая ширина стола, мм</w:t>
            </w:r>
          </w:p>
        </w:tc>
        <w:tc>
          <w:tcPr>
            <w:tcW w:w="1205"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450</w:t>
            </w:r>
          </w:p>
        </w:tc>
        <w:tc>
          <w:tcPr>
            <w:tcW w:w="1174"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450</w:t>
            </w:r>
          </w:p>
        </w:tc>
        <w:tc>
          <w:tcPr>
            <w:tcW w:w="1286"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710</w:t>
            </w:r>
          </w:p>
        </w:tc>
        <w:tc>
          <w:tcPr>
            <w:tcW w:w="1367"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450</w:t>
            </w:r>
          </w:p>
        </w:tc>
      </w:tr>
      <w:tr w:rsidR="00693C82">
        <w:trPr>
          <w:trHeight w:val="20"/>
        </w:trPr>
        <w:tc>
          <w:tcPr>
            <w:tcW w:w="5349" w:type="dxa"/>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Мощность электродвигателя привода главного движения, кВт</w:t>
            </w:r>
          </w:p>
        </w:tc>
        <w:tc>
          <w:tcPr>
            <w:tcW w:w="1205"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22</w:t>
            </w:r>
          </w:p>
        </w:tc>
        <w:tc>
          <w:tcPr>
            <w:tcW w:w="1174"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30</w:t>
            </w:r>
          </w:p>
        </w:tc>
        <w:tc>
          <w:tcPr>
            <w:tcW w:w="1286"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57</w:t>
            </w:r>
          </w:p>
        </w:tc>
        <w:tc>
          <w:tcPr>
            <w:tcW w:w="1367"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22</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Таблицу с большим количеством строк допускается переносить на другую страницу, при этом </w:t>
      </w:r>
      <w:r>
        <w:rPr>
          <w:rFonts w:ascii="Times New Roman" w:hAnsi="Times New Roman" w:cs="Times New Roman"/>
          <w:iCs/>
          <w:sz w:val="28"/>
          <w:szCs w:val="28"/>
        </w:rPr>
        <w:t>над продолжением таблицы повторяют головку.</w:t>
      </w:r>
      <w:r>
        <w:rPr>
          <w:rFonts w:ascii="Times New Roman" w:hAnsi="Times New Roman" w:cs="Times New Roman"/>
          <w:sz w:val="28"/>
          <w:szCs w:val="28"/>
        </w:rPr>
        <w:t xml:space="preserve"> Допускается боковик и головку таблицы заменять номером граф. При этом нумеруют арабскими цифрами графы первой части таблицы </w:t>
      </w:r>
      <w:r>
        <w:rPr>
          <w:rFonts w:ascii="Times New Roman" w:hAnsi="Times New Roman" w:cs="Times New Roman"/>
          <w:sz w:val="28"/>
          <w:szCs w:val="28"/>
        </w:rPr>
        <w:t>(таблица 5.5). Прерывающуюся часть таблицы в конце страницы горизонтальной линией допускается не ограничивать.</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Если </w:t>
      </w:r>
      <w:r>
        <w:rPr>
          <w:rFonts w:ascii="Times New Roman" w:hAnsi="Times New Roman" w:cs="Times New Roman"/>
          <w:iCs/>
          <w:sz w:val="28"/>
          <w:szCs w:val="28"/>
        </w:rPr>
        <w:t>все показатели,</w:t>
      </w:r>
      <w:r>
        <w:rPr>
          <w:rFonts w:ascii="Times New Roman" w:hAnsi="Times New Roman" w:cs="Times New Roman"/>
          <w:sz w:val="28"/>
          <w:szCs w:val="28"/>
        </w:rPr>
        <w:t xml:space="preserve"> приведённые в графах таблицы, </w:t>
      </w:r>
      <w:r>
        <w:rPr>
          <w:rFonts w:ascii="Times New Roman" w:hAnsi="Times New Roman" w:cs="Times New Roman"/>
          <w:iCs/>
          <w:sz w:val="28"/>
          <w:szCs w:val="28"/>
        </w:rPr>
        <w:t>выражены в одной и той же единице физической величины,</w:t>
      </w:r>
      <w:r>
        <w:rPr>
          <w:rFonts w:ascii="Times New Roman" w:hAnsi="Times New Roman" w:cs="Times New Roman"/>
          <w:sz w:val="28"/>
          <w:szCs w:val="28"/>
        </w:rPr>
        <w:t xml:space="preserve"> то её обозначение необходимо помещать </w:t>
      </w:r>
      <w:r>
        <w:rPr>
          <w:rFonts w:ascii="Times New Roman" w:hAnsi="Times New Roman" w:cs="Times New Roman"/>
          <w:iCs/>
          <w:sz w:val="28"/>
          <w:szCs w:val="28"/>
        </w:rPr>
        <w:t>над таблицей справа</w:t>
      </w:r>
      <w:r>
        <w:rPr>
          <w:rFonts w:ascii="Times New Roman" w:hAnsi="Times New Roman" w:cs="Times New Roman"/>
          <w:sz w:val="28"/>
          <w:szCs w:val="28"/>
        </w:rPr>
        <w:t xml:space="preserve"> (таблица 5.6), а при делении таблицы на части над каждой её частью.</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 подготовке текстовых документов </w:t>
      </w:r>
      <w:r>
        <w:rPr>
          <w:rFonts w:ascii="Times New Roman" w:hAnsi="Times New Roman" w:cs="Times New Roman"/>
          <w:iCs/>
          <w:sz w:val="28"/>
          <w:szCs w:val="28"/>
        </w:rPr>
        <w:t>с использованием программных средств</w:t>
      </w:r>
      <w:r>
        <w:rPr>
          <w:rFonts w:ascii="Times New Roman" w:hAnsi="Times New Roman" w:cs="Times New Roman"/>
          <w:sz w:val="28"/>
          <w:szCs w:val="28"/>
        </w:rPr>
        <w:t xml:space="preserve"> надпись «Продолжение таблицы» </w:t>
      </w:r>
      <w:r>
        <w:rPr>
          <w:rFonts w:ascii="Times New Roman" w:hAnsi="Times New Roman" w:cs="Times New Roman"/>
          <w:iCs/>
          <w:sz w:val="28"/>
          <w:szCs w:val="28"/>
        </w:rPr>
        <w:t>допускается не указывать.</w:t>
      </w: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xml:space="preserve">Таблица 5.5 - Коэффициенты усвоения </w:t>
      </w:r>
      <w:r>
        <w:rPr>
          <w:rFonts w:ascii="Times New Roman" w:hAnsi="Times New Roman" w:cs="Times New Roman"/>
          <w:sz w:val="24"/>
          <w:szCs w:val="28"/>
        </w:rPr>
        <w:t>элементов из отходов (лома) и ферросплавов при выплавке стали в электродуговых печах</w:t>
      </w:r>
    </w:p>
    <w:tbl>
      <w:tblPr>
        <w:tblW w:w="0" w:type="auto"/>
        <w:tblInd w:w="-5" w:type="dxa"/>
        <w:tblLayout w:type="fixed"/>
        <w:tblCellMar>
          <w:left w:w="0" w:type="dxa"/>
          <w:right w:w="0" w:type="dxa"/>
        </w:tblCellMar>
        <w:tblLook w:val="04A0" w:firstRow="1" w:lastRow="0" w:firstColumn="1" w:lastColumn="0" w:noHBand="0" w:noVBand="1"/>
      </w:tblPr>
      <w:tblGrid>
        <w:gridCol w:w="1370"/>
        <w:gridCol w:w="1483"/>
        <w:gridCol w:w="1493"/>
        <w:gridCol w:w="1493"/>
        <w:gridCol w:w="1483"/>
        <w:gridCol w:w="1483"/>
        <w:gridCol w:w="1514"/>
      </w:tblGrid>
      <w:tr w:rsidR="00693C82">
        <w:trPr>
          <w:trHeight w:val="204"/>
        </w:trPr>
        <w:tc>
          <w:tcPr>
            <w:tcW w:w="1370"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Легирующий элемент</w:t>
            </w:r>
          </w:p>
        </w:tc>
        <w:tc>
          <w:tcPr>
            <w:tcW w:w="5952" w:type="dxa"/>
            <w:gridSpan w:val="4"/>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Отходы (лом)</w:t>
            </w:r>
          </w:p>
        </w:tc>
        <w:tc>
          <w:tcPr>
            <w:tcW w:w="2997" w:type="dxa"/>
            <w:gridSpan w:val="2"/>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Ферросплавы</w:t>
            </w:r>
          </w:p>
        </w:tc>
      </w:tr>
      <w:tr w:rsidR="00693C82">
        <w:trPr>
          <w:trHeight w:val="786"/>
        </w:trPr>
        <w:tc>
          <w:tcPr>
            <w:tcW w:w="1370"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8"/>
              </w:rPr>
            </w:pP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Содержание, не более, %</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Коэффициент усвоения</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Содержание, не более, %</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Коэффициент усвоения</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Содержание, не более, %</w:t>
            </w:r>
          </w:p>
        </w:tc>
        <w:tc>
          <w:tcPr>
            <w:tcW w:w="15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Коэффициент</w:t>
            </w:r>
            <w:r>
              <w:rPr>
                <w:rFonts w:ascii="Times New Roman" w:hAnsi="Times New Roman" w:cs="Times New Roman"/>
                <w:sz w:val="24"/>
                <w:szCs w:val="28"/>
              </w:rPr>
              <w:t xml:space="preserve"> усвоения</w:t>
            </w:r>
          </w:p>
        </w:tc>
      </w:tr>
      <w:tr w:rsidR="00693C82">
        <w:trPr>
          <w:trHeight w:val="204"/>
        </w:trPr>
        <w:tc>
          <w:tcPr>
            <w:tcW w:w="137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6</w:t>
            </w:r>
          </w:p>
        </w:tc>
        <w:tc>
          <w:tcPr>
            <w:tcW w:w="15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w:t>
            </w:r>
          </w:p>
        </w:tc>
      </w:tr>
      <w:tr w:rsidR="00693C82">
        <w:trPr>
          <w:trHeight w:val="204"/>
        </w:trPr>
        <w:tc>
          <w:tcPr>
            <w:tcW w:w="1370"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С</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0/0,9*</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0/0.9</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5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w:t>
            </w:r>
          </w:p>
        </w:tc>
      </w:tr>
      <w:tr w:rsidR="00693C82">
        <w:trPr>
          <w:trHeight w:val="199"/>
        </w:trPr>
        <w:tc>
          <w:tcPr>
            <w:tcW w:w="1370"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Si</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0/06</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0/06</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w:t>
            </w:r>
          </w:p>
        </w:tc>
        <w:tc>
          <w:tcPr>
            <w:tcW w:w="15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0,90</w:t>
            </w:r>
          </w:p>
        </w:tc>
      </w:tr>
      <w:tr w:rsidR="00693C82">
        <w:trPr>
          <w:trHeight w:val="204"/>
        </w:trPr>
        <w:tc>
          <w:tcPr>
            <w:tcW w:w="1370"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lang w:val="en-US"/>
              </w:rPr>
            </w:pPr>
            <w:r>
              <w:rPr>
                <w:rFonts w:ascii="Times New Roman" w:hAnsi="Times New Roman" w:cs="Times New Roman"/>
                <w:sz w:val="24"/>
                <w:szCs w:val="28"/>
              </w:rPr>
              <w:t>М</w:t>
            </w:r>
            <w:r>
              <w:rPr>
                <w:rFonts w:ascii="Times New Roman" w:hAnsi="Times New Roman" w:cs="Times New Roman"/>
                <w:sz w:val="24"/>
                <w:szCs w:val="28"/>
                <w:lang w:val="en-US"/>
              </w:rPr>
              <w:t>n</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0,3/0,8</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0,7/0,9</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w:t>
            </w:r>
          </w:p>
        </w:tc>
        <w:tc>
          <w:tcPr>
            <w:tcW w:w="15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0,95</w:t>
            </w:r>
          </w:p>
        </w:tc>
      </w:tr>
      <w:tr w:rsidR="00693C82">
        <w:trPr>
          <w:trHeight w:val="204"/>
        </w:trPr>
        <w:tc>
          <w:tcPr>
            <w:tcW w:w="1370"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S</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5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w:t>
            </w:r>
          </w:p>
        </w:tc>
      </w:tr>
      <w:tr w:rsidR="00693C82">
        <w:trPr>
          <w:trHeight w:val="199"/>
        </w:trPr>
        <w:tc>
          <w:tcPr>
            <w:tcW w:w="1370"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Р</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0,3/0,5</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0,3/0,5</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5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0,80</w:t>
            </w:r>
          </w:p>
        </w:tc>
      </w:tr>
      <w:tr w:rsidR="00693C82">
        <w:trPr>
          <w:trHeight w:val="204"/>
        </w:trPr>
        <w:tc>
          <w:tcPr>
            <w:tcW w:w="1370"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lang w:val="en-US"/>
              </w:rPr>
            </w:pPr>
            <w:r>
              <w:rPr>
                <w:rFonts w:ascii="Times New Roman" w:hAnsi="Times New Roman" w:cs="Times New Roman"/>
                <w:sz w:val="24"/>
                <w:szCs w:val="28"/>
              </w:rPr>
              <w:t>С</w:t>
            </w:r>
            <w:r>
              <w:rPr>
                <w:rFonts w:ascii="Times New Roman" w:hAnsi="Times New Roman" w:cs="Times New Roman"/>
                <w:sz w:val="24"/>
                <w:szCs w:val="28"/>
                <w:lang w:val="en-US"/>
              </w:rPr>
              <w:t>r</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0,8/0,85</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0,8/0,85</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w:t>
            </w:r>
          </w:p>
        </w:tc>
        <w:tc>
          <w:tcPr>
            <w:tcW w:w="15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0,95</w:t>
            </w:r>
          </w:p>
        </w:tc>
      </w:tr>
      <w:tr w:rsidR="00693C82">
        <w:trPr>
          <w:trHeight w:val="204"/>
        </w:trPr>
        <w:tc>
          <w:tcPr>
            <w:tcW w:w="1370" w:type="dxa"/>
            <w:tcBorders>
              <w:top w:val="single" w:sz="4" w:space="0" w:color="auto"/>
              <w:left w:val="single" w:sz="4" w:space="0" w:color="auto"/>
              <w:bottom w:val="nil"/>
              <w:right w:val="nil"/>
            </w:tcBorders>
            <w:vAlign w:val="bottom"/>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Ni</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0,97</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0,95</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5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0,97</w:t>
            </w:r>
          </w:p>
        </w:tc>
      </w:tr>
      <w:tr w:rsidR="00693C82">
        <w:trPr>
          <w:trHeight w:val="199"/>
        </w:trPr>
        <w:tc>
          <w:tcPr>
            <w:tcW w:w="137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6</w:t>
            </w:r>
          </w:p>
        </w:tc>
        <w:tc>
          <w:tcPr>
            <w:tcW w:w="15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w:t>
            </w:r>
          </w:p>
        </w:tc>
      </w:tr>
      <w:tr w:rsidR="00693C82">
        <w:trPr>
          <w:trHeight w:val="204"/>
        </w:trPr>
        <w:tc>
          <w:tcPr>
            <w:tcW w:w="1370" w:type="dxa"/>
            <w:tcBorders>
              <w:top w:val="single" w:sz="4" w:space="0" w:color="auto"/>
              <w:left w:val="single" w:sz="4" w:space="0" w:color="auto"/>
              <w:bottom w:val="nil"/>
              <w:right w:val="nil"/>
            </w:tcBorders>
            <w:vAlign w:val="bottom"/>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Си</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0,95</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0,95</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5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0,97</w:t>
            </w:r>
          </w:p>
        </w:tc>
      </w:tr>
      <w:tr w:rsidR="00693C82">
        <w:trPr>
          <w:trHeight w:val="204"/>
        </w:trPr>
        <w:tc>
          <w:tcPr>
            <w:tcW w:w="1370"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А1</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5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0,75</w:t>
            </w:r>
          </w:p>
        </w:tc>
      </w:tr>
      <w:tr w:rsidR="00693C82">
        <w:trPr>
          <w:trHeight w:val="199"/>
        </w:trPr>
        <w:tc>
          <w:tcPr>
            <w:tcW w:w="1370"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Ti</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0/0,10</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0/0,10</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w:t>
            </w:r>
          </w:p>
        </w:tc>
        <w:tc>
          <w:tcPr>
            <w:tcW w:w="15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0,50</w:t>
            </w:r>
          </w:p>
        </w:tc>
      </w:tr>
      <w:tr w:rsidR="00693C82">
        <w:trPr>
          <w:trHeight w:val="204"/>
        </w:trPr>
        <w:tc>
          <w:tcPr>
            <w:tcW w:w="1370"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W</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0,90</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0,90</w:t>
            </w:r>
          </w:p>
        </w:tc>
        <w:tc>
          <w:tcPr>
            <w:tcW w:w="14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5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0,95</w:t>
            </w:r>
          </w:p>
        </w:tc>
      </w:tr>
      <w:tr w:rsidR="00693C82">
        <w:trPr>
          <w:trHeight w:val="215"/>
        </w:trPr>
        <w:tc>
          <w:tcPr>
            <w:tcW w:w="1370" w:type="dxa"/>
            <w:tcBorders>
              <w:top w:val="single" w:sz="4" w:space="0" w:color="auto"/>
              <w:left w:val="single" w:sz="4" w:space="0" w:color="auto"/>
              <w:bottom w:val="single" w:sz="4" w:space="0" w:color="auto"/>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Мо</w:t>
            </w:r>
          </w:p>
        </w:tc>
        <w:tc>
          <w:tcPr>
            <w:tcW w:w="1483"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93"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0,95</w:t>
            </w:r>
          </w:p>
        </w:tc>
        <w:tc>
          <w:tcPr>
            <w:tcW w:w="1493"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83"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0,95</w:t>
            </w:r>
          </w:p>
        </w:tc>
        <w:tc>
          <w:tcPr>
            <w:tcW w:w="1483"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514"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0,97</w:t>
            </w:r>
          </w:p>
        </w:tc>
      </w:tr>
    </w:tbl>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xml:space="preserve">* В числителе коэффициент усвоения легирующих элементов при выплавке стали с применением кислорода (с полным окислением), в знаменателе без окисления </w:t>
      </w:r>
      <w:r>
        <w:rPr>
          <w:rFonts w:ascii="Times New Roman" w:hAnsi="Times New Roman" w:cs="Times New Roman"/>
          <w:sz w:val="24"/>
          <w:szCs w:val="28"/>
        </w:rPr>
        <w:t>(переплавом)</w:t>
      </w:r>
    </w:p>
    <w:p w:rsidR="00693C82" w:rsidRDefault="00693C82">
      <w:pPr>
        <w:jc w:val="both"/>
        <w:rPr>
          <w:rFonts w:ascii="Times New Roman" w:hAnsi="Times New Roman" w:cs="Times New Roman"/>
          <w:sz w:val="24"/>
          <w:szCs w:val="28"/>
        </w:rPr>
      </w:pP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Таблица 5.6</w:t>
      </w:r>
    </w:p>
    <w:p w:rsidR="00693C82" w:rsidRDefault="00B5403B">
      <w:pPr>
        <w:jc w:val="right"/>
        <w:rPr>
          <w:rFonts w:ascii="Times New Roman" w:hAnsi="Times New Roman" w:cs="Times New Roman"/>
          <w:sz w:val="24"/>
          <w:szCs w:val="28"/>
        </w:rPr>
      </w:pPr>
      <w:r>
        <w:rPr>
          <w:rFonts w:ascii="Times New Roman" w:hAnsi="Times New Roman" w:cs="Times New Roman"/>
          <w:sz w:val="24"/>
          <w:szCs w:val="28"/>
        </w:rPr>
        <w:t>В миллиметрах</w:t>
      </w:r>
    </w:p>
    <w:tbl>
      <w:tblPr>
        <w:tblW w:w="104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38"/>
        <w:gridCol w:w="1249"/>
        <w:gridCol w:w="1271"/>
        <w:gridCol w:w="1271"/>
        <w:gridCol w:w="1239"/>
        <w:gridCol w:w="1259"/>
        <w:gridCol w:w="1259"/>
        <w:gridCol w:w="1284"/>
      </w:tblGrid>
      <w:tr w:rsidR="00693C82">
        <w:trPr>
          <w:trHeight w:val="364"/>
        </w:trPr>
        <w:tc>
          <w:tcPr>
            <w:tcW w:w="1638" w:type="dxa"/>
            <w:vMerge w:val="restart"/>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Длина шпильки</w:t>
            </w:r>
          </w:p>
        </w:tc>
        <w:tc>
          <w:tcPr>
            <w:tcW w:w="8832" w:type="dxa"/>
            <w:gridSpan w:val="7"/>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Длина резьбы гаечного конца b при номинальном диаметре резьбы d</w:t>
            </w:r>
          </w:p>
        </w:tc>
      </w:tr>
      <w:tr w:rsidR="00693C82">
        <w:trPr>
          <w:trHeight w:val="179"/>
        </w:trPr>
        <w:tc>
          <w:tcPr>
            <w:tcW w:w="1638" w:type="dxa"/>
            <w:vMerge/>
            <w:vAlign w:val="center"/>
          </w:tcPr>
          <w:p w:rsidR="00693C82" w:rsidRDefault="00693C82">
            <w:pPr>
              <w:jc w:val="center"/>
              <w:rPr>
                <w:rFonts w:ascii="Times New Roman" w:hAnsi="Times New Roman" w:cs="Times New Roman"/>
                <w:sz w:val="24"/>
                <w:szCs w:val="28"/>
              </w:rPr>
            </w:pPr>
          </w:p>
        </w:tc>
        <w:tc>
          <w:tcPr>
            <w:tcW w:w="124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w:t>
            </w:r>
          </w:p>
        </w:tc>
        <w:tc>
          <w:tcPr>
            <w:tcW w:w="1271"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2.5</w:t>
            </w:r>
          </w:p>
        </w:tc>
        <w:tc>
          <w:tcPr>
            <w:tcW w:w="1271"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w:t>
            </w:r>
          </w:p>
        </w:tc>
        <w:tc>
          <w:tcPr>
            <w:tcW w:w="123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w:t>
            </w:r>
          </w:p>
        </w:tc>
        <w:tc>
          <w:tcPr>
            <w:tcW w:w="125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w:t>
            </w:r>
          </w:p>
        </w:tc>
        <w:tc>
          <w:tcPr>
            <w:tcW w:w="125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6</w:t>
            </w:r>
          </w:p>
        </w:tc>
        <w:tc>
          <w:tcPr>
            <w:tcW w:w="1281"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8</w:t>
            </w:r>
          </w:p>
        </w:tc>
      </w:tr>
      <w:tr w:rsidR="00693C82">
        <w:trPr>
          <w:trHeight w:val="194"/>
        </w:trPr>
        <w:tc>
          <w:tcPr>
            <w:tcW w:w="1638" w:type="dxa"/>
            <w:vAlign w:val="center"/>
          </w:tcPr>
          <w:p w:rsidR="00693C82" w:rsidRDefault="00B5403B">
            <w:pPr>
              <w:jc w:val="center"/>
              <w:rPr>
                <w:rFonts w:ascii="Times New Roman" w:hAnsi="Times New Roman" w:cs="Times New Roman"/>
                <w:sz w:val="24"/>
                <w:szCs w:val="28"/>
                <w:lang w:val="en-US"/>
              </w:rPr>
            </w:pPr>
            <w:r>
              <w:rPr>
                <w:rFonts w:ascii="Times New Roman" w:hAnsi="Times New Roman" w:cs="Times New Roman"/>
                <w:sz w:val="24"/>
                <w:szCs w:val="28"/>
                <w:lang w:val="en-US"/>
              </w:rPr>
              <w:t>110</w:t>
            </w:r>
          </w:p>
        </w:tc>
        <w:tc>
          <w:tcPr>
            <w:tcW w:w="1249" w:type="dxa"/>
            <w:vAlign w:val="center"/>
          </w:tcPr>
          <w:p w:rsidR="00693C82" w:rsidRDefault="00B5403B">
            <w:pPr>
              <w:jc w:val="center"/>
              <w:rPr>
                <w:rFonts w:ascii="Times New Roman" w:hAnsi="Times New Roman" w:cs="Times New Roman"/>
                <w:sz w:val="24"/>
                <w:szCs w:val="28"/>
                <w:lang w:val="en-US"/>
              </w:rPr>
            </w:pPr>
            <w:r>
              <w:rPr>
                <w:rFonts w:ascii="Times New Roman" w:hAnsi="Times New Roman" w:cs="Times New Roman"/>
                <w:sz w:val="24"/>
                <w:szCs w:val="28"/>
                <w:lang w:val="en-US"/>
              </w:rPr>
              <w:t>–</w:t>
            </w:r>
          </w:p>
        </w:tc>
        <w:tc>
          <w:tcPr>
            <w:tcW w:w="1271" w:type="dxa"/>
            <w:vAlign w:val="center"/>
          </w:tcPr>
          <w:p w:rsidR="00693C82" w:rsidRDefault="00B5403B">
            <w:pPr>
              <w:jc w:val="center"/>
              <w:rPr>
                <w:rFonts w:ascii="Times New Roman" w:hAnsi="Times New Roman" w:cs="Times New Roman"/>
                <w:sz w:val="24"/>
                <w:szCs w:val="28"/>
                <w:lang w:val="en-US"/>
              </w:rPr>
            </w:pPr>
            <w:r>
              <w:rPr>
                <w:rFonts w:ascii="Times New Roman" w:hAnsi="Times New Roman" w:cs="Times New Roman"/>
                <w:sz w:val="24"/>
                <w:szCs w:val="28"/>
                <w:lang w:val="en-US"/>
              </w:rPr>
              <w:t>11</w:t>
            </w:r>
          </w:p>
        </w:tc>
        <w:tc>
          <w:tcPr>
            <w:tcW w:w="1271"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12</w:t>
            </w:r>
          </w:p>
        </w:tc>
        <w:tc>
          <w:tcPr>
            <w:tcW w:w="123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14</w:t>
            </w:r>
          </w:p>
        </w:tc>
        <w:tc>
          <w:tcPr>
            <w:tcW w:w="125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16</w:t>
            </w:r>
          </w:p>
        </w:tc>
        <w:tc>
          <w:tcPr>
            <w:tcW w:w="125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18</w:t>
            </w:r>
          </w:p>
        </w:tc>
        <w:tc>
          <w:tcPr>
            <w:tcW w:w="1281"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22</w:t>
            </w:r>
          </w:p>
        </w:tc>
      </w:tr>
      <w:tr w:rsidR="00693C82">
        <w:trPr>
          <w:trHeight w:val="179"/>
        </w:trPr>
        <w:tc>
          <w:tcPr>
            <w:tcW w:w="163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150</w:t>
            </w:r>
          </w:p>
        </w:tc>
        <w:tc>
          <w:tcPr>
            <w:tcW w:w="1249" w:type="dxa"/>
            <w:vAlign w:val="center"/>
          </w:tcPr>
          <w:p w:rsidR="00693C82" w:rsidRDefault="00B5403B">
            <w:pPr>
              <w:jc w:val="center"/>
              <w:rPr>
                <w:rFonts w:ascii="Times New Roman" w:hAnsi="Times New Roman" w:cs="Times New Roman"/>
                <w:sz w:val="24"/>
                <w:szCs w:val="28"/>
                <w:lang w:val="en-US"/>
              </w:rPr>
            </w:pPr>
            <w:r>
              <w:rPr>
                <w:rFonts w:ascii="Times New Roman" w:hAnsi="Times New Roman" w:cs="Times New Roman"/>
                <w:sz w:val="24"/>
                <w:szCs w:val="28"/>
                <w:lang w:val="en-US"/>
              </w:rPr>
              <w:t>16</w:t>
            </w:r>
          </w:p>
        </w:tc>
        <w:tc>
          <w:tcPr>
            <w:tcW w:w="1271"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17</w:t>
            </w:r>
          </w:p>
        </w:tc>
        <w:tc>
          <w:tcPr>
            <w:tcW w:w="1271"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18</w:t>
            </w:r>
          </w:p>
        </w:tc>
        <w:tc>
          <w:tcPr>
            <w:tcW w:w="123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20</w:t>
            </w:r>
          </w:p>
        </w:tc>
        <w:tc>
          <w:tcPr>
            <w:tcW w:w="125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22</w:t>
            </w:r>
          </w:p>
        </w:tc>
        <w:tc>
          <w:tcPr>
            <w:tcW w:w="1259"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24</w:t>
            </w:r>
          </w:p>
        </w:tc>
        <w:tc>
          <w:tcPr>
            <w:tcW w:w="1281"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28</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Обозначение единицы физической величины, общей для всех показателей</w:t>
      </w:r>
      <w:r>
        <w:rPr>
          <w:rFonts w:ascii="Times New Roman" w:hAnsi="Times New Roman" w:cs="Times New Roman"/>
          <w:sz w:val="28"/>
          <w:szCs w:val="28"/>
        </w:rPr>
        <w:t xml:space="preserve"> в строке, следует указывать в соответствующей строке боковика таблицы (см. таблицы 5.1, 5.4). После наименования физической величины, перед обозначением единицы, в которой она выражена, ставится запятая (см. таблицы 5.1, 5.4). Ограничительные слова «более</w:t>
      </w:r>
      <w:r>
        <w:rPr>
          <w:rFonts w:ascii="Times New Roman" w:hAnsi="Times New Roman" w:cs="Times New Roman"/>
          <w:sz w:val="28"/>
          <w:szCs w:val="28"/>
        </w:rPr>
        <w:t>», «не более», «менее», «не менее», «в пределах» следует помещать рядом с наименованием параметра (после единиц физической величины) в боковике таблицы (см. таблицу 5.1) или в головке графы (таблица 5.5).</w:t>
      </w:r>
    </w:p>
    <w:p w:rsidR="00693C82" w:rsidRDefault="00B5403B">
      <w:pPr>
        <w:ind w:firstLine="709"/>
        <w:jc w:val="both"/>
        <w:rPr>
          <w:rFonts w:ascii="Times New Roman" w:hAnsi="Times New Roman" w:cs="Times New Roman"/>
          <w:sz w:val="28"/>
          <w:szCs w:val="28"/>
        </w:rPr>
      </w:pPr>
      <w:r>
        <w:rPr>
          <w:rFonts w:ascii="Times New Roman" w:hAnsi="Times New Roman" w:cs="Times New Roman"/>
          <w:bCs/>
          <w:sz w:val="28"/>
          <w:szCs w:val="28"/>
        </w:rPr>
        <w:t>Включать в таблицу графу «Единицы физической величи</w:t>
      </w:r>
      <w:r>
        <w:rPr>
          <w:rFonts w:ascii="Times New Roman" w:hAnsi="Times New Roman" w:cs="Times New Roman"/>
          <w:bCs/>
          <w:sz w:val="28"/>
          <w:szCs w:val="28"/>
        </w:rPr>
        <w:t>ны» не рекомендуется.</w:t>
      </w: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Числовые значения показателя</w:t>
      </w:r>
      <w:r>
        <w:rPr>
          <w:rFonts w:ascii="Times New Roman" w:hAnsi="Times New Roman" w:cs="Times New Roman"/>
          <w:sz w:val="28"/>
          <w:szCs w:val="28"/>
        </w:rPr>
        <w:t xml:space="preserve"> следует проставлять </w:t>
      </w:r>
      <w:r>
        <w:rPr>
          <w:rFonts w:ascii="Times New Roman" w:hAnsi="Times New Roman" w:cs="Times New Roman"/>
          <w:iCs/>
          <w:sz w:val="28"/>
          <w:szCs w:val="28"/>
        </w:rPr>
        <w:t>на уровне последней строки</w:t>
      </w:r>
      <w:r>
        <w:rPr>
          <w:rFonts w:ascii="Times New Roman" w:hAnsi="Times New Roman" w:cs="Times New Roman"/>
          <w:sz w:val="28"/>
          <w:szCs w:val="28"/>
        </w:rPr>
        <w:t xml:space="preserve"> наименования показателя (см. таблицы 5.1. 5.4), текстовые строки в графах выравнивают по верхней строке. Цифры в графах таблицы, как правило, располагают так, чтобы </w:t>
      </w:r>
      <w:r>
        <w:rPr>
          <w:rFonts w:ascii="Times New Roman" w:hAnsi="Times New Roman" w:cs="Times New Roman"/>
          <w:iCs/>
          <w:sz w:val="28"/>
          <w:szCs w:val="28"/>
        </w:rPr>
        <w:t>классы чисел</w:t>
      </w:r>
      <w:r>
        <w:rPr>
          <w:rFonts w:ascii="Times New Roman" w:hAnsi="Times New Roman" w:cs="Times New Roman"/>
          <w:sz w:val="28"/>
          <w:szCs w:val="28"/>
        </w:rPr>
        <w:t xml:space="preserve"> во всей графе были точно </w:t>
      </w:r>
      <w:r>
        <w:rPr>
          <w:rFonts w:ascii="Times New Roman" w:hAnsi="Times New Roman" w:cs="Times New Roman"/>
          <w:iCs/>
          <w:sz w:val="28"/>
          <w:szCs w:val="28"/>
        </w:rPr>
        <w:t>один под другим.</w:t>
      </w:r>
      <w:r>
        <w:rPr>
          <w:rFonts w:ascii="Times New Roman" w:hAnsi="Times New Roman" w:cs="Times New Roman"/>
          <w:sz w:val="28"/>
          <w:szCs w:val="28"/>
        </w:rPr>
        <w:t xml:space="preserve"> Десятичные дроби в графах, как прав</w:t>
      </w:r>
      <w:r>
        <w:rPr>
          <w:rFonts w:ascii="Times New Roman" w:hAnsi="Times New Roman" w:cs="Times New Roman"/>
          <w:sz w:val="28"/>
          <w:szCs w:val="28"/>
        </w:rPr>
        <w:t>ило, должны иметь одинаковую точность значений. При наличии в тексте небольшого по объёму цифрового материала его нецелесообразно оформлять таблицей, а следует давать текстом. При этом цифровые данные оформляют в виде колонок.</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Пример</w:t>
      </w:r>
    </w:p>
    <w:p w:rsidR="00693C82" w:rsidRDefault="00B5403B">
      <w:pPr>
        <w:jc w:val="both"/>
        <w:rPr>
          <w:rFonts w:ascii="Times New Roman" w:hAnsi="Times New Roman" w:cs="Times New Roman"/>
          <w:iCs/>
          <w:sz w:val="24"/>
          <w:szCs w:val="28"/>
        </w:rPr>
      </w:pPr>
      <w:r>
        <w:rPr>
          <w:rFonts w:ascii="Times New Roman" w:hAnsi="Times New Roman" w:cs="Times New Roman"/>
          <w:iCs/>
          <w:sz w:val="24"/>
          <w:szCs w:val="28"/>
        </w:rPr>
        <w:t xml:space="preserve">Предельные отклонения </w:t>
      </w:r>
      <w:r>
        <w:rPr>
          <w:rFonts w:ascii="Times New Roman" w:hAnsi="Times New Roman" w:cs="Times New Roman"/>
          <w:iCs/>
          <w:sz w:val="24"/>
          <w:szCs w:val="28"/>
        </w:rPr>
        <w:t xml:space="preserve">размеров профилей всех номеров, %: </w:t>
      </w:r>
    </w:p>
    <w:p w:rsidR="00693C82" w:rsidRDefault="00B5403B">
      <w:pPr>
        <w:jc w:val="both"/>
        <w:rPr>
          <w:rFonts w:ascii="Times New Roman" w:hAnsi="Times New Roman" w:cs="Times New Roman"/>
          <w:iCs/>
          <w:sz w:val="24"/>
          <w:szCs w:val="28"/>
        </w:rPr>
      </w:pPr>
      <w:r>
        <w:rPr>
          <w:rFonts w:ascii="Times New Roman" w:hAnsi="Times New Roman" w:cs="Times New Roman"/>
          <w:iCs/>
          <w:sz w:val="24"/>
          <w:szCs w:val="28"/>
        </w:rPr>
        <w:t xml:space="preserve">по высоте ±2.5 </w:t>
      </w:r>
      <w:r>
        <w:rPr>
          <w:rFonts w:ascii="Times New Roman" w:hAnsi="Times New Roman" w:cs="Times New Roman"/>
          <w:iCs/>
          <w:sz w:val="24"/>
          <w:szCs w:val="28"/>
        </w:rPr>
        <w:tab/>
      </w:r>
      <w:r>
        <w:rPr>
          <w:rFonts w:ascii="Times New Roman" w:hAnsi="Times New Roman" w:cs="Times New Roman"/>
          <w:iCs/>
          <w:sz w:val="24"/>
          <w:szCs w:val="28"/>
        </w:rPr>
        <w:tab/>
      </w:r>
      <w:r>
        <w:rPr>
          <w:rFonts w:ascii="Times New Roman" w:hAnsi="Times New Roman" w:cs="Times New Roman"/>
          <w:iCs/>
          <w:sz w:val="24"/>
          <w:szCs w:val="28"/>
        </w:rPr>
        <w:tab/>
        <w:t xml:space="preserve">по толщине стенки ±0.3 </w:t>
      </w:r>
    </w:p>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 xml:space="preserve">по ширине полки ±1,5 </w:t>
      </w:r>
      <w:r>
        <w:rPr>
          <w:rFonts w:ascii="Times New Roman" w:hAnsi="Times New Roman" w:cs="Times New Roman"/>
          <w:iCs/>
          <w:sz w:val="24"/>
          <w:szCs w:val="28"/>
        </w:rPr>
        <w:tab/>
      </w:r>
      <w:r>
        <w:rPr>
          <w:rFonts w:ascii="Times New Roman" w:hAnsi="Times New Roman" w:cs="Times New Roman"/>
          <w:iCs/>
          <w:sz w:val="24"/>
          <w:szCs w:val="28"/>
        </w:rPr>
        <w:tab/>
        <w:t>по толщине полки ±0,3</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bCs/>
          <w:sz w:val="28"/>
          <w:szCs w:val="28"/>
        </w:rPr>
      </w:pPr>
      <w:r>
        <w:rPr>
          <w:rFonts w:ascii="Times New Roman" w:hAnsi="Times New Roman" w:cs="Times New Roman"/>
          <w:sz w:val="28"/>
          <w:szCs w:val="28"/>
        </w:rPr>
        <w:t xml:space="preserve">В текстовых работах необходимо применять сокращения слов согласно требованиям </w:t>
      </w:r>
      <w:r>
        <w:rPr>
          <w:rFonts w:ascii="Times New Roman" w:hAnsi="Times New Roman" w:cs="Times New Roman"/>
          <w:bCs/>
          <w:sz w:val="28"/>
          <w:szCs w:val="28"/>
        </w:rPr>
        <w:t>ГОСТ 7.12</w:t>
      </w:r>
      <w:r>
        <w:rPr>
          <w:rStyle w:val="a4"/>
          <w:rFonts w:ascii="Times New Roman" w:hAnsi="Times New Roman" w:cs="Times New Roman"/>
          <w:bCs/>
          <w:sz w:val="28"/>
          <w:szCs w:val="28"/>
        </w:rPr>
        <w:footnoteReference w:id="2"/>
      </w:r>
      <w:r>
        <w:rPr>
          <w:rFonts w:ascii="Times New Roman" w:hAnsi="Times New Roman" w:cs="Times New Roman"/>
          <w:bCs/>
          <w:sz w:val="28"/>
          <w:szCs w:val="28"/>
        </w:rPr>
        <w:t>, ГОСТ 2.316</w:t>
      </w:r>
      <w:r>
        <w:rPr>
          <w:rStyle w:val="a4"/>
          <w:rFonts w:ascii="Times New Roman" w:hAnsi="Times New Roman" w:cs="Times New Roman"/>
          <w:bCs/>
          <w:sz w:val="28"/>
          <w:szCs w:val="28"/>
        </w:rPr>
        <w:footnoteReference w:id="3"/>
      </w:r>
      <w:r>
        <w:rPr>
          <w:rFonts w:ascii="Times New Roman" w:hAnsi="Times New Roman" w:cs="Times New Roman"/>
          <w:sz w:val="28"/>
          <w:szCs w:val="28"/>
        </w:rPr>
        <w:t xml:space="preserve">(приложение), </w:t>
      </w:r>
      <w:r>
        <w:rPr>
          <w:rFonts w:ascii="Times New Roman" w:hAnsi="Times New Roman" w:cs="Times New Roman"/>
          <w:bCs/>
          <w:sz w:val="28"/>
          <w:szCs w:val="28"/>
        </w:rPr>
        <w:t>ГОСТ 8.417</w:t>
      </w:r>
      <w:r>
        <w:rPr>
          <w:rStyle w:val="a4"/>
          <w:rFonts w:ascii="Times New Roman" w:hAnsi="Times New Roman" w:cs="Times New Roman"/>
          <w:bCs/>
          <w:sz w:val="28"/>
          <w:szCs w:val="28"/>
        </w:rPr>
        <w:footnoteReference w:id="4"/>
      </w:r>
      <w:r>
        <w:rPr>
          <w:rFonts w:ascii="Times New Roman" w:hAnsi="Times New Roman" w:cs="Times New Roman"/>
          <w:bCs/>
          <w:sz w:val="28"/>
          <w:szCs w:val="28"/>
        </w:rPr>
        <w:t>.</w:t>
      </w:r>
    </w:p>
    <w:p w:rsidR="00693C82" w:rsidRDefault="00B5403B">
      <w:pPr>
        <w:ind w:firstLine="709"/>
        <w:jc w:val="both"/>
        <w:rPr>
          <w:rFonts w:ascii="Times New Roman" w:hAnsi="Times New Roman" w:cs="Times New Roman"/>
          <w:sz w:val="32"/>
          <w:szCs w:val="28"/>
        </w:rPr>
      </w:pPr>
      <w:r>
        <w:rPr>
          <w:rFonts w:ascii="Times New Roman" w:hAnsi="Times New Roman" w:cs="Times New Roman"/>
          <w:sz w:val="28"/>
          <w:szCs w:val="28"/>
        </w:rPr>
        <w:t>Прим</w:t>
      </w:r>
      <w:r>
        <w:rPr>
          <w:rFonts w:ascii="Times New Roman" w:hAnsi="Times New Roman" w:cs="Times New Roman"/>
          <w:sz w:val="28"/>
          <w:szCs w:val="28"/>
        </w:rPr>
        <w:t>еры</w:t>
      </w:r>
    </w:p>
    <w:tbl>
      <w:tblPr>
        <w:tblW w:w="0" w:type="auto"/>
        <w:jc w:val="center"/>
        <w:tblLayout w:type="fixed"/>
        <w:tblCellMar>
          <w:left w:w="0" w:type="dxa"/>
          <w:right w:w="0" w:type="dxa"/>
        </w:tblCellMar>
        <w:tblLook w:val="04A0" w:firstRow="1" w:lastRow="0" w:firstColumn="1" w:lastColumn="0" w:noHBand="0" w:noVBand="1"/>
      </w:tblPr>
      <w:tblGrid>
        <w:gridCol w:w="1980"/>
        <w:gridCol w:w="1559"/>
        <w:gridCol w:w="1134"/>
        <w:gridCol w:w="851"/>
      </w:tblGrid>
      <w:tr w:rsidR="00693C82">
        <w:trPr>
          <w:trHeight w:val="20"/>
          <w:jc w:val="center"/>
        </w:trPr>
        <w:tc>
          <w:tcPr>
            <w:tcW w:w="1980" w:type="dxa"/>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 xml:space="preserve">государственный </w:t>
            </w:r>
          </w:p>
        </w:tc>
        <w:tc>
          <w:tcPr>
            <w:tcW w:w="1559" w:type="dxa"/>
          </w:tcPr>
          <w:p w:rsidR="00693C82" w:rsidRDefault="00B5403B">
            <w:pPr>
              <w:jc w:val="both"/>
              <w:rPr>
                <w:rFonts w:ascii="Times New Roman" w:hAnsi="Times New Roman" w:cs="Times New Roman"/>
                <w:iCs/>
                <w:sz w:val="24"/>
                <w:szCs w:val="28"/>
              </w:rPr>
            </w:pPr>
            <w:r>
              <w:rPr>
                <w:rFonts w:ascii="Times New Roman" w:hAnsi="Times New Roman" w:cs="Times New Roman"/>
                <w:iCs/>
                <w:sz w:val="24"/>
                <w:szCs w:val="28"/>
              </w:rPr>
              <w:t>– гос.</w:t>
            </w:r>
          </w:p>
        </w:tc>
        <w:tc>
          <w:tcPr>
            <w:tcW w:w="1134" w:type="dxa"/>
            <w:vAlign w:val="bottom"/>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страница</w:t>
            </w:r>
          </w:p>
        </w:tc>
        <w:tc>
          <w:tcPr>
            <w:tcW w:w="851" w:type="dxa"/>
            <w:vAlign w:val="bottom"/>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 с.</w:t>
            </w:r>
          </w:p>
        </w:tc>
      </w:tr>
      <w:tr w:rsidR="00693C82">
        <w:trPr>
          <w:trHeight w:val="20"/>
          <w:jc w:val="center"/>
        </w:trPr>
        <w:tc>
          <w:tcPr>
            <w:tcW w:w="1980" w:type="dxa"/>
            <w:vAlign w:val="bottom"/>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заведующий</w:t>
            </w:r>
          </w:p>
        </w:tc>
        <w:tc>
          <w:tcPr>
            <w:tcW w:w="1559" w:type="dxa"/>
          </w:tcPr>
          <w:p w:rsidR="00693C82" w:rsidRDefault="00B5403B">
            <w:pPr>
              <w:jc w:val="both"/>
              <w:rPr>
                <w:rFonts w:ascii="Times New Roman" w:hAnsi="Times New Roman" w:cs="Times New Roman"/>
                <w:iCs/>
                <w:sz w:val="24"/>
                <w:szCs w:val="28"/>
              </w:rPr>
            </w:pPr>
            <w:r>
              <w:rPr>
                <w:rFonts w:ascii="Times New Roman" w:hAnsi="Times New Roman" w:cs="Times New Roman"/>
                <w:iCs/>
                <w:sz w:val="24"/>
                <w:szCs w:val="28"/>
              </w:rPr>
              <w:t>– зав.</w:t>
            </w:r>
          </w:p>
        </w:tc>
        <w:tc>
          <w:tcPr>
            <w:tcW w:w="1134" w:type="dxa"/>
            <w:vAlign w:val="bottom"/>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смотри</w:t>
            </w:r>
          </w:p>
        </w:tc>
        <w:tc>
          <w:tcPr>
            <w:tcW w:w="851" w:type="dxa"/>
            <w:vAlign w:val="bottom"/>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 см.</w:t>
            </w:r>
          </w:p>
        </w:tc>
      </w:tr>
      <w:tr w:rsidR="00693C82">
        <w:trPr>
          <w:trHeight w:val="20"/>
          <w:jc w:val="center"/>
        </w:trPr>
        <w:tc>
          <w:tcPr>
            <w:tcW w:w="1980" w:type="dxa"/>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кафедра</w:t>
            </w:r>
          </w:p>
        </w:tc>
        <w:tc>
          <w:tcPr>
            <w:tcW w:w="1559" w:type="dxa"/>
          </w:tcPr>
          <w:p w:rsidR="00693C82" w:rsidRDefault="00B5403B">
            <w:pPr>
              <w:jc w:val="both"/>
              <w:rPr>
                <w:rFonts w:ascii="Times New Roman" w:hAnsi="Times New Roman" w:cs="Times New Roman"/>
                <w:iCs/>
                <w:sz w:val="24"/>
                <w:szCs w:val="28"/>
              </w:rPr>
            </w:pPr>
            <w:r>
              <w:rPr>
                <w:rFonts w:ascii="Times New Roman" w:hAnsi="Times New Roman" w:cs="Times New Roman"/>
                <w:iCs/>
                <w:sz w:val="24"/>
                <w:szCs w:val="28"/>
              </w:rPr>
              <w:t>– каф.</w:t>
            </w:r>
          </w:p>
        </w:tc>
        <w:tc>
          <w:tcPr>
            <w:tcW w:w="1134" w:type="dxa"/>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рубль</w:t>
            </w:r>
          </w:p>
        </w:tc>
        <w:tc>
          <w:tcPr>
            <w:tcW w:w="851" w:type="dxa"/>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 р.</w:t>
            </w:r>
          </w:p>
        </w:tc>
      </w:tr>
      <w:tr w:rsidR="00693C82">
        <w:trPr>
          <w:trHeight w:val="20"/>
          <w:jc w:val="center"/>
        </w:trPr>
        <w:tc>
          <w:tcPr>
            <w:tcW w:w="1980" w:type="dxa"/>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количество</w:t>
            </w:r>
          </w:p>
        </w:tc>
        <w:tc>
          <w:tcPr>
            <w:tcW w:w="1559" w:type="dxa"/>
          </w:tcPr>
          <w:p w:rsidR="00693C82" w:rsidRDefault="00B5403B">
            <w:pPr>
              <w:jc w:val="both"/>
              <w:rPr>
                <w:rFonts w:ascii="Times New Roman" w:hAnsi="Times New Roman" w:cs="Times New Roman"/>
                <w:iCs/>
                <w:sz w:val="24"/>
                <w:szCs w:val="28"/>
              </w:rPr>
            </w:pPr>
            <w:r>
              <w:rPr>
                <w:rFonts w:ascii="Times New Roman" w:hAnsi="Times New Roman" w:cs="Times New Roman"/>
                <w:iCs/>
                <w:sz w:val="24"/>
                <w:szCs w:val="28"/>
              </w:rPr>
              <w:t>– кол-во</w:t>
            </w:r>
          </w:p>
        </w:tc>
        <w:tc>
          <w:tcPr>
            <w:tcW w:w="1134" w:type="dxa"/>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доллар</w:t>
            </w:r>
          </w:p>
        </w:tc>
        <w:tc>
          <w:tcPr>
            <w:tcW w:w="851" w:type="dxa"/>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 долл.</w:t>
            </w:r>
          </w:p>
        </w:tc>
      </w:tr>
      <w:tr w:rsidR="00693C82">
        <w:trPr>
          <w:trHeight w:val="20"/>
          <w:jc w:val="center"/>
        </w:trPr>
        <w:tc>
          <w:tcPr>
            <w:tcW w:w="1980" w:type="dxa"/>
            <w:vAlign w:val="bottom"/>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утверждение</w:t>
            </w:r>
          </w:p>
        </w:tc>
        <w:tc>
          <w:tcPr>
            <w:tcW w:w="1559" w:type="dxa"/>
          </w:tcPr>
          <w:p w:rsidR="00693C82" w:rsidRDefault="00B5403B">
            <w:pPr>
              <w:jc w:val="both"/>
              <w:rPr>
                <w:rFonts w:ascii="Times New Roman" w:hAnsi="Times New Roman" w:cs="Times New Roman"/>
                <w:iCs/>
                <w:sz w:val="24"/>
                <w:szCs w:val="28"/>
              </w:rPr>
            </w:pPr>
            <w:r>
              <w:rPr>
                <w:rFonts w:ascii="Times New Roman" w:hAnsi="Times New Roman" w:cs="Times New Roman"/>
                <w:iCs/>
                <w:sz w:val="24"/>
                <w:szCs w:val="28"/>
              </w:rPr>
              <w:t>– утв.</w:t>
            </w:r>
          </w:p>
        </w:tc>
        <w:tc>
          <w:tcPr>
            <w:tcW w:w="1134" w:type="dxa"/>
            <w:vAlign w:val="bottom"/>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штука</w:t>
            </w:r>
          </w:p>
        </w:tc>
        <w:tc>
          <w:tcPr>
            <w:tcW w:w="851" w:type="dxa"/>
            <w:vAlign w:val="bottom"/>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 шт.</w:t>
            </w:r>
          </w:p>
        </w:tc>
      </w:tr>
      <w:tr w:rsidR="00693C82">
        <w:trPr>
          <w:trHeight w:val="20"/>
          <w:jc w:val="center"/>
        </w:trPr>
        <w:tc>
          <w:tcPr>
            <w:tcW w:w="1980" w:type="dxa"/>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экземпляр</w:t>
            </w:r>
          </w:p>
        </w:tc>
        <w:tc>
          <w:tcPr>
            <w:tcW w:w="1559" w:type="dxa"/>
          </w:tcPr>
          <w:p w:rsidR="00693C82" w:rsidRDefault="00B5403B">
            <w:pPr>
              <w:jc w:val="both"/>
              <w:rPr>
                <w:rFonts w:ascii="Times New Roman" w:hAnsi="Times New Roman" w:cs="Times New Roman"/>
                <w:iCs/>
                <w:sz w:val="24"/>
                <w:szCs w:val="28"/>
              </w:rPr>
            </w:pPr>
            <w:r>
              <w:rPr>
                <w:rFonts w:ascii="Times New Roman" w:hAnsi="Times New Roman" w:cs="Times New Roman"/>
                <w:iCs/>
                <w:sz w:val="24"/>
                <w:szCs w:val="28"/>
              </w:rPr>
              <w:t>– экз.</w:t>
            </w:r>
          </w:p>
        </w:tc>
        <w:tc>
          <w:tcPr>
            <w:tcW w:w="1134" w:type="dxa"/>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год</w:t>
            </w:r>
          </w:p>
        </w:tc>
        <w:tc>
          <w:tcPr>
            <w:tcW w:w="851" w:type="dxa"/>
          </w:tcPr>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 г.</w:t>
            </w:r>
          </w:p>
        </w:tc>
      </w:tr>
    </w:tbl>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Сокращения чел., шт., экз., с., р., долл, применяют только при числах. Сокращения вв. (века), гг. (годы) употребляются только при датах в цифровой форме, например: XIX XX вв., 2001 2005 гг. Допускается в тексте студенческих работ применять также общепринят</w:t>
      </w:r>
      <w:r>
        <w:rPr>
          <w:rFonts w:ascii="Times New Roman" w:hAnsi="Times New Roman" w:cs="Times New Roman"/>
          <w:sz w:val="28"/>
          <w:szCs w:val="28"/>
        </w:rPr>
        <w:t xml:space="preserve">ые сокращения: </w:t>
      </w:r>
    </w:p>
    <w:p w:rsidR="00693C82" w:rsidRDefault="00B5403B">
      <w:pPr>
        <w:ind w:firstLine="709"/>
        <w:jc w:val="both"/>
        <w:rPr>
          <w:rFonts w:ascii="Times New Roman" w:hAnsi="Times New Roman" w:cs="Times New Roman"/>
          <w:iCs/>
          <w:sz w:val="24"/>
          <w:szCs w:val="28"/>
        </w:rPr>
      </w:pPr>
      <w:r>
        <w:rPr>
          <w:rFonts w:ascii="Times New Roman" w:hAnsi="Times New Roman" w:cs="Times New Roman"/>
          <w:iCs/>
          <w:sz w:val="24"/>
          <w:szCs w:val="28"/>
        </w:rPr>
        <w:t>т.е. - то есть</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т.д. так далее</w:t>
      </w:r>
    </w:p>
    <w:p w:rsidR="00693C82" w:rsidRDefault="00B5403B">
      <w:pPr>
        <w:ind w:firstLine="709"/>
        <w:jc w:val="both"/>
        <w:rPr>
          <w:rFonts w:ascii="Times New Roman" w:hAnsi="Times New Roman" w:cs="Times New Roman"/>
          <w:iCs/>
          <w:sz w:val="24"/>
          <w:szCs w:val="28"/>
        </w:rPr>
      </w:pPr>
      <w:r>
        <w:rPr>
          <w:rFonts w:ascii="Times New Roman" w:hAnsi="Times New Roman" w:cs="Times New Roman"/>
          <w:iCs/>
          <w:sz w:val="24"/>
          <w:szCs w:val="28"/>
        </w:rPr>
        <w:t xml:space="preserve">т.п. тому подобное </w:t>
      </w:r>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 xml:space="preserve">и другие сокращения, установленные правилами орфографии и пунктуации. В обозначениях единиц физической величины </w:t>
      </w:r>
      <w:r>
        <w:rPr>
          <w:rFonts w:ascii="Times New Roman" w:hAnsi="Times New Roman" w:cs="Times New Roman"/>
          <w:iCs/>
          <w:sz w:val="28"/>
          <w:szCs w:val="28"/>
        </w:rPr>
        <w:t>точка</w:t>
      </w:r>
      <w:r>
        <w:rPr>
          <w:rFonts w:ascii="Times New Roman" w:hAnsi="Times New Roman" w:cs="Times New Roman"/>
          <w:sz w:val="28"/>
          <w:szCs w:val="28"/>
        </w:rPr>
        <w:t xml:space="preserve"> как знак сокращения </w:t>
      </w:r>
      <w:r>
        <w:rPr>
          <w:rFonts w:ascii="Times New Roman" w:hAnsi="Times New Roman" w:cs="Times New Roman"/>
          <w:iCs/>
          <w:sz w:val="28"/>
          <w:szCs w:val="28"/>
        </w:rPr>
        <w:t>не ставится.</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Примеры</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сутки –сут</w:t>
      </w:r>
      <w:r>
        <w:rPr>
          <w:rFonts w:ascii="Times New Roman" w:hAnsi="Times New Roman" w:cs="Times New Roman"/>
          <w:iCs/>
          <w:sz w:val="24"/>
          <w:szCs w:val="28"/>
        </w:rPr>
        <w:tab/>
      </w:r>
      <w:r>
        <w:rPr>
          <w:rFonts w:ascii="Times New Roman" w:hAnsi="Times New Roman" w:cs="Times New Roman"/>
          <w:iCs/>
          <w:sz w:val="24"/>
          <w:szCs w:val="28"/>
        </w:rPr>
        <w:tab/>
        <w:t>секунда – с</w:t>
      </w:r>
      <w:r>
        <w:rPr>
          <w:rFonts w:ascii="Times New Roman" w:hAnsi="Times New Roman" w:cs="Times New Roman"/>
          <w:iCs/>
          <w:sz w:val="24"/>
          <w:szCs w:val="28"/>
        </w:rPr>
        <w:tab/>
      </w:r>
      <w:r>
        <w:rPr>
          <w:rFonts w:ascii="Times New Roman" w:hAnsi="Times New Roman" w:cs="Times New Roman"/>
          <w:iCs/>
          <w:sz w:val="24"/>
          <w:szCs w:val="28"/>
        </w:rPr>
        <w:tab/>
        <w:t>минута</w:t>
      </w:r>
      <w:r>
        <w:rPr>
          <w:rFonts w:ascii="Times New Roman" w:hAnsi="Times New Roman" w:cs="Times New Roman"/>
          <w:iCs/>
          <w:sz w:val="24"/>
          <w:szCs w:val="28"/>
        </w:rPr>
        <w:t xml:space="preserve"> – мин</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час – ч</w:t>
      </w:r>
      <w:r>
        <w:rPr>
          <w:rFonts w:ascii="Times New Roman" w:hAnsi="Times New Roman" w:cs="Times New Roman"/>
          <w:iCs/>
          <w:sz w:val="24"/>
          <w:szCs w:val="28"/>
        </w:rPr>
        <w:tab/>
      </w:r>
      <w:r>
        <w:rPr>
          <w:rFonts w:ascii="Times New Roman" w:hAnsi="Times New Roman" w:cs="Times New Roman"/>
          <w:iCs/>
          <w:sz w:val="24"/>
          <w:szCs w:val="28"/>
        </w:rPr>
        <w:tab/>
        <w:t xml:space="preserve">градус – град </w:t>
      </w:r>
      <w:r>
        <w:rPr>
          <w:rFonts w:ascii="Times New Roman" w:hAnsi="Times New Roman" w:cs="Times New Roman"/>
          <w:iCs/>
          <w:sz w:val="24"/>
          <w:szCs w:val="28"/>
        </w:rPr>
        <w:tab/>
        <w:t>оборот – об</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Если в тексте принята особая система сокращения слов, то первый раз термин пишется полностью, после него в круглых скобках указывается его сокращённый вариант написания. В дальнейшем тексте используется сокращённа</w:t>
      </w:r>
      <w:r>
        <w:rPr>
          <w:rFonts w:ascii="Times New Roman" w:hAnsi="Times New Roman" w:cs="Times New Roman"/>
          <w:sz w:val="28"/>
          <w:szCs w:val="28"/>
        </w:rPr>
        <w:t>я форма написания.</w:t>
      </w:r>
    </w:p>
    <w:p w:rsidR="00693C82" w:rsidRDefault="00B5403B">
      <w:pPr>
        <w:ind w:firstLine="709"/>
        <w:jc w:val="both"/>
        <w:rPr>
          <w:rFonts w:ascii="Times New Roman" w:hAnsi="Times New Roman" w:cs="Times New Roman"/>
          <w:i/>
          <w:sz w:val="28"/>
          <w:szCs w:val="28"/>
        </w:rPr>
      </w:pPr>
      <w:r>
        <w:rPr>
          <w:rFonts w:ascii="Times New Roman" w:hAnsi="Times New Roman" w:cs="Times New Roman"/>
          <w:sz w:val="28"/>
          <w:szCs w:val="28"/>
        </w:rPr>
        <w:t xml:space="preserve">Примеры: </w:t>
      </w:r>
      <w:r>
        <w:rPr>
          <w:rFonts w:ascii="Times New Roman" w:hAnsi="Times New Roman" w:cs="Times New Roman"/>
          <w:i/>
          <w:iCs/>
          <w:sz w:val="28"/>
          <w:szCs w:val="28"/>
        </w:rPr>
        <w:t>Пояснительная записка (ПЗ) состоят из 56 листов. ПЗ содержит 8 рисунков, 11 таблиц.</w:t>
      </w: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Примечания</w:t>
      </w:r>
      <w:r>
        <w:rPr>
          <w:rFonts w:ascii="Times New Roman" w:hAnsi="Times New Roman" w:cs="Times New Roman"/>
          <w:sz w:val="28"/>
          <w:szCs w:val="28"/>
        </w:rPr>
        <w:t xml:space="preserve"> приводят в тексте, если необходимы поясняющие или справочные данные к содержанию текста, таблиц или графического материала. Помещают примечание непосредственно после текста, графического материала или таблиц, к которым относится это примечание. Записывают</w:t>
      </w:r>
      <w:r>
        <w:rPr>
          <w:rFonts w:ascii="Times New Roman" w:hAnsi="Times New Roman" w:cs="Times New Roman"/>
          <w:sz w:val="28"/>
          <w:szCs w:val="28"/>
        </w:rPr>
        <w:t xml:space="preserve"> </w:t>
      </w:r>
      <w:r>
        <w:rPr>
          <w:rFonts w:ascii="Times New Roman" w:hAnsi="Times New Roman" w:cs="Times New Roman"/>
          <w:iCs/>
          <w:sz w:val="28"/>
          <w:szCs w:val="28"/>
        </w:rPr>
        <w:t>слово</w:t>
      </w:r>
      <w:r>
        <w:rPr>
          <w:rFonts w:ascii="Times New Roman" w:hAnsi="Times New Roman" w:cs="Times New Roman"/>
          <w:sz w:val="28"/>
          <w:szCs w:val="28"/>
        </w:rPr>
        <w:t xml:space="preserve"> «Примечание» </w:t>
      </w:r>
      <w:r>
        <w:rPr>
          <w:rFonts w:ascii="Times New Roman" w:hAnsi="Times New Roman" w:cs="Times New Roman"/>
          <w:iCs/>
          <w:sz w:val="28"/>
          <w:szCs w:val="28"/>
        </w:rPr>
        <w:t>с абзацного отступа с прописной буквы.</w:t>
      </w:r>
      <w:r>
        <w:rPr>
          <w:rFonts w:ascii="Times New Roman" w:hAnsi="Times New Roman" w:cs="Times New Roman"/>
          <w:sz w:val="28"/>
          <w:szCs w:val="28"/>
        </w:rPr>
        <w:t xml:space="preserve"> Если примечание одно, то после слова «Примечание» ставят тире и текст примечания записывают тоже с прописной буквы. Одно примечание не нумеруют. Если примечаний несколько, то их нумеруют арабскими </w:t>
      </w:r>
      <w:r>
        <w:rPr>
          <w:rFonts w:ascii="Times New Roman" w:hAnsi="Times New Roman" w:cs="Times New Roman"/>
          <w:sz w:val="28"/>
          <w:szCs w:val="28"/>
        </w:rPr>
        <w:t>цифрами без точки.</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Примеры</w:t>
      </w:r>
    </w:p>
    <w:p w:rsidR="00693C82" w:rsidRDefault="00693C82">
      <w:pPr>
        <w:ind w:firstLine="709"/>
        <w:jc w:val="both"/>
        <w:rPr>
          <w:rFonts w:ascii="Times New Roman" w:hAnsi="Times New Roman" w:cs="Times New Roman"/>
          <w:sz w:val="24"/>
          <w:szCs w:val="28"/>
        </w:rPr>
      </w:pP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 xml:space="preserve">Примечание. </w:t>
      </w:r>
      <w:r>
        <w:rPr>
          <w:rFonts w:ascii="Times New Roman" w:hAnsi="Times New Roman" w:cs="Times New Roman"/>
          <w:iCs/>
          <w:sz w:val="24"/>
          <w:szCs w:val="28"/>
        </w:rPr>
        <w:t xml:space="preserve">В зерне ячменя зараженность вредителями не допускается.кроме зараженности клещом не выше </w:t>
      </w:r>
      <w:r>
        <w:rPr>
          <w:rFonts w:ascii="Times New Roman" w:hAnsi="Times New Roman" w:cs="Times New Roman"/>
          <w:iCs/>
          <w:sz w:val="24"/>
          <w:szCs w:val="28"/>
          <w:lang w:val="en-US"/>
        </w:rPr>
        <w:t>II</w:t>
      </w:r>
      <w:r>
        <w:rPr>
          <w:rFonts w:ascii="Times New Roman" w:hAnsi="Times New Roman" w:cs="Times New Roman"/>
          <w:iCs/>
          <w:sz w:val="24"/>
          <w:szCs w:val="28"/>
        </w:rPr>
        <w:t xml:space="preserve"> степени.</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Примечания</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1. Зараженность и загрязненность вредителями пшеничных отрубей не допускается.</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 xml:space="preserve">2 Допускается влажность </w:t>
      </w:r>
      <w:r>
        <w:rPr>
          <w:rFonts w:ascii="Times New Roman" w:hAnsi="Times New Roman" w:cs="Times New Roman"/>
          <w:iCs/>
          <w:sz w:val="24"/>
          <w:szCs w:val="28"/>
        </w:rPr>
        <w:t>отрубей, получаемых при переработке твердой пшеницы в макаронную муку и используемых в пределах данной области, не более 16,5 %.</w:t>
      </w:r>
    </w:p>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Примечание к таблице</w:t>
      </w:r>
      <w:r>
        <w:rPr>
          <w:rFonts w:ascii="Times New Roman" w:hAnsi="Times New Roman" w:cs="Times New Roman"/>
          <w:sz w:val="28"/>
          <w:szCs w:val="28"/>
        </w:rPr>
        <w:t xml:space="preserve"> помещают </w:t>
      </w:r>
      <w:r>
        <w:rPr>
          <w:rFonts w:ascii="Times New Roman" w:hAnsi="Times New Roman" w:cs="Times New Roman"/>
          <w:iCs/>
          <w:sz w:val="28"/>
          <w:szCs w:val="28"/>
        </w:rPr>
        <w:t>внутри таблицы</w:t>
      </w:r>
      <w:r>
        <w:rPr>
          <w:rFonts w:ascii="Times New Roman" w:hAnsi="Times New Roman" w:cs="Times New Roman"/>
          <w:sz w:val="28"/>
          <w:szCs w:val="28"/>
        </w:rPr>
        <w:t xml:space="preserve"> над линией, обозначающей сё окончание (см. таблицу 5.1). Если необходимо пояснить отдельные данные, приведённые в тексте (таблице), то эти данные следует обозначать надстрочными знаками сноски ". </w:t>
      </w:r>
      <w:r>
        <w:rPr>
          <w:rFonts w:ascii="Times New Roman" w:hAnsi="Times New Roman" w:cs="Times New Roman"/>
          <w:iCs/>
          <w:sz w:val="28"/>
          <w:szCs w:val="28"/>
        </w:rPr>
        <w:t>Сноски</w:t>
      </w:r>
      <w:r>
        <w:rPr>
          <w:rFonts w:ascii="Times New Roman" w:hAnsi="Times New Roman" w:cs="Times New Roman"/>
          <w:sz w:val="28"/>
          <w:szCs w:val="28"/>
        </w:rPr>
        <w:t xml:space="preserve"> в тексте располагают </w:t>
      </w:r>
      <w:r>
        <w:rPr>
          <w:rFonts w:ascii="Times New Roman" w:hAnsi="Times New Roman" w:cs="Times New Roman"/>
          <w:iCs/>
          <w:sz w:val="28"/>
          <w:szCs w:val="28"/>
        </w:rPr>
        <w:t>с абзацного отступа в конце стр</w:t>
      </w:r>
      <w:r>
        <w:rPr>
          <w:rFonts w:ascii="Times New Roman" w:hAnsi="Times New Roman" w:cs="Times New Roman"/>
          <w:iCs/>
          <w:sz w:val="28"/>
          <w:szCs w:val="28"/>
        </w:rPr>
        <w:t>аницы,</w:t>
      </w:r>
      <w:r>
        <w:rPr>
          <w:rFonts w:ascii="Times New Roman" w:hAnsi="Times New Roman" w:cs="Times New Roman"/>
          <w:sz w:val="28"/>
          <w:szCs w:val="28"/>
        </w:rPr>
        <w:t xml:space="preserve"> на которой они обозначены, а к данным, расположенным в таблице в конце таблицы над линией, обозначающей окончание таблицы (см. таблицу 5.5). Сноски отделяют от текста короткой тонкой горизонтальной линией с левой стороны. Знак сноски выполняют арабс</w:t>
      </w:r>
      <w:r>
        <w:rPr>
          <w:rFonts w:ascii="Times New Roman" w:hAnsi="Times New Roman" w:cs="Times New Roman"/>
          <w:sz w:val="28"/>
          <w:szCs w:val="28"/>
        </w:rPr>
        <w:t>кими цифрами со скобкой и нумеруют на уровне верхнего обреза шрифта. Допускается вместо цифр выполнять сноски звездочками (*), когда, например, нужно поставить знак сноски у числа или символа, поскольку номер цифры может быть принят за показатель степени и</w:t>
      </w:r>
      <w:r>
        <w:rPr>
          <w:rFonts w:ascii="Times New Roman" w:hAnsi="Times New Roman" w:cs="Times New Roman"/>
          <w:sz w:val="28"/>
          <w:szCs w:val="28"/>
        </w:rPr>
        <w:t>ли индекс символа. Применять более четырёх звёздочек не рекомендуется.</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Ссылки в тексте на разделы, подразделы, иллюстрации, таблицы, формулы, приложения следует указывать их порядковым номером.</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Примеры</w:t>
      </w:r>
    </w:p>
    <w:p w:rsidR="00693C82" w:rsidRDefault="00693C82">
      <w:pPr>
        <w:ind w:firstLine="709"/>
        <w:jc w:val="both"/>
        <w:rPr>
          <w:rFonts w:ascii="Times New Roman" w:hAnsi="Times New Roman" w:cs="Times New Roman"/>
          <w:iCs/>
          <w:sz w:val="24"/>
          <w:szCs w:val="28"/>
        </w:rPr>
      </w:pP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 в разделе 2», «... в подразделе 2.4», «... по фо</w:t>
      </w:r>
      <w:r>
        <w:rPr>
          <w:rFonts w:ascii="Times New Roman" w:hAnsi="Times New Roman" w:cs="Times New Roman"/>
          <w:iCs/>
          <w:sz w:val="24"/>
          <w:szCs w:val="28"/>
        </w:rPr>
        <w:t>рмуле (1.7)», «... на рисунке 2.3», «... в приложении Д». «...в таблице 3.1».</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Ссылки на разделы, подразделы, формулы, рисунки, таблицы каждого приложения следует указывать их порядковым номером с добавлением перед цифрой номера буквы, обозначающей данное </w:t>
      </w:r>
      <w:r>
        <w:rPr>
          <w:rFonts w:ascii="Times New Roman" w:hAnsi="Times New Roman" w:cs="Times New Roman"/>
          <w:sz w:val="28"/>
          <w:szCs w:val="28"/>
        </w:rPr>
        <w:t>приложение.</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Примеры</w:t>
      </w:r>
    </w:p>
    <w:p w:rsidR="00693C82" w:rsidRDefault="00693C82">
      <w:pPr>
        <w:ind w:firstLine="709"/>
        <w:jc w:val="both"/>
        <w:rPr>
          <w:rFonts w:ascii="Times New Roman" w:hAnsi="Times New Roman" w:cs="Times New Roman"/>
          <w:iCs/>
          <w:sz w:val="24"/>
          <w:szCs w:val="28"/>
        </w:rPr>
      </w:pPr>
    </w:p>
    <w:p w:rsidR="00693C82" w:rsidRDefault="00B5403B">
      <w:pPr>
        <w:ind w:firstLine="709"/>
        <w:jc w:val="both"/>
        <w:rPr>
          <w:rFonts w:ascii="Times New Roman" w:hAnsi="Times New Roman" w:cs="Times New Roman"/>
          <w:iCs/>
          <w:sz w:val="24"/>
          <w:szCs w:val="28"/>
        </w:rPr>
      </w:pPr>
      <w:r>
        <w:rPr>
          <w:rFonts w:ascii="Times New Roman" w:hAnsi="Times New Roman" w:cs="Times New Roman"/>
          <w:iCs/>
          <w:sz w:val="24"/>
          <w:szCs w:val="28"/>
        </w:rPr>
        <w:lastRenderedPageBreak/>
        <w:t>«... в разделе А.2», «... в подразделе Г.3.1», «... по формуле В. 1.3», «... на рисунке К.3.2», «... в таблице Б.5».</w:t>
      </w:r>
    </w:p>
    <w:p w:rsidR="00693C82" w:rsidRDefault="00693C82">
      <w:pPr>
        <w:ind w:firstLine="709"/>
        <w:jc w:val="both"/>
        <w:rPr>
          <w:rFonts w:ascii="Times New Roman" w:hAnsi="Times New Roman" w:cs="Times New Roman"/>
          <w:sz w:val="24"/>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Ссылки на использованные источники</w:t>
      </w:r>
      <w:r>
        <w:rPr>
          <w:rFonts w:ascii="Times New Roman" w:hAnsi="Times New Roman" w:cs="Times New Roman"/>
          <w:sz w:val="28"/>
          <w:szCs w:val="28"/>
        </w:rPr>
        <w:t xml:space="preserve"> следует указывать порядковым номером по списку источников </w:t>
      </w:r>
      <w:r>
        <w:rPr>
          <w:rFonts w:ascii="Times New Roman" w:hAnsi="Times New Roman" w:cs="Times New Roman"/>
          <w:iCs/>
          <w:sz w:val="28"/>
          <w:szCs w:val="28"/>
        </w:rPr>
        <w:t>в квадратных скобках</w:t>
      </w:r>
      <w:r>
        <w:rPr>
          <w:rFonts w:ascii="Times New Roman" w:hAnsi="Times New Roman" w:cs="Times New Roman"/>
          <w:bCs/>
          <w:sz w:val="28"/>
          <w:szCs w:val="28"/>
        </w:rPr>
        <w:t xml:space="preserve"> (ГОСТ 7.32</w:t>
      </w:r>
      <w:r>
        <w:rPr>
          <w:rStyle w:val="a4"/>
          <w:rFonts w:ascii="Times New Roman" w:hAnsi="Times New Roman" w:cs="Times New Roman"/>
          <w:bCs/>
          <w:sz w:val="28"/>
          <w:szCs w:val="28"/>
        </w:rPr>
        <w:footnoteReference w:id="5"/>
      </w:r>
      <w:r>
        <w:rPr>
          <w:rFonts w:ascii="Times New Roman" w:hAnsi="Times New Roman" w:cs="Times New Roman"/>
          <w:bCs/>
          <w:sz w:val="28"/>
          <w:szCs w:val="28"/>
        </w:rPr>
        <w:t>).</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Пример </w:t>
      </w: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Сила поверхностного натяжения воды равна 0,012 П [6].</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 ссылках на стандарты и технические условия указывают только их обозначение, при этом допускается не указывать год утверждения при условии полного описания стандарта в списке </w:t>
      </w:r>
      <w:r>
        <w:rPr>
          <w:rFonts w:ascii="Times New Roman" w:hAnsi="Times New Roman" w:cs="Times New Roman"/>
          <w:sz w:val="28"/>
          <w:szCs w:val="28"/>
        </w:rPr>
        <w:t xml:space="preserve">использованных источников в соответствии с </w:t>
      </w:r>
      <w:r>
        <w:rPr>
          <w:rFonts w:ascii="Times New Roman" w:hAnsi="Times New Roman" w:cs="Times New Roman"/>
          <w:bCs/>
          <w:sz w:val="28"/>
          <w:szCs w:val="28"/>
        </w:rPr>
        <w:t>ГОСТ 7.1</w:t>
      </w:r>
      <w:r>
        <w:rPr>
          <w:rStyle w:val="a4"/>
          <w:rFonts w:ascii="Times New Roman" w:hAnsi="Times New Roman" w:cs="Times New Roman"/>
          <w:bCs/>
          <w:sz w:val="28"/>
          <w:szCs w:val="28"/>
        </w:rPr>
        <w:footnoteReference w:id="6"/>
      </w:r>
      <w:r>
        <w:rPr>
          <w:rFonts w:ascii="Times New Roman" w:hAnsi="Times New Roman" w:cs="Times New Roman"/>
          <w:bCs/>
          <w:sz w:val="28"/>
          <w:szCs w:val="28"/>
        </w:rPr>
        <w:t>.</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Пример </w:t>
      </w:r>
    </w:p>
    <w:p w:rsidR="00693C82" w:rsidRDefault="00693C82">
      <w:pPr>
        <w:ind w:firstLine="709"/>
        <w:jc w:val="both"/>
        <w:rPr>
          <w:rFonts w:ascii="Times New Roman" w:hAnsi="Times New Roman" w:cs="Times New Roman"/>
          <w:iCs/>
          <w:sz w:val="24"/>
          <w:szCs w:val="28"/>
        </w:rPr>
      </w:pPr>
    </w:p>
    <w:p w:rsidR="00693C82" w:rsidRDefault="00B5403B">
      <w:pPr>
        <w:ind w:firstLine="709"/>
        <w:jc w:val="both"/>
        <w:rPr>
          <w:rFonts w:ascii="Times New Roman" w:hAnsi="Times New Roman" w:cs="Times New Roman"/>
          <w:sz w:val="24"/>
          <w:szCs w:val="28"/>
        </w:rPr>
      </w:pPr>
      <w:r>
        <w:rPr>
          <w:rFonts w:ascii="Times New Roman" w:hAnsi="Times New Roman" w:cs="Times New Roman"/>
          <w:iCs/>
          <w:sz w:val="24"/>
          <w:szCs w:val="28"/>
        </w:rPr>
        <w:t>Качество заготовляемого и поставляемого зерна пшеницы должно соответствовать ГОСТ 9353-2016.</w:t>
      </w:r>
      <w:r>
        <w:rPr>
          <w:rFonts w:ascii="Times New Roman" w:hAnsi="Times New Roman" w:cs="Times New Roman"/>
          <w:sz w:val="24"/>
          <w:szCs w:val="28"/>
        </w:rPr>
        <w:t xml:space="preserve"> Не допускается в тексте применять индексы стандартов без регистрационного номера.</w:t>
      </w:r>
    </w:p>
    <w:p w:rsidR="00693C82" w:rsidRDefault="00693C82">
      <w:pPr>
        <w:ind w:firstLine="709"/>
        <w:jc w:val="both"/>
        <w:rPr>
          <w:rFonts w:ascii="Times New Roman" w:hAnsi="Times New Roman" w:cs="Times New Roman"/>
          <w:sz w:val="28"/>
          <w:szCs w:val="28"/>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693C82">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Правильно</w:t>
            </w:r>
          </w:p>
        </w:tc>
        <w:tc>
          <w:tcPr>
            <w:tcW w:w="5228" w:type="dxa"/>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Неправи</w:t>
            </w:r>
            <w:r>
              <w:rPr>
                <w:rFonts w:ascii="Times New Roman" w:hAnsi="Times New Roman" w:cs="Times New Roman"/>
                <w:sz w:val="24"/>
                <w:szCs w:val="28"/>
              </w:rPr>
              <w:t>льно</w:t>
            </w:r>
          </w:p>
        </w:tc>
      </w:tr>
      <w:tr w:rsidR="00693C82">
        <w:tc>
          <w:tcPr>
            <w:tcW w:w="5228" w:type="dxa"/>
            <w:vAlign w:val="center"/>
          </w:tcPr>
          <w:p w:rsidR="00693C82" w:rsidRDefault="00B5403B">
            <w:pPr>
              <w:jc w:val="center"/>
              <w:rPr>
                <w:rFonts w:ascii="Times New Roman" w:hAnsi="Times New Roman" w:cs="Times New Roman"/>
                <w:i/>
                <w:sz w:val="24"/>
                <w:szCs w:val="28"/>
              </w:rPr>
            </w:pPr>
            <w:r>
              <w:rPr>
                <w:rFonts w:ascii="Times New Roman" w:hAnsi="Times New Roman" w:cs="Times New Roman"/>
                <w:i/>
                <w:sz w:val="24"/>
                <w:szCs w:val="28"/>
              </w:rPr>
              <w:t>Стандарт устанавливает ...</w:t>
            </w:r>
          </w:p>
        </w:tc>
        <w:tc>
          <w:tcPr>
            <w:tcW w:w="5228" w:type="dxa"/>
            <w:vAlign w:val="center"/>
          </w:tcPr>
          <w:p w:rsidR="00693C82" w:rsidRDefault="00B5403B">
            <w:pPr>
              <w:jc w:val="center"/>
              <w:rPr>
                <w:rFonts w:ascii="Times New Roman" w:hAnsi="Times New Roman" w:cs="Times New Roman"/>
                <w:i/>
                <w:sz w:val="24"/>
                <w:szCs w:val="28"/>
              </w:rPr>
            </w:pPr>
            <w:r>
              <w:rPr>
                <w:rFonts w:ascii="Times New Roman" w:hAnsi="Times New Roman" w:cs="Times New Roman"/>
                <w:i/>
                <w:sz w:val="24"/>
                <w:szCs w:val="28"/>
              </w:rPr>
              <w:t>ГОСТ устанавливает ...</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Библиографические ссылки используемой в работе литературы выполняются в соответствии с требованиями </w:t>
      </w:r>
      <w:r>
        <w:rPr>
          <w:rFonts w:ascii="Times New Roman" w:hAnsi="Times New Roman" w:cs="Times New Roman"/>
          <w:bCs/>
          <w:sz w:val="28"/>
          <w:szCs w:val="28"/>
        </w:rPr>
        <w:t>ГОСТ 7.0.5</w:t>
      </w:r>
      <w:r>
        <w:rPr>
          <w:rStyle w:val="a4"/>
          <w:rFonts w:ascii="Times New Roman" w:hAnsi="Times New Roman" w:cs="Times New Roman"/>
          <w:bCs/>
          <w:sz w:val="28"/>
          <w:szCs w:val="28"/>
        </w:rPr>
        <w:footnoteReference w:id="7"/>
      </w:r>
      <w:r>
        <w:rPr>
          <w:rFonts w:ascii="Times New Roman" w:hAnsi="Times New Roman" w:cs="Times New Roman"/>
          <w:bCs/>
          <w:sz w:val="28"/>
          <w:szCs w:val="28"/>
        </w:rPr>
        <w:t xml:space="preserve">. </w:t>
      </w:r>
      <w:r>
        <w:rPr>
          <w:rFonts w:ascii="Times New Roman" w:hAnsi="Times New Roman" w:cs="Times New Roman"/>
          <w:sz w:val="28"/>
          <w:szCs w:val="28"/>
        </w:rPr>
        <w:t xml:space="preserve">Сведения об источниках следует располагать </w:t>
      </w:r>
      <w:r>
        <w:rPr>
          <w:rFonts w:ascii="Times New Roman" w:hAnsi="Times New Roman" w:cs="Times New Roman"/>
          <w:iCs/>
          <w:sz w:val="28"/>
          <w:szCs w:val="28"/>
        </w:rPr>
        <w:t xml:space="preserve">в порядке появления ссылок на источники в </w:t>
      </w:r>
      <w:r>
        <w:rPr>
          <w:rFonts w:ascii="Times New Roman" w:hAnsi="Times New Roman" w:cs="Times New Roman"/>
          <w:iCs/>
          <w:sz w:val="28"/>
          <w:szCs w:val="28"/>
        </w:rPr>
        <w:t>тексте работы</w:t>
      </w:r>
      <w:r>
        <w:rPr>
          <w:rFonts w:ascii="Times New Roman" w:hAnsi="Times New Roman" w:cs="Times New Roman"/>
          <w:sz w:val="28"/>
          <w:szCs w:val="28"/>
        </w:rPr>
        <w:t xml:space="preserve"> и нумеровать арабскими цифрами без точки и печатать с абзацного отступа </w:t>
      </w:r>
      <w:r>
        <w:rPr>
          <w:rFonts w:ascii="Times New Roman" w:hAnsi="Times New Roman" w:cs="Times New Roman"/>
          <w:bCs/>
          <w:sz w:val="28"/>
          <w:szCs w:val="28"/>
        </w:rPr>
        <w:t xml:space="preserve">(ГОСТ 7.32). </w:t>
      </w:r>
      <w:r>
        <w:rPr>
          <w:rFonts w:ascii="Times New Roman" w:hAnsi="Times New Roman" w:cs="Times New Roman"/>
          <w:iCs/>
          <w:sz w:val="28"/>
          <w:szCs w:val="28"/>
        </w:rPr>
        <w:t>Заголовок</w:t>
      </w:r>
      <w:r>
        <w:rPr>
          <w:rFonts w:ascii="Times New Roman" w:hAnsi="Times New Roman" w:cs="Times New Roman"/>
          <w:sz w:val="28"/>
          <w:szCs w:val="28"/>
        </w:rPr>
        <w:t xml:space="preserve"> «Список использованных источников» следует писать </w:t>
      </w:r>
      <w:r>
        <w:rPr>
          <w:rFonts w:ascii="Times New Roman" w:hAnsi="Times New Roman" w:cs="Times New Roman"/>
          <w:iCs/>
          <w:sz w:val="28"/>
          <w:szCs w:val="28"/>
        </w:rPr>
        <w:t xml:space="preserve">симметрично тексту </w:t>
      </w:r>
      <w:r>
        <w:rPr>
          <w:rFonts w:ascii="Times New Roman" w:hAnsi="Times New Roman" w:cs="Times New Roman"/>
          <w:sz w:val="28"/>
          <w:szCs w:val="28"/>
        </w:rPr>
        <w:t xml:space="preserve">строчными буквами, кроме первой прописной. Примеры библиографических описаний </w:t>
      </w:r>
      <w:r>
        <w:rPr>
          <w:rFonts w:ascii="Times New Roman" w:hAnsi="Times New Roman" w:cs="Times New Roman"/>
          <w:sz w:val="28"/>
          <w:szCs w:val="28"/>
        </w:rPr>
        <w:t>источников приведены ниже.</w:t>
      </w:r>
    </w:p>
    <w:p w:rsidR="00693C82" w:rsidRDefault="00B5403B">
      <w:pPr>
        <w:ind w:firstLine="709"/>
        <w:jc w:val="both"/>
        <w:rPr>
          <w:rFonts w:ascii="Times New Roman" w:hAnsi="Times New Roman" w:cs="Times New Roman"/>
          <w:sz w:val="24"/>
          <w:szCs w:val="28"/>
        </w:rPr>
      </w:pPr>
      <w:r>
        <w:rPr>
          <w:rFonts w:ascii="Times New Roman" w:hAnsi="Times New Roman" w:cs="Times New Roman"/>
          <w:b/>
          <w:bCs/>
          <w:sz w:val="24"/>
          <w:szCs w:val="28"/>
        </w:rPr>
        <w:t>Однотомные издания</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 xml:space="preserve">Семенов В.В. Философия: итог тысячелетий. Пущино: ПНЦ РАН, 2020. 64 с. </w:t>
      </w:r>
      <w:r>
        <w:rPr>
          <w:rFonts w:ascii="Times New Roman" w:hAnsi="Times New Roman" w:cs="Times New Roman"/>
          <w:sz w:val="24"/>
          <w:szCs w:val="28"/>
          <w:lang w:val="en-US"/>
        </w:rPr>
        <w:t>ISBN</w:t>
      </w:r>
      <w:r>
        <w:rPr>
          <w:rFonts w:ascii="Times New Roman" w:hAnsi="Times New Roman" w:cs="Times New Roman"/>
          <w:sz w:val="24"/>
          <w:szCs w:val="28"/>
        </w:rPr>
        <w:t xml:space="preserve"> 5-201-14433-0.</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 xml:space="preserve">Мюссе Л. Варварские нашествия на Западную Европу. СПб.: Евразия, 2021.344 с. </w:t>
      </w:r>
      <w:r>
        <w:rPr>
          <w:rFonts w:ascii="Times New Roman" w:hAnsi="Times New Roman" w:cs="Times New Roman"/>
          <w:sz w:val="24"/>
          <w:szCs w:val="28"/>
          <w:lang w:val="en-US"/>
        </w:rPr>
        <w:t>ISBN</w:t>
      </w:r>
      <w:r>
        <w:rPr>
          <w:rFonts w:ascii="Times New Roman" w:hAnsi="Times New Roman" w:cs="Times New Roman"/>
          <w:sz w:val="24"/>
          <w:szCs w:val="28"/>
        </w:rPr>
        <w:t xml:space="preserve"> 5-8071-0087-5.</w:t>
      </w:r>
    </w:p>
    <w:p w:rsidR="00693C82" w:rsidRDefault="00B5403B">
      <w:pPr>
        <w:ind w:firstLine="709"/>
        <w:jc w:val="both"/>
        <w:rPr>
          <w:rFonts w:ascii="Times New Roman" w:hAnsi="Times New Roman" w:cs="Times New Roman"/>
          <w:sz w:val="24"/>
          <w:szCs w:val="28"/>
        </w:rPr>
      </w:pPr>
      <w:r>
        <w:rPr>
          <w:rFonts w:ascii="Times New Roman" w:hAnsi="Times New Roman" w:cs="Times New Roman"/>
          <w:b/>
          <w:bCs/>
          <w:sz w:val="24"/>
          <w:szCs w:val="28"/>
        </w:rPr>
        <w:t xml:space="preserve">Многотомное издание в </w:t>
      </w:r>
      <w:r>
        <w:rPr>
          <w:rFonts w:ascii="Times New Roman" w:hAnsi="Times New Roman" w:cs="Times New Roman"/>
          <w:b/>
          <w:bCs/>
          <w:sz w:val="24"/>
          <w:szCs w:val="28"/>
        </w:rPr>
        <w:t>целом</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 xml:space="preserve">Гиппиус З.Н. Сочинения: в 2 т. М.: Лаком-книга: Габсстро, 2019. – </w:t>
      </w:r>
      <w:r>
        <w:rPr>
          <w:rFonts w:ascii="Times New Roman" w:hAnsi="Times New Roman" w:cs="Times New Roman"/>
          <w:sz w:val="24"/>
          <w:szCs w:val="28"/>
          <w:lang w:val="en-US"/>
        </w:rPr>
        <w:t>ISBN</w:t>
      </w:r>
      <w:r>
        <w:rPr>
          <w:rFonts w:ascii="Times New Roman" w:hAnsi="Times New Roman" w:cs="Times New Roman"/>
          <w:sz w:val="24"/>
          <w:szCs w:val="28"/>
        </w:rPr>
        <w:t xml:space="preserve"> 5-85647-056-7.</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 xml:space="preserve">Гиппиус З.Н. Сочинения: в 2 т. М.: Лаком-книга: Габестро, 2019. – Т.1. – С. 121 - 157. </w:t>
      </w:r>
      <w:r>
        <w:rPr>
          <w:rFonts w:ascii="Times New Roman" w:hAnsi="Times New Roman" w:cs="Times New Roman"/>
          <w:sz w:val="24"/>
          <w:szCs w:val="28"/>
          <w:lang w:val="en-US"/>
        </w:rPr>
        <w:t>ISBN</w:t>
      </w:r>
      <w:r>
        <w:rPr>
          <w:rFonts w:ascii="Times New Roman" w:hAnsi="Times New Roman" w:cs="Times New Roman"/>
          <w:sz w:val="24"/>
          <w:szCs w:val="28"/>
        </w:rPr>
        <w:t xml:space="preserve"> 5-85647-057-5.</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Гиппиус З.Н. Сочинения: в 2 т. М.: Лаком-книга: Габестро,</w:t>
      </w:r>
      <w:r>
        <w:rPr>
          <w:rFonts w:ascii="Times New Roman" w:hAnsi="Times New Roman" w:cs="Times New Roman"/>
          <w:sz w:val="24"/>
          <w:szCs w:val="28"/>
        </w:rPr>
        <w:t xml:space="preserve"> 2019. Т.2. С. 230 – 277. </w:t>
      </w:r>
      <w:r>
        <w:rPr>
          <w:rFonts w:ascii="Times New Roman" w:hAnsi="Times New Roman" w:cs="Times New Roman"/>
          <w:sz w:val="24"/>
          <w:szCs w:val="28"/>
          <w:lang w:val="en-US"/>
        </w:rPr>
        <w:t>ISBN</w:t>
      </w:r>
      <w:r>
        <w:rPr>
          <w:rFonts w:ascii="Times New Roman" w:hAnsi="Times New Roman" w:cs="Times New Roman"/>
          <w:sz w:val="24"/>
          <w:szCs w:val="28"/>
        </w:rPr>
        <w:t xml:space="preserve"> 5-85647-058-5.</w:t>
      </w:r>
    </w:p>
    <w:p w:rsidR="00693C82" w:rsidRDefault="00B5403B">
      <w:pPr>
        <w:ind w:firstLine="709"/>
        <w:jc w:val="both"/>
        <w:rPr>
          <w:rFonts w:ascii="Times New Roman" w:hAnsi="Times New Roman" w:cs="Times New Roman"/>
          <w:sz w:val="24"/>
          <w:szCs w:val="28"/>
        </w:rPr>
      </w:pPr>
      <w:r>
        <w:rPr>
          <w:rFonts w:ascii="Times New Roman" w:hAnsi="Times New Roman" w:cs="Times New Roman"/>
          <w:b/>
          <w:bCs/>
          <w:sz w:val="24"/>
          <w:szCs w:val="28"/>
        </w:rPr>
        <w:t>Отдельный том многотомного издания</w:t>
      </w:r>
    </w:p>
    <w:p w:rsidR="00693C82" w:rsidRDefault="00B5403B">
      <w:pPr>
        <w:ind w:firstLine="709"/>
        <w:jc w:val="both"/>
        <w:rPr>
          <w:rFonts w:ascii="Times New Roman" w:hAnsi="Times New Roman" w:cs="Times New Roman"/>
          <w:sz w:val="24"/>
          <w:szCs w:val="28"/>
          <w:lang w:val="en-US"/>
        </w:rPr>
      </w:pPr>
      <w:r>
        <w:rPr>
          <w:rFonts w:ascii="Times New Roman" w:hAnsi="Times New Roman" w:cs="Times New Roman"/>
          <w:sz w:val="24"/>
          <w:szCs w:val="28"/>
        </w:rPr>
        <w:t>Казьмин В.Д. Справочник домашнего врача. В</w:t>
      </w:r>
      <w:r>
        <w:rPr>
          <w:rFonts w:ascii="Times New Roman" w:hAnsi="Times New Roman" w:cs="Times New Roman"/>
          <w:sz w:val="24"/>
          <w:szCs w:val="28"/>
          <w:lang w:val="en-US"/>
        </w:rPr>
        <w:t xml:space="preserve"> 3 </w:t>
      </w:r>
      <w:r>
        <w:rPr>
          <w:rFonts w:ascii="Times New Roman" w:hAnsi="Times New Roman" w:cs="Times New Roman"/>
          <w:sz w:val="24"/>
          <w:szCs w:val="28"/>
        </w:rPr>
        <w:t>ч</w:t>
      </w:r>
      <w:r>
        <w:rPr>
          <w:rFonts w:ascii="Times New Roman" w:hAnsi="Times New Roman" w:cs="Times New Roman"/>
          <w:sz w:val="24"/>
          <w:szCs w:val="28"/>
          <w:lang w:val="en-US"/>
        </w:rPr>
        <w:t xml:space="preserve">. 4.2. </w:t>
      </w:r>
      <w:r>
        <w:rPr>
          <w:rFonts w:ascii="Times New Roman" w:hAnsi="Times New Roman" w:cs="Times New Roman"/>
          <w:sz w:val="24"/>
          <w:szCs w:val="28"/>
        </w:rPr>
        <w:t>М</w:t>
      </w:r>
      <w:r>
        <w:rPr>
          <w:rFonts w:ascii="Times New Roman" w:hAnsi="Times New Roman" w:cs="Times New Roman"/>
          <w:sz w:val="24"/>
          <w:szCs w:val="28"/>
          <w:lang w:val="en-US"/>
        </w:rPr>
        <w:t>.: ACT Ac</w:t>
      </w:r>
      <w:r>
        <w:rPr>
          <w:rFonts w:ascii="Times New Roman" w:hAnsi="Times New Roman" w:cs="Times New Roman"/>
          <w:sz w:val="24"/>
          <w:szCs w:val="28"/>
        </w:rPr>
        <w:t>трель</w:t>
      </w:r>
      <w:r>
        <w:rPr>
          <w:rFonts w:ascii="Times New Roman" w:hAnsi="Times New Roman" w:cs="Times New Roman"/>
          <w:sz w:val="24"/>
          <w:szCs w:val="28"/>
          <w:lang w:val="en-US"/>
        </w:rPr>
        <w:t xml:space="preserve">, 2021. – 503 </w:t>
      </w:r>
      <w:r>
        <w:rPr>
          <w:rFonts w:ascii="Times New Roman" w:hAnsi="Times New Roman" w:cs="Times New Roman"/>
          <w:sz w:val="24"/>
          <w:szCs w:val="28"/>
        </w:rPr>
        <w:t>с</w:t>
      </w:r>
      <w:r>
        <w:rPr>
          <w:rFonts w:ascii="Times New Roman" w:hAnsi="Times New Roman" w:cs="Times New Roman"/>
          <w:sz w:val="24"/>
          <w:szCs w:val="28"/>
          <w:lang w:val="en-US"/>
        </w:rPr>
        <w:t>. ISBN 5-17-011143-6 (ACT)</w:t>
      </w:r>
    </w:p>
    <w:p w:rsidR="00693C82" w:rsidRDefault="00B5403B">
      <w:pPr>
        <w:ind w:firstLine="709"/>
        <w:jc w:val="both"/>
        <w:rPr>
          <w:rFonts w:ascii="Times New Roman" w:hAnsi="Times New Roman" w:cs="Times New Roman"/>
          <w:sz w:val="24"/>
          <w:szCs w:val="28"/>
        </w:rPr>
      </w:pPr>
      <w:r>
        <w:rPr>
          <w:rFonts w:ascii="Times New Roman" w:hAnsi="Times New Roman" w:cs="Times New Roman"/>
          <w:b/>
          <w:bCs/>
          <w:sz w:val="24"/>
          <w:szCs w:val="28"/>
        </w:rPr>
        <w:t>Учебное пособие</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Агафонова Н.Н. Гражданское право: учеб, пособие д</w:t>
      </w:r>
      <w:r>
        <w:rPr>
          <w:rFonts w:ascii="Times New Roman" w:hAnsi="Times New Roman" w:cs="Times New Roman"/>
          <w:sz w:val="24"/>
          <w:szCs w:val="28"/>
        </w:rPr>
        <w:t xml:space="preserve">ля вузов. М: Юрист, 2017. – 542 с. </w:t>
      </w:r>
      <w:r>
        <w:rPr>
          <w:rFonts w:ascii="Times New Roman" w:hAnsi="Times New Roman" w:cs="Times New Roman"/>
          <w:sz w:val="24"/>
          <w:szCs w:val="28"/>
          <w:lang w:val="en-US"/>
        </w:rPr>
        <w:t>ISBN</w:t>
      </w:r>
      <w:r>
        <w:rPr>
          <w:rFonts w:ascii="Times New Roman" w:hAnsi="Times New Roman" w:cs="Times New Roman"/>
          <w:sz w:val="24"/>
          <w:szCs w:val="28"/>
        </w:rPr>
        <w:t xml:space="preserve"> 5-7975-0223-2.</w:t>
      </w:r>
    </w:p>
    <w:p w:rsidR="00693C82" w:rsidRDefault="00B5403B">
      <w:pPr>
        <w:ind w:firstLine="709"/>
        <w:jc w:val="both"/>
        <w:rPr>
          <w:rFonts w:ascii="Times New Roman" w:hAnsi="Times New Roman" w:cs="Times New Roman"/>
          <w:sz w:val="24"/>
          <w:szCs w:val="28"/>
        </w:rPr>
      </w:pPr>
      <w:r>
        <w:rPr>
          <w:rFonts w:ascii="Times New Roman" w:hAnsi="Times New Roman" w:cs="Times New Roman"/>
          <w:b/>
          <w:bCs/>
          <w:sz w:val="24"/>
          <w:szCs w:val="28"/>
        </w:rPr>
        <w:t>Журналы</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Купетов В.И. История искусств // Искусство Средних веков. – 2020. – № 2. – С. 55-60.</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lastRenderedPageBreak/>
        <w:t>Адорно Т.В. К логике социальных наук // Вопросы философии. – 2021. – № 10. – С. 76-86.</w:t>
      </w:r>
    </w:p>
    <w:p w:rsidR="00693C82" w:rsidRDefault="00B5403B">
      <w:pPr>
        <w:ind w:firstLine="709"/>
        <w:jc w:val="both"/>
        <w:rPr>
          <w:rFonts w:ascii="Times New Roman" w:hAnsi="Times New Roman" w:cs="Times New Roman"/>
          <w:sz w:val="24"/>
          <w:szCs w:val="28"/>
        </w:rPr>
      </w:pPr>
      <w:r>
        <w:rPr>
          <w:rFonts w:ascii="Times New Roman" w:hAnsi="Times New Roman" w:cs="Times New Roman"/>
          <w:b/>
          <w:bCs/>
          <w:sz w:val="24"/>
          <w:szCs w:val="28"/>
        </w:rPr>
        <w:t>Стандарт</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 xml:space="preserve">ГОСТ Р ИСО </w:t>
      </w:r>
      <w:r>
        <w:rPr>
          <w:rFonts w:ascii="Times New Roman" w:hAnsi="Times New Roman" w:cs="Times New Roman"/>
          <w:sz w:val="24"/>
          <w:szCs w:val="28"/>
        </w:rPr>
        <w:t>9001-2015. Системы менеджмента качества. Требования. М.: Стандартинформ: Изд-во стандартов, 2016. V, 26 с.</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СНиП 23-05-95. Естественное и искусственное освещение. М.: ЦИТП Минстроя России, 1995. 57 с.</w:t>
      </w:r>
    </w:p>
    <w:p w:rsidR="00693C82" w:rsidRDefault="00B5403B">
      <w:pPr>
        <w:ind w:firstLine="709"/>
        <w:jc w:val="both"/>
        <w:rPr>
          <w:rFonts w:ascii="Times New Roman" w:hAnsi="Times New Roman" w:cs="Times New Roman"/>
          <w:sz w:val="24"/>
          <w:szCs w:val="28"/>
        </w:rPr>
      </w:pPr>
      <w:r>
        <w:rPr>
          <w:rFonts w:ascii="Times New Roman" w:hAnsi="Times New Roman" w:cs="Times New Roman"/>
          <w:b/>
          <w:bCs/>
          <w:sz w:val="24"/>
          <w:szCs w:val="28"/>
        </w:rPr>
        <w:t>Сборник стандартов</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Система стандартов безопасности труда</w:t>
      </w:r>
      <w:r>
        <w:rPr>
          <w:rFonts w:ascii="Times New Roman" w:hAnsi="Times New Roman" w:cs="Times New Roman"/>
          <w:sz w:val="24"/>
          <w:szCs w:val="28"/>
        </w:rPr>
        <w:t>. М.: Изд-во стандартов, 2019. – 102 с.</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 xml:space="preserve">Правила учета электрической энергии. М.: Госэнергонадзор России: Энергосервис, 2020. – 366 с. </w:t>
      </w:r>
      <w:r>
        <w:rPr>
          <w:rFonts w:ascii="Times New Roman" w:hAnsi="Times New Roman" w:cs="Times New Roman"/>
          <w:sz w:val="24"/>
          <w:szCs w:val="28"/>
          <w:lang w:val="en-US"/>
        </w:rPr>
        <w:t>ISBN</w:t>
      </w:r>
      <w:r>
        <w:rPr>
          <w:rFonts w:ascii="Times New Roman" w:hAnsi="Times New Roman" w:cs="Times New Roman"/>
          <w:sz w:val="24"/>
          <w:szCs w:val="28"/>
        </w:rPr>
        <w:t xml:space="preserve"> 5-900835-09-Х.</w:t>
      </w:r>
    </w:p>
    <w:p w:rsidR="00693C82" w:rsidRDefault="00B5403B">
      <w:pPr>
        <w:ind w:firstLine="709"/>
        <w:jc w:val="both"/>
        <w:rPr>
          <w:rFonts w:ascii="Times New Roman" w:hAnsi="Times New Roman" w:cs="Times New Roman"/>
          <w:sz w:val="24"/>
          <w:szCs w:val="28"/>
        </w:rPr>
      </w:pPr>
      <w:r>
        <w:rPr>
          <w:rFonts w:ascii="Times New Roman" w:hAnsi="Times New Roman" w:cs="Times New Roman"/>
          <w:b/>
          <w:bCs/>
          <w:sz w:val="24"/>
          <w:szCs w:val="28"/>
        </w:rPr>
        <w:t>Промышленные каталоги</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 xml:space="preserve">Машина специальная листогибочная ИО 217М: листок-каталог: разработчик и </w:t>
      </w:r>
      <w:r>
        <w:rPr>
          <w:rFonts w:ascii="Times New Roman" w:hAnsi="Times New Roman" w:cs="Times New Roman"/>
          <w:sz w:val="24"/>
          <w:szCs w:val="28"/>
        </w:rPr>
        <w:t>изготовитель Кемер. з-д электромонтажн. изделий. М., 2009. – 3 л.</w:t>
      </w:r>
    </w:p>
    <w:p w:rsidR="00693C82" w:rsidRDefault="00B5403B">
      <w:pPr>
        <w:ind w:firstLine="709"/>
        <w:jc w:val="both"/>
        <w:rPr>
          <w:rFonts w:ascii="Times New Roman" w:hAnsi="Times New Roman" w:cs="Times New Roman"/>
          <w:sz w:val="24"/>
          <w:szCs w:val="28"/>
        </w:rPr>
      </w:pPr>
      <w:r>
        <w:rPr>
          <w:rFonts w:ascii="Times New Roman" w:hAnsi="Times New Roman" w:cs="Times New Roman"/>
          <w:b/>
          <w:bCs/>
          <w:sz w:val="24"/>
          <w:szCs w:val="28"/>
        </w:rPr>
        <w:t>Патентные документы</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Приемопередающее устройство: пат. 2187888 Рос. Федерация. № 2000131736/09; заявл. 18.12.00; опубл. 20.08.02, Бюл. № 23 (П ч.). – 3 с.</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Устройство для захвата неориентирова</w:t>
      </w:r>
      <w:r>
        <w:rPr>
          <w:rFonts w:ascii="Times New Roman" w:hAnsi="Times New Roman" w:cs="Times New Roman"/>
          <w:sz w:val="24"/>
          <w:szCs w:val="28"/>
        </w:rPr>
        <w:t>нных деталей типа валов: а. с. 1007970 СССР. № 3360585/25-08; заявл. 23.11.81; опубл. 30.03.83, Бюл. № 12. – 2 с.</w:t>
      </w:r>
    </w:p>
    <w:p w:rsidR="00693C82" w:rsidRDefault="00B5403B">
      <w:pPr>
        <w:ind w:firstLine="709"/>
        <w:jc w:val="both"/>
        <w:rPr>
          <w:rFonts w:ascii="Times New Roman" w:hAnsi="Times New Roman" w:cs="Times New Roman"/>
          <w:sz w:val="24"/>
          <w:szCs w:val="28"/>
        </w:rPr>
      </w:pPr>
      <w:r>
        <w:rPr>
          <w:rFonts w:ascii="Times New Roman" w:hAnsi="Times New Roman" w:cs="Times New Roman"/>
          <w:b/>
          <w:bCs/>
          <w:sz w:val="24"/>
          <w:szCs w:val="28"/>
        </w:rPr>
        <w:t>Законодательные материалы</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 xml:space="preserve">Конституция Российской Федерации. М.: Приор, 2010. – 32 с. – </w:t>
      </w:r>
      <w:r>
        <w:rPr>
          <w:rFonts w:ascii="Times New Roman" w:hAnsi="Times New Roman" w:cs="Times New Roman"/>
          <w:sz w:val="24"/>
          <w:szCs w:val="28"/>
          <w:lang w:val="en-US"/>
        </w:rPr>
        <w:t>ISBN</w:t>
      </w:r>
      <w:r>
        <w:rPr>
          <w:rFonts w:ascii="Times New Roman" w:hAnsi="Times New Roman" w:cs="Times New Roman"/>
          <w:sz w:val="24"/>
          <w:szCs w:val="28"/>
        </w:rPr>
        <w:t xml:space="preserve"> 5- 85572-122-3.</w:t>
      </w:r>
    </w:p>
    <w:p w:rsidR="00693C82" w:rsidRDefault="00B5403B">
      <w:pPr>
        <w:ind w:firstLine="709"/>
        <w:jc w:val="both"/>
        <w:rPr>
          <w:rFonts w:ascii="Times New Roman" w:hAnsi="Times New Roman" w:cs="Times New Roman"/>
          <w:sz w:val="24"/>
          <w:szCs w:val="28"/>
        </w:rPr>
      </w:pPr>
      <w:r>
        <w:rPr>
          <w:rFonts w:ascii="Times New Roman" w:hAnsi="Times New Roman" w:cs="Times New Roman"/>
          <w:b/>
          <w:bCs/>
          <w:sz w:val="24"/>
          <w:szCs w:val="28"/>
        </w:rPr>
        <w:t>Архивные документы</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Фомин А.Г. Мате</w:t>
      </w:r>
      <w:r>
        <w:rPr>
          <w:rFonts w:ascii="Times New Roman" w:hAnsi="Times New Roman" w:cs="Times New Roman"/>
          <w:sz w:val="24"/>
          <w:szCs w:val="28"/>
        </w:rPr>
        <w:t xml:space="preserve">риалы по истории русской библиографии. </w:t>
      </w:r>
      <w:r>
        <w:rPr>
          <w:rFonts w:ascii="Times New Roman" w:hAnsi="Times New Roman" w:cs="Times New Roman"/>
          <w:iCs/>
          <w:sz w:val="24"/>
          <w:szCs w:val="28"/>
        </w:rPr>
        <w:t>И</w:t>
      </w:r>
      <w:r>
        <w:rPr>
          <w:rFonts w:ascii="Times New Roman" w:hAnsi="Times New Roman" w:cs="Times New Roman"/>
          <w:sz w:val="24"/>
          <w:szCs w:val="28"/>
        </w:rPr>
        <w:t xml:space="preserve"> ОР ИР-ЛИ. Ф. 568. Оп. 1.Д. 1.214 л.</w:t>
      </w:r>
    </w:p>
    <w:p w:rsidR="00693C82" w:rsidRDefault="00B5403B">
      <w:pPr>
        <w:ind w:firstLine="709"/>
        <w:jc w:val="both"/>
        <w:rPr>
          <w:rFonts w:ascii="Times New Roman" w:hAnsi="Times New Roman" w:cs="Times New Roman"/>
          <w:sz w:val="24"/>
          <w:szCs w:val="28"/>
        </w:rPr>
      </w:pPr>
      <w:r>
        <w:rPr>
          <w:rFonts w:ascii="Times New Roman" w:hAnsi="Times New Roman" w:cs="Times New Roman"/>
          <w:b/>
          <w:bCs/>
          <w:sz w:val="24"/>
          <w:szCs w:val="28"/>
        </w:rPr>
        <w:t>Электронные ресурсы</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Энциклопедия российского законодательства [Электронный ресурс]: для студентов, аспирантов и преподавателей юрид. и эконом, специальностей: спец. вып. справ.-пр</w:t>
      </w:r>
      <w:r>
        <w:rPr>
          <w:rFonts w:ascii="Times New Roman" w:hAnsi="Times New Roman" w:cs="Times New Roman"/>
          <w:sz w:val="24"/>
          <w:szCs w:val="28"/>
        </w:rPr>
        <w:t xml:space="preserve">авовой системы Гарант. Регион / Гарант. Электрон, дан. М., 2010. – Вып. 3. 1 – </w:t>
      </w:r>
      <w:r>
        <w:rPr>
          <w:rFonts w:ascii="Times New Roman" w:hAnsi="Times New Roman" w:cs="Times New Roman"/>
          <w:sz w:val="24"/>
          <w:szCs w:val="28"/>
          <w:lang w:val="en-US"/>
        </w:rPr>
        <w:t>CD</w:t>
      </w:r>
      <w:r>
        <w:rPr>
          <w:rFonts w:ascii="Times New Roman" w:hAnsi="Times New Roman" w:cs="Times New Roman"/>
          <w:sz w:val="24"/>
          <w:szCs w:val="28"/>
        </w:rPr>
        <w:t>-</w:t>
      </w:r>
      <w:r>
        <w:rPr>
          <w:rFonts w:ascii="Times New Roman" w:hAnsi="Times New Roman" w:cs="Times New Roman"/>
          <w:sz w:val="24"/>
          <w:szCs w:val="28"/>
          <w:lang w:val="en-US"/>
        </w:rPr>
        <w:t>ROM</w:t>
      </w:r>
      <w:r>
        <w:rPr>
          <w:rFonts w:ascii="Times New Roman" w:hAnsi="Times New Roman" w:cs="Times New Roman"/>
          <w:sz w:val="24"/>
          <w:szCs w:val="28"/>
        </w:rPr>
        <w:t>.</w:t>
      </w:r>
    </w:p>
    <w:p w:rsidR="00693C82" w:rsidRDefault="00B5403B">
      <w:pPr>
        <w:pStyle w:val="ac"/>
        <w:rPr>
          <w:sz w:val="24"/>
        </w:rPr>
      </w:pPr>
      <w:r>
        <w:rPr>
          <w:sz w:val="24"/>
        </w:rPr>
        <w:t>Логинова, Л. Г. Сущность результата дополнительного образования детей // Образование: исследовано в мире: междунар. науч.-пед. интернет-журн. 21.10.20. URL: http://www.o</w:t>
      </w:r>
      <w:r>
        <w:rPr>
          <w:sz w:val="24"/>
        </w:rPr>
        <w:t>im.ru/reader.asp?nomer=336 (дата обращения 17.04.21).</w:t>
      </w:r>
    </w:p>
    <w:p w:rsidR="00693C82" w:rsidRDefault="00B5403B">
      <w:pPr>
        <w:pStyle w:val="ac"/>
        <w:rPr>
          <w:sz w:val="24"/>
        </w:rPr>
      </w:pPr>
      <w:r>
        <w:rPr>
          <w:sz w:val="24"/>
        </w:rPr>
        <w:t>Рынок тренингов Новосибирска: Своя игра [Электронный ресурс]. – Режим доступа: http://nsk.adme.ru/news/2016/07/03/2121.html (дата обращения 17.10.21).</w:t>
      </w:r>
    </w:p>
    <w:p w:rsidR="00693C82" w:rsidRDefault="00693C82">
      <w:pPr>
        <w:pStyle w:val="ac"/>
        <w:rPr>
          <w:sz w:val="18"/>
        </w:rPr>
      </w:pPr>
    </w:p>
    <w:p w:rsidR="00693C82" w:rsidRDefault="00693C82">
      <w:pPr>
        <w:ind w:firstLine="709"/>
        <w:jc w:val="both"/>
        <w:rPr>
          <w:rFonts w:ascii="Times New Roman" w:hAnsi="Times New Roman" w:cs="Times New Roman"/>
          <w:sz w:val="24"/>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Правила оформления пункта «Список использованных </w:t>
      </w:r>
      <w:r>
        <w:rPr>
          <w:rFonts w:ascii="Times New Roman" w:hAnsi="Times New Roman" w:cs="Times New Roman"/>
          <w:sz w:val="28"/>
          <w:szCs w:val="28"/>
        </w:rPr>
        <w:t>источников», предусмотренного в курсовой работе, смотреть в разделе методических рекомендаций «Рекомендуемые источники информации». Приведенный список источников можно взять за основу для выполнения теоретической части работы.</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Справочные материалы (таблицы</w:t>
      </w:r>
      <w:r>
        <w:rPr>
          <w:rFonts w:ascii="Times New Roman" w:hAnsi="Times New Roman" w:cs="Times New Roman"/>
          <w:sz w:val="28"/>
          <w:szCs w:val="28"/>
        </w:rPr>
        <w:t>, схемы, описания алгоритмов и программ задач, решаемых на ЭВМ) или тексты вспомогательного характера допускается давать в виде приложений. Приложения могут быть обязательными и информационными. Каждое приложение должно начинаться с новой страницы. Наверху</w:t>
      </w:r>
      <w:r>
        <w:rPr>
          <w:rFonts w:ascii="Times New Roman" w:hAnsi="Times New Roman" w:cs="Times New Roman"/>
          <w:sz w:val="28"/>
          <w:szCs w:val="28"/>
        </w:rPr>
        <w:t xml:space="preserve"> посередине страницы должно быть написано слово «ПРИЛОЖЕНИЕ» и его обозначение. Приложения обозначают заглавными буквами русского алфавита, начиная с буквы А, за исключением букв Ё, 3, Й, О, Ч, Ъ, Ы, Ь. Если в работе одно приложение, оно обозначается «Прил</w:t>
      </w:r>
      <w:r>
        <w:rPr>
          <w:rFonts w:ascii="Times New Roman" w:hAnsi="Times New Roman" w:cs="Times New Roman"/>
          <w:sz w:val="28"/>
          <w:szCs w:val="28"/>
        </w:rPr>
        <w:t>ожение А». Под приложением в скобках для обязательного приложения пишут слово «обязательное», а для информационного - «рекомендуемое» или «справочное». Приложение должно иметь заголовок, который записывают по центру с прописной буквы отдельной строкой.</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w:t>
      </w:r>
      <w:r>
        <w:rPr>
          <w:rFonts w:ascii="Times New Roman" w:hAnsi="Times New Roman" w:cs="Times New Roman"/>
          <w:sz w:val="28"/>
          <w:szCs w:val="28"/>
        </w:rPr>
        <w:t>мер</w:t>
      </w:r>
    </w:p>
    <w:p w:rsidR="00693C82" w:rsidRDefault="00B5403B">
      <w:pPr>
        <w:ind w:firstLine="709"/>
        <w:jc w:val="right"/>
        <w:rPr>
          <w:rFonts w:ascii="Times New Roman" w:hAnsi="Times New Roman" w:cs="Times New Roman"/>
          <w:sz w:val="24"/>
          <w:szCs w:val="28"/>
        </w:rPr>
      </w:pPr>
      <w:r>
        <w:rPr>
          <w:rFonts w:ascii="Times New Roman" w:hAnsi="Times New Roman" w:cs="Times New Roman"/>
          <w:sz w:val="24"/>
          <w:szCs w:val="28"/>
        </w:rPr>
        <w:t>ПриложениеА</w:t>
      </w:r>
      <w:r>
        <w:rPr>
          <w:rFonts w:ascii="Times New Roman" w:hAnsi="Times New Roman" w:cs="Times New Roman"/>
          <w:sz w:val="24"/>
          <w:szCs w:val="28"/>
        </w:rPr>
        <w:br/>
        <w:t>(обязательное)</w:t>
      </w:r>
    </w:p>
    <w:p w:rsidR="00693C82" w:rsidRDefault="00B5403B">
      <w:pPr>
        <w:ind w:firstLine="709"/>
        <w:jc w:val="center"/>
        <w:rPr>
          <w:rFonts w:ascii="Times New Roman" w:hAnsi="Times New Roman" w:cs="Times New Roman"/>
          <w:sz w:val="24"/>
          <w:szCs w:val="28"/>
        </w:rPr>
      </w:pPr>
      <w:r>
        <w:rPr>
          <w:rFonts w:ascii="Times New Roman" w:hAnsi="Times New Roman" w:cs="Times New Roman"/>
          <w:sz w:val="24"/>
          <w:szCs w:val="28"/>
        </w:rPr>
        <w:lastRenderedPageBreak/>
        <w:t>Дисперсионный анализ данных по содержанию</w:t>
      </w:r>
      <w:r>
        <w:rPr>
          <w:rFonts w:ascii="Times New Roman" w:hAnsi="Times New Roman" w:cs="Times New Roman"/>
          <w:sz w:val="24"/>
          <w:szCs w:val="28"/>
        </w:rPr>
        <w:br/>
        <w:t>сорной примеси в зерне пшеницы, %</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Текст каждого приложения, при необходимости, может быть разделен на разделы, подразделы, пункты, подпункты, которые нумеруют в пределах каждого </w:t>
      </w:r>
      <w:r>
        <w:rPr>
          <w:rFonts w:ascii="Times New Roman" w:hAnsi="Times New Roman" w:cs="Times New Roman"/>
          <w:sz w:val="28"/>
          <w:szCs w:val="28"/>
        </w:rPr>
        <w:t>приложения. Перед номером ставится обозначение этого приложения.</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Пример </w:t>
      </w:r>
    </w:p>
    <w:p w:rsidR="00693C82" w:rsidRDefault="00B5403B">
      <w:pPr>
        <w:jc w:val="center"/>
        <w:rPr>
          <w:rFonts w:ascii="Times New Roman" w:hAnsi="Times New Roman" w:cs="Times New Roman"/>
          <w:sz w:val="24"/>
          <w:szCs w:val="28"/>
        </w:rPr>
      </w:pPr>
      <w:r>
        <w:rPr>
          <w:rFonts w:ascii="Times New Roman" w:hAnsi="Times New Roman" w:cs="Times New Roman"/>
          <w:iCs/>
          <w:sz w:val="24"/>
          <w:szCs w:val="28"/>
        </w:rPr>
        <w:t>А.1 Погрешности измерений</w:t>
      </w:r>
    </w:p>
    <w:p w:rsidR="00693C82" w:rsidRDefault="00B5403B">
      <w:pPr>
        <w:jc w:val="center"/>
        <w:rPr>
          <w:rFonts w:ascii="Times New Roman" w:hAnsi="Times New Roman" w:cs="Times New Roman"/>
          <w:sz w:val="24"/>
          <w:szCs w:val="28"/>
        </w:rPr>
      </w:pPr>
      <w:r>
        <w:rPr>
          <w:rFonts w:ascii="Times New Roman" w:hAnsi="Times New Roman" w:cs="Times New Roman"/>
          <w:iCs/>
          <w:sz w:val="24"/>
          <w:szCs w:val="28"/>
        </w:rPr>
        <w:t>А.1.1 Случайные погрешности</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Таблицы, формулы, иллюстрации, помещаемые в приложениях, обозначают отдельной нумерацией арабскими цифрами в пределах каждого пр</w:t>
      </w:r>
      <w:r>
        <w:rPr>
          <w:rFonts w:ascii="Times New Roman" w:hAnsi="Times New Roman" w:cs="Times New Roman"/>
          <w:sz w:val="28"/>
          <w:szCs w:val="28"/>
        </w:rPr>
        <w:t>иложения. Перед цифрой должна быть проставлена буква, обозначающая данное приложение.</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Пример</w:t>
      </w:r>
    </w:p>
    <w:p w:rsidR="00693C82" w:rsidRDefault="00693C82">
      <w:pPr>
        <w:ind w:firstLine="709"/>
        <w:jc w:val="both"/>
        <w:rPr>
          <w:rFonts w:ascii="Times New Roman" w:hAnsi="Times New Roman" w:cs="Times New Roman"/>
          <w:sz w:val="28"/>
          <w:szCs w:val="28"/>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4"/>
        <w:gridCol w:w="822"/>
      </w:tblGrid>
      <w:tr w:rsidR="00693C82">
        <w:tc>
          <w:tcPr>
            <w:tcW w:w="9634" w:type="dxa"/>
          </w:tcPr>
          <w:p w:rsidR="00693C82" w:rsidRDefault="00B5403B">
            <w:pPr>
              <w:jc w:val="both"/>
              <w:rPr>
                <w:rFonts w:ascii="Times New Roman" w:hAnsi="Times New Roman" w:cs="Times New Roman"/>
                <w:i/>
                <w:sz w:val="24"/>
                <w:szCs w:val="28"/>
              </w:rPr>
            </w:pPr>
            <m:oMathPara>
              <m:oMath>
                <m:r>
                  <w:rPr>
                    <w:rFonts w:ascii="Cambria Math" w:hAnsi="Cambria Math" w:cs="Times New Roman"/>
                    <w:sz w:val="24"/>
                    <w:szCs w:val="28"/>
                  </w:rPr>
                  <m:t>F</m:t>
                </m:r>
                <m:r>
                  <w:rPr>
                    <w:rFonts w:ascii="Cambria Math" w:hAnsi="Cambria Math" w:cs="Times New Roman"/>
                    <w:sz w:val="24"/>
                    <w:szCs w:val="28"/>
                  </w:rPr>
                  <m:t>=</m:t>
                </m:r>
                <m:r>
                  <w:rPr>
                    <w:rFonts w:ascii="Cambria Math" w:hAnsi="Cambria Math" w:cs="Times New Roman"/>
                    <w:sz w:val="24"/>
                    <w:szCs w:val="28"/>
                  </w:rPr>
                  <m:t>P</m:t>
                </m:r>
                <m:r>
                  <w:rPr>
                    <w:rFonts w:ascii="Cambria Math" w:hAnsi="Cambria Math" w:cs="Times New Roman"/>
                    <w:sz w:val="24"/>
                    <w:szCs w:val="28"/>
                  </w:rPr>
                  <m:t>∙</m:t>
                </m:r>
                <m:r>
                  <w:rPr>
                    <w:rFonts w:ascii="Cambria Math" w:hAnsi="Cambria Math" w:cs="Times New Roman"/>
                    <w:sz w:val="24"/>
                    <w:szCs w:val="28"/>
                  </w:rPr>
                  <m:t>n</m:t>
                </m:r>
              </m:oMath>
            </m:oMathPara>
          </w:p>
        </w:tc>
        <w:tc>
          <w:tcPr>
            <w:tcW w:w="822" w:type="dxa"/>
            <w:vAlign w:val="center"/>
          </w:tcPr>
          <w:p w:rsidR="00693C82" w:rsidRDefault="00B5403B">
            <w:pPr>
              <w:jc w:val="right"/>
              <w:rPr>
                <w:rFonts w:ascii="Times New Roman" w:hAnsi="Times New Roman" w:cs="Times New Roman"/>
                <w:sz w:val="24"/>
                <w:szCs w:val="28"/>
              </w:rPr>
            </w:pPr>
            <w:r>
              <w:rPr>
                <w:rFonts w:ascii="Times New Roman" w:hAnsi="Times New Roman" w:cs="Times New Roman"/>
                <w:sz w:val="24"/>
                <w:szCs w:val="28"/>
              </w:rPr>
              <w:t>(А.З)</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Если в приложении одна таблица, одна иллюстрация или одна формула, то они тоже нумеруются. При этом номер состоит из буквы, обозначающей приложение, и цифры 1, разделённых точкой. Приложения должны иметь </w:t>
      </w:r>
      <w:r>
        <w:rPr>
          <w:rFonts w:ascii="Times New Roman" w:hAnsi="Times New Roman" w:cs="Times New Roman"/>
          <w:iCs/>
          <w:sz w:val="28"/>
          <w:szCs w:val="28"/>
        </w:rPr>
        <w:t>общую</w:t>
      </w:r>
      <w:r>
        <w:rPr>
          <w:rFonts w:ascii="Times New Roman" w:hAnsi="Times New Roman" w:cs="Times New Roman"/>
          <w:sz w:val="28"/>
          <w:szCs w:val="28"/>
        </w:rPr>
        <w:t xml:space="preserve"> с остальной частью работы </w:t>
      </w:r>
      <w:r>
        <w:rPr>
          <w:rFonts w:ascii="Times New Roman" w:hAnsi="Times New Roman" w:cs="Times New Roman"/>
          <w:iCs/>
          <w:sz w:val="28"/>
          <w:szCs w:val="28"/>
        </w:rPr>
        <w:t>сквозную нумерацию с</w:t>
      </w:r>
      <w:r>
        <w:rPr>
          <w:rFonts w:ascii="Times New Roman" w:hAnsi="Times New Roman" w:cs="Times New Roman"/>
          <w:iCs/>
          <w:sz w:val="28"/>
          <w:szCs w:val="28"/>
        </w:rPr>
        <w:t>траниц.</w:t>
      </w:r>
      <w:r>
        <w:rPr>
          <w:rFonts w:ascii="Times New Roman" w:hAnsi="Times New Roman" w:cs="Times New Roman"/>
          <w:sz w:val="28"/>
          <w:szCs w:val="28"/>
        </w:rPr>
        <w:t xml:space="preserve"> Все приложения должны быть перечислены в содержании работы с указанием их номеров и заголовков.</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Содержание включает введение, номера и наименования всех разделов и подразделов, а также заключение, список использованных источников, приложения с их о</w:t>
      </w:r>
      <w:r>
        <w:rPr>
          <w:rFonts w:ascii="Times New Roman" w:hAnsi="Times New Roman" w:cs="Times New Roman"/>
          <w:sz w:val="28"/>
          <w:szCs w:val="28"/>
        </w:rPr>
        <w:t xml:space="preserve">бозначениями, ссылочные нормативные документы (если они имеются). Кроме этого должны быть указаны номера страниц, с которых начинаются эти элементы документа. Слово «Содержание» записывают в виде заголовка </w:t>
      </w:r>
      <w:r>
        <w:rPr>
          <w:rFonts w:ascii="Times New Roman" w:hAnsi="Times New Roman" w:cs="Times New Roman"/>
          <w:iCs/>
          <w:sz w:val="28"/>
          <w:szCs w:val="28"/>
        </w:rPr>
        <w:t>(симметрично тексту) с прописной буквы.</w:t>
      </w:r>
      <w:r>
        <w:rPr>
          <w:rFonts w:ascii="Times New Roman" w:hAnsi="Times New Roman" w:cs="Times New Roman"/>
          <w:sz w:val="28"/>
          <w:szCs w:val="28"/>
        </w:rPr>
        <w:t xml:space="preserve"> Наименован</w:t>
      </w:r>
      <w:r>
        <w:rPr>
          <w:rFonts w:ascii="Times New Roman" w:hAnsi="Times New Roman" w:cs="Times New Roman"/>
          <w:sz w:val="28"/>
          <w:szCs w:val="28"/>
        </w:rPr>
        <w:t>ия, включенные в содержание, записывают строчными буквами, начиная с прописной буквы. Содержание включают в общее количество листов документа.</w:t>
      </w:r>
    </w:p>
    <w:p w:rsidR="00693C82" w:rsidRDefault="00B5403B">
      <w:pPr>
        <w:rPr>
          <w:rFonts w:ascii="Times New Roman" w:hAnsi="Times New Roman" w:cs="Times New Roman"/>
          <w:b/>
          <w:bCs/>
          <w:caps/>
          <w:sz w:val="28"/>
          <w:szCs w:val="28"/>
        </w:rPr>
      </w:pPr>
      <w:r>
        <w:rPr>
          <w:rFonts w:ascii="Times New Roman" w:hAnsi="Times New Roman" w:cs="Times New Roman"/>
        </w:rPr>
        <w:br w:type="page"/>
      </w:r>
    </w:p>
    <w:p w:rsidR="00693C82" w:rsidRDefault="00B5403B">
      <w:pPr>
        <w:pStyle w:val="01"/>
      </w:pPr>
      <w:bookmarkStart w:id="6" w:name="_Toc84495841"/>
      <w:r>
        <w:lastRenderedPageBreak/>
        <w:t>2 Методика подбора и расчета технологическою оборудования подготовительного отделения мукомольного завода</w:t>
      </w:r>
      <w:bookmarkEnd w:id="6"/>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Основанием для подбора и расчета технологического оборудования в расчетной части работы является схема технологического процесса, выполненные в графической части курсовой работы. Прежде, чем проводить подбор и расчет технологического оборудования, предвари</w:t>
      </w:r>
      <w:r>
        <w:rPr>
          <w:rFonts w:ascii="Times New Roman" w:hAnsi="Times New Roman" w:cs="Times New Roman"/>
          <w:sz w:val="28"/>
          <w:szCs w:val="28"/>
        </w:rPr>
        <w:t>тельно обосновывается и вычерчивается схема подготовительного (зерноочистительного) отделения мукомольного завода (см. пункт 1.1 данных методических рекомендаций, раздел Графическая часть). Технологическое оборудование, которое должно быть установлено в со</w:t>
      </w:r>
      <w:r>
        <w:rPr>
          <w:rFonts w:ascii="Times New Roman" w:hAnsi="Times New Roman" w:cs="Times New Roman"/>
          <w:sz w:val="28"/>
          <w:szCs w:val="28"/>
        </w:rPr>
        <w:t xml:space="preserve">ответствии стехнологической схемой на той или иной линии или ветви подготовки зерна, подбирается с учетом мощности потока поступающего зерна в т/ч и производительности выбранной марки технологической машины в т/ч (см. приложение Г). </w:t>
      </w:r>
      <w:r>
        <w:rPr>
          <w:rFonts w:ascii="Times New Roman" w:hAnsi="Times New Roman" w:cs="Times New Roman"/>
          <w:iCs/>
          <w:sz w:val="28"/>
          <w:szCs w:val="28"/>
        </w:rPr>
        <w:t>Последовательность расч</w:t>
      </w:r>
      <w:r>
        <w:rPr>
          <w:rFonts w:ascii="Times New Roman" w:hAnsi="Times New Roman" w:cs="Times New Roman"/>
          <w:iCs/>
          <w:sz w:val="28"/>
          <w:szCs w:val="28"/>
        </w:rPr>
        <w:t>ета оборудования должна соответствовать порядку расположения технологических машин в схеме технологического процесса.</w:t>
      </w:r>
    </w:p>
    <w:p w:rsidR="00693C82" w:rsidRDefault="00B5403B">
      <w:pPr>
        <w:pStyle w:val="02"/>
      </w:pPr>
      <w:bookmarkStart w:id="7" w:name="_Toc84495842"/>
      <w:r>
        <w:t>2.1 Расчет емкости и количества бункеров для неочищенного зерна, бункеров для отволаживания и емкости бункера над I драной системой</w:t>
      </w:r>
      <w:bookmarkEnd w:id="7"/>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Зерно </w:t>
      </w:r>
      <w:r>
        <w:rPr>
          <w:rFonts w:ascii="Times New Roman" w:hAnsi="Times New Roman" w:cs="Times New Roman"/>
          <w:sz w:val="28"/>
          <w:szCs w:val="28"/>
        </w:rPr>
        <w:t>поступает из элеватора в подготовительное отделение мукомольною завода и накапливается в бункерах для неочищенного зерна. Емкость бункеров должна обеспечивать работу подготовительного отделения в пределах 24...30 ч, с учетом производительности по размольно</w:t>
      </w:r>
      <w:r>
        <w:rPr>
          <w:rFonts w:ascii="Times New Roman" w:hAnsi="Times New Roman" w:cs="Times New Roman"/>
          <w:sz w:val="28"/>
          <w:szCs w:val="28"/>
        </w:rPr>
        <w:t>му отделению мукомольного завода. При расчете бункеров для отволаживания зерна также учитывают не только производительность размольного отделения, но и продолжительность отволаживания, которая зависит от используемого способа гидротермической обработки зер</w:t>
      </w:r>
      <w:r>
        <w:rPr>
          <w:rFonts w:ascii="Times New Roman" w:hAnsi="Times New Roman" w:cs="Times New Roman"/>
          <w:sz w:val="28"/>
          <w:szCs w:val="28"/>
        </w:rPr>
        <w:t>на и от типа зерна. Общая емкость и количество бункеров, которые необходимо установить в подготовительном отделении, рассчитывается отдельно для неочищенного зерна и зерна для отволаживания в последовательности, соответствующей схеме технологического проце</w:t>
      </w:r>
      <w:r>
        <w:rPr>
          <w:rFonts w:ascii="Times New Roman" w:hAnsi="Times New Roman" w:cs="Times New Roman"/>
          <w:sz w:val="28"/>
          <w:szCs w:val="28"/>
        </w:rPr>
        <w:t>сса подготовки зерна к переработке. Расчетная емкость бункеров для неочищенного зерна или для проведения отволаживания зерна (суммарный объем) определяют с учетом производительности размольного отделения мукомольного завода, длительности пребывания зерна в</w:t>
      </w:r>
      <w:r>
        <w:rPr>
          <w:rFonts w:ascii="Times New Roman" w:hAnsi="Times New Roman" w:cs="Times New Roman"/>
          <w:sz w:val="28"/>
          <w:szCs w:val="28"/>
        </w:rPr>
        <w:t xml:space="preserve"> бункере, натуры зерна и коэффициента заполнения объема бункеров.</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Расчет проводят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543"/>
      </w:tblGrid>
      <w:tr w:rsidR="00693C82">
        <w:tc>
          <w:tcPr>
            <w:tcW w:w="9913" w:type="dxa"/>
          </w:tcPr>
          <w:p w:rsidR="00693C82" w:rsidRDefault="00B5403B">
            <w:pPr>
              <w:jc w:val="both"/>
              <w:rPr>
                <w:rFonts w:ascii="Times New Roman" w:hAnsi="Times New Roman" w:cs="Times New Roman"/>
                <w:sz w:val="28"/>
                <w:szCs w:val="28"/>
              </w:rPr>
            </w:pPr>
            <m:oMathPara>
              <m:oMath>
                <m:r>
                  <w:rPr>
                    <w:rFonts w:ascii="Cambria Math" w:hAnsi="Cambria Math" w:cs="Times New Roman"/>
                    <w:sz w:val="28"/>
                    <w:szCs w:val="28"/>
                  </w:rPr>
                  <m:t>V</m:t>
                </m:r>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p</m:t>
                        </m:r>
                      </m:sub>
                    </m:sSub>
                    <m:r>
                      <w:rPr>
                        <w:rFonts w:ascii="Cambria Math" w:hAnsi="Cambria Math" w:cs="Times New Roman"/>
                        <w:sz w:val="28"/>
                        <w:szCs w:val="28"/>
                      </w:rPr>
                      <m:t>∙</m:t>
                    </m:r>
                    <m:r>
                      <w:rPr>
                        <w:rFonts w:ascii="Cambria Math" w:hAnsi="Cambria Math" w:cs="Times New Roman"/>
                        <w:sz w:val="28"/>
                        <w:szCs w:val="28"/>
                      </w:rPr>
                      <m:t>τ</m:t>
                    </m:r>
                  </m:num>
                  <m:den>
                    <m:r>
                      <w:rPr>
                        <w:rFonts w:ascii="Cambria Math" w:hAnsi="Cambria Math" w:cs="Times New Roman"/>
                        <w:sz w:val="28"/>
                        <w:szCs w:val="28"/>
                      </w:rPr>
                      <m:t>24∙</m:t>
                    </m:r>
                    <m:r>
                      <w:rPr>
                        <w:rFonts w:ascii="Cambria Math" w:hAnsi="Cambria Math" w:cs="Times New Roman"/>
                        <w:sz w:val="28"/>
                        <w:szCs w:val="28"/>
                      </w:rPr>
                      <m:t>γ</m:t>
                    </m:r>
                    <m:r>
                      <w:rPr>
                        <w:rFonts w:ascii="Cambria Math" w:hAnsi="Cambria Math" w:cs="Times New Roman"/>
                        <w:sz w:val="28"/>
                        <w:szCs w:val="28"/>
                      </w:rPr>
                      <m:t>∙</m:t>
                    </m:r>
                    <m:r>
                      <w:rPr>
                        <w:rFonts w:ascii="Cambria Math" w:hAnsi="Cambria Math" w:cs="Times New Roman"/>
                        <w:sz w:val="28"/>
                        <w:szCs w:val="28"/>
                      </w:rPr>
                      <m:t>K</m:t>
                    </m:r>
                  </m:den>
                </m:f>
              </m:oMath>
            </m:oMathPara>
          </w:p>
        </w:tc>
        <w:tc>
          <w:tcPr>
            <w:tcW w:w="543" w:type="dxa"/>
            <w:vAlign w:val="center"/>
          </w:tcPr>
          <w:p w:rsidR="00693C82" w:rsidRDefault="00B5403B">
            <w:pPr>
              <w:jc w:val="right"/>
              <w:rPr>
                <w:rFonts w:ascii="Times New Roman" w:hAnsi="Times New Roman" w:cs="Times New Roman"/>
                <w:sz w:val="28"/>
                <w:szCs w:val="28"/>
                <w:lang w:val="en-US"/>
              </w:rPr>
            </w:pPr>
            <w:r>
              <w:rPr>
                <w:rFonts w:ascii="Times New Roman" w:hAnsi="Times New Roman" w:cs="Times New Roman"/>
                <w:sz w:val="28"/>
                <w:szCs w:val="28"/>
                <w:lang w:val="en-US"/>
              </w:rPr>
              <w:t>(1)</w:t>
            </w:r>
          </w:p>
        </w:tc>
      </w:tr>
    </w:tbl>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xml:space="preserve">где </w:t>
      </w:r>
      <w:r>
        <w:rPr>
          <w:rFonts w:ascii="Times New Roman" w:hAnsi="Times New Roman" w:cs="Times New Roman"/>
          <w:sz w:val="24"/>
          <w:szCs w:val="28"/>
        </w:rPr>
        <w:tab/>
      </w:r>
      <w:r>
        <w:rPr>
          <w:rFonts w:ascii="Times New Roman" w:hAnsi="Times New Roman" w:cs="Times New Roman"/>
          <w:iCs/>
          <w:sz w:val="24"/>
          <w:szCs w:val="28"/>
        </w:rPr>
        <w:t xml:space="preserve">V – </w:t>
      </w:r>
      <w:r>
        <w:rPr>
          <w:rFonts w:ascii="Times New Roman" w:hAnsi="Times New Roman" w:cs="Times New Roman"/>
          <w:sz w:val="24"/>
          <w:szCs w:val="28"/>
        </w:rPr>
        <w:t>общая (расчетная) емкость бункеров, м</w:t>
      </w:r>
      <w:r>
        <w:rPr>
          <w:rFonts w:ascii="Times New Roman" w:hAnsi="Times New Roman" w:cs="Times New Roman"/>
          <w:sz w:val="24"/>
          <w:szCs w:val="28"/>
          <w:vertAlign w:val="superscript"/>
        </w:rPr>
        <w:t>3</w:t>
      </w:r>
      <w:r>
        <w:rPr>
          <w:rFonts w:ascii="Times New Roman" w:hAnsi="Times New Roman" w:cs="Times New Roman"/>
          <w:sz w:val="24"/>
          <w:szCs w:val="28"/>
        </w:rPr>
        <w:t>;</w:t>
      </w:r>
    </w:p>
    <w:p w:rsidR="00693C82" w:rsidRDefault="00B5403B">
      <w:pPr>
        <w:ind w:firstLine="708"/>
        <w:jc w:val="both"/>
        <w:rPr>
          <w:rFonts w:ascii="Times New Roman" w:hAnsi="Times New Roman" w:cs="Times New Roman"/>
          <w:sz w:val="24"/>
          <w:szCs w:val="28"/>
        </w:rPr>
      </w:pPr>
      <w:r>
        <w:rPr>
          <w:rFonts w:ascii="Times New Roman" w:hAnsi="Times New Roman" w:cs="Times New Roman"/>
          <w:iCs/>
          <w:sz w:val="24"/>
          <w:szCs w:val="28"/>
          <w:lang w:val="en-US"/>
        </w:rPr>
        <w:t>Q</w:t>
      </w:r>
      <w:r>
        <w:rPr>
          <w:rFonts w:ascii="Times New Roman" w:hAnsi="Times New Roman" w:cs="Times New Roman"/>
          <w:iCs/>
          <w:sz w:val="24"/>
          <w:szCs w:val="28"/>
          <w:vertAlign w:val="subscript"/>
          <w:lang w:val="en-US"/>
        </w:rPr>
        <w:t>p</w:t>
      </w:r>
      <w:r>
        <w:rPr>
          <w:rFonts w:ascii="Times New Roman" w:hAnsi="Times New Roman" w:cs="Times New Roman"/>
          <w:iCs/>
          <w:sz w:val="24"/>
          <w:szCs w:val="28"/>
        </w:rPr>
        <w:t>–</w:t>
      </w:r>
      <w:r>
        <w:rPr>
          <w:rFonts w:ascii="Times New Roman" w:hAnsi="Times New Roman" w:cs="Times New Roman"/>
          <w:sz w:val="24"/>
          <w:szCs w:val="28"/>
        </w:rPr>
        <w:t xml:space="preserve">производительность размольного отделения мукомольного завода, т/сутки (приводится в </w:t>
      </w:r>
      <w:r>
        <w:rPr>
          <w:rFonts w:ascii="Times New Roman" w:hAnsi="Times New Roman" w:cs="Times New Roman"/>
          <w:sz w:val="24"/>
          <w:szCs w:val="28"/>
        </w:rPr>
        <w:t>задании на выполнение курсовой работы);</w:t>
      </w:r>
    </w:p>
    <w:p w:rsidR="00693C82" w:rsidRDefault="00B5403B">
      <w:pPr>
        <w:ind w:firstLine="708"/>
        <w:jc w:val="both"/>
        <w:rPr>
          <w:rFonts w:ascii="Times New Roman" w:hAnsi="Times New Roman" w:cs="Times New Roman"/>
          <w:sz w:val="24"/>
          <w:szCs w:val="28"/>
        </w:rPr>
      </w:pPr>
      <w:r>
        <w:rPr>
          <w:rFonts w:ascii="Times New Roman" w:hAnsi="Times New Roman" w:cs="Times New Roman"/>
          <w:sz w:val="24"/>
          <w:szCs w:val="28"/>
        </w:rPr>
        <w:t>τ–время, в течение которого завод может работать на зерне, находящемся в закромах, ч. Для неочищенного зерна τ = 24-30 часов, для отволаживания в соответствии с указанным в задании способом гидротермической обработки</w:t>
      </w:r>
      <w:r>
        <w:rPr>
          <w:rFonts w:ascii="Times New Roman" w:hAnsi="Times New Roman" w:cs="Times New Roman"/>
          <w:sz w:val="24"/>
          <w:szCs w:val="28"/>
        </w:rPr>
        <w:t xml:space="preserve"> и характеристикой зерна (тип зерна пшеницы) (см. приложения Ж, И и К);</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γ–натура зерна, т/м</w:t>
      </w:r>
      <w:r>
        <w:rPr>
          <w:rFonts w:ascii="Times New Roman" w:hAnsi="Times New Roman" w:cs="Times New Roman"/>
          <w:sz w:val="24"/>
          <w:szCs w:val="28"/>
          <w:vertAlign w:val="superscript"/>
        </w:rPr>
        <w:t>3</w:t>
      </w:r>
      <w:r>
        <w:rPr>
          <w:rFonts w:ascii="Times New Roman" w:hAnsi="Times New Roman" w:cs="Times New Roman"/>
          <w:sz w:val="24"/>
          <w:szCs w:val="28"/>
        </w:rPr>
        <w:t xml:space="preserve"> (для пшеницы γ = 0,75 т/м</w:t>
      </w:r>
      <w:r>
        <w:rPr>
          <w:rFonts w:ascii="Times New Roman" w:hAnsi="Times New Roman" w:cs="Times New Roman"/>
          <w:sz w:val="24"/>
          <w:szCs w:val="28"/>
          <w:vertAlign w:val="superscript"/>
        </w:rPr>
        <w:t>3</w:t>
      </w:r>
      <w:r>
        <w:rPr>
          <w:rFonts w:ascii="Times New Roman" w:hAnsi="Times New Roman" w:cs="Times New Roman"/>
          <w:sz w:val="24"/>
          <w:szCs w:val="28"/>
        </w:rPr>
        <w:t xml:space="preserve">, для ржи </w:t>
      </w:r>
      <w:r>
        <w:rPr>
          <w:rFonts w:ascii="Times New Roman" w:hAnsi="Times New Roman" w:cs="Times New Roman"/>
          <w:iCs/>
          <w:sz w:val="24"/>
          <w:szCs w:val="28"/>
        </w:rPr>
        <w:t xml:space="preserve">γ = </w:t>
      </w:r>
      <w:r>
        <w:rPr>
          <w:rFonts w:ascii="Times New Roman" w:hAnsi="Times New Roman" w:cs="Times New Roman"/>
          <w:sz w:val="24"/>
          <w:szCs w:val="28"/>
        </w:rPr>
        <w:t>0,70 т/м</w:t>
      </w:r>
      <w:r>
        <w:rPr>
          <w:rFonts w:ascii="Times New Roman" w:hAnsi="Times New Roman" w:cs="Times New Roman"/>
          <w:sz w:val="24"/>
          <w:szCs w:val="28"/>
          <w:vertAlign w:val="superscript"/>
        </w:rPr>
        <w:t>3</w:t>
      </w:r>
      <w:r>
        <w:rPr>
          <w:rFonts w:ascii="Times New Roman" w:hAnsi="Times New Roman" w:cs="Times New Roman"/>
          <w:sz w:val="24"/>
          <w:szCs w:val="28"/>
        </w:rPr>
        <w:t>);</w:t>
      </w:r>
    </w:p>
    <w:p w:rsidR="00693C82" w:rsidRDefault="00B5403B">
      <w:pPr>
        <w:ind w:firstLine="709"/>
        <w:jc w:val="both"/>
        <w:rPr>
          <w:rFonts w:ascii="Times New Roman" w:hAnsi="Times New Roman" w:cs="Times New Roman"/>
          <w:sz w:val="24"/>
          <w:szCs w:val="28"/>
        </w:rPr>
      </w:pPr>
      <w:r>
        <w:rPr>
          <w:rFonts w:ascii="Times New Roman" w:hAnsi="Times New Roman" w:cs="Times New Roman"/>
          <w:sz w:val="24"/>
          <w:szCs w:val="28"/>
        </w:rPr>
        <w:t>К – коэффициент заполнения бункеров продуктом.</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sz w:val="28"/>
          <w:szCs w:val="28"/>
        </w:rPr>
        <w:lastRenderedPageBreak/>
        <w:t xml:space="preserve">Коэффициент заполнения бункеров продуктом </w:t>
      </w:r>
      <w:r>
        <w:rPr>
          <w:rFonts w:ascii="Times New Roman" w:hAnsi="Times New Roman" w:cs="Times New Roman"/>
          <w:iCs/>
          <w:sz w:val="28"/>
          <w:szCs w:val="28"/>
        </w:rPr>
        <w:t>(К)</w:t>
      </w:r>
      <w:r>
        <w:rPr>
          <w:rFonts w:ascii="Times New Roman" w:hAnsi="Times New Roman" w:cs="Times New Roman"/>
          <w:sz w:val="28"/>
          <w:szCs w:val="28"/>
        </w:rPr>
        <w:t xml:space="preserve"> зависит от степени</w:t>
      </w:r>
      <w:r>
        <w:rPr>
          <w:rFonts w:ascii="Times New Roman" w:hAnsi="Times New Roman" w:cs="Times New Roman"/>
          <w:sz w:val="28"/>
          <w:szCs w:val="28"/>
        </w:rPr>
        <w:t xml:space="preserve"> заполнения всего объема бункера продуктом, от высоты и сечения бункера, от угла естественного откоса продукта и других показателей. Этот коэффициент учитывает потери объема в верхней приемной части бункера, который заполняется частично, и потери в нижней </w:t>
      </w:r>
      <w:r>
        <w:rPr>
          <w:rFonts w:ascii="Times New Roman" w:hAnsi="Times New Roman" w:cs="Times New Roman"/>
          <w:sz w:val="28"/>
          <w:szCs w:val="28"/>
        </w:rPr>
        <w:t>его части от откосов выпускной воронки. В расчетах коэффициент</w:t>
      </w:r>
      <w:r>
        <w:rPr>
          <w:rFonts w:ascii="Times New Roman" w:hAnsi="Times New Roman" w:cs="Times New Roman"/>
          <w:iCs/>
          <w:sz w:val="28"/>
          <w:szCs w:val="28"/>
        </w:rPr>
        <w:t>К</w:t>
      </w:r>
      <w:r>
        <w:rPr>
          <w:rFonts w:ascii="Times New Roman" w:hAnsi="Times New Roman" w:cs="Times New Roman"/>
          <w:sz w:val="28"/>
          <w:szCs w:val="28"/>
        </w:rPr>
        <w:t xml:space="preserve"> берется </w:t>
      </w:r>
      <w:r>
        <w:rPr>
          <w:rFonts w:ascii="Times New Roman" w:hAnsi="Times New Roman" w:cs="Times New Roman"/>
          <w:sz w:val="28"/>
          <w:szCs w:val="28"/>
          <w:lang w:val="en-US"/>
        </w:rPr>
        <w:t>r</w:t>
      </w:r>
      <w:r>
        <w:rPr>
          <w:rFonts w:ascii="Times New Roman" w:hAnsi="Times New Roman" w:cs="Times New Roman"/>
          <w:sz w:val="28"/>
          <w:szCs w:val="28"/>
        </w:rPr>
        <w:t xml:space="preserve">в пределах 0,60...0,85. Чем меньше отношение высоты бункера </w:t>
      </w:r>
      <w:r>
        <w:rPr>
          <w:rFonts w:ascii="Times New Roman" w:hAnsi="Times New Roman" w:cs="Times New Roman"/>
          <w:iCs/>
          <w:sz w:val="28"/>
          <w:szCs w:val="28"/>
          <w:lang w:val="en-US"/>
        </w:rPr>
        <w:t>h</w:t>
      </w:r>
      <w:r>
        <w:rPr>
          <w:rFonts w:ascii="Times New Roman" w:hAnsi="Times New Roman" w:cs="Times New Roman"/>
          <w:sz w:val="28"/>
          <w:szCs w:val="28"/>
        </w:rPr>
        <w:t xml:space="preserve"> к большей стороне его поперечного сечения </w:t>
      </w:r>
      <w:r>
        <w:rPr>
          <w:rFonts w:ascii="Times New Roman" w:hAnsi="Times New Roman" w:cs="Times New Roman"/>
          <w:iCs/>
          <w:sz w:val="28"/>
          <w:szCs w:val="28"/>
          <w:lang w:val="en-US"/>
        </w:rPr>
        <w:t>b</w:t>
      </w:r>
      <w:r>
        <w:rPr>
          <w:rFonts w:ascii="Times New Roman" w:hAnsi="Times New Roman" w:cs="Times New Roman"/>
          <w:sz w:val="28"/>
          <w:szCs w:val="28"/>
        </w:rPr>
        <w:t>(или к его диаметру, если бункер имеет цилиндрическую форму), тем хуже использ</w:t>
      </w:r>
      <w:r>
        <w:rPr>
          <w:rFonts w:ascii="Times New Roman" w:hAnsi="Times New Roman" w:cs="Times New Roman"/>
          <w:sz w:val="28"/>
          <w:szCs w:val="28"/>
        </w:rPr>
        <w:t xml:space="preserve">уется его объем, и тем меньше </w:t>
      </w:r>
      <w:r>
        <w:rPr>
          <w:rFonts w:ascii="Times New Roman" w:hAnsi="Times New Roman" w:cs="Times New Roman"/>
          <w:iCs/>
          <w:sz w:val="28"/>
          <w:szCs w:val="28"/>
        </w:rPr>
        <w:t>К.</w:t>
      </w:r>
    </w:p>
    <w:p w:rsidR="00693C82" w:rsidRDefault="00B5403B">
      <w:pPr>
        <w:ind w:firstLine="709"/>
        <w:jc w:val="both"/>
        <w:rPr>
          <w:rFonts w:ascii="Times New Roman" w:eastAsiaTheme="minorEastAsia" w:hAnsi="Times New Roman" w:cs="Times New Roman"/>
          <w:sz w:val="28"/>
          <w:szCs w:val="28"/>
        </w:rPr>
      </w:pPr>
      <w:r>
        <w:rPr>
          <w:rFonts w:ascii="Times New Roman" w:hAnsi="Times New Roman" w:cs="Times New Roman"/>
          <w:sz w:val="28"/>
          <w:szCs w:val="28"/>
        </w:rPr>
        <w:t xml:space="preserve">При </w:t>
      </w:r>
      <m:oMath>
        <m:f>
          <m:fPr>
            <m:ctrlPr>
              <w:rPr>
                <w:rFonts w:ascii="Cambria Math" w:hAnsi="Cambria Math" w:cs="Times New Roman"/>
                <w:i/>
                <w:sz w:val="28"/>
                <w:szCs w:val="28"/>
              </w:rPr>
            </m:ctrlPr>
          </m:fPr>
          <m:num>
            <m:r>
              <w:rPr>
                <w:rFonts w:ascii="Cambria Math" w:hAnsi="Cambria Math" w:cs="Times New Roman"/>
                <w:sz w:val="28"/>
                <w:szCs w:val="28"/>
              </w:rPr>
              <m:t>h</m:t>
            </m:r>
          </m:num>
          <m:den>
            <m:r>
              <w:rPr>
                <w:rFonts w:ascii="Cambria Math" w:hAnsi="Cambria Math" w:cs="Times New Roman"/>
                <w:sz w:val="28"/>
                <w:szCs w:val="28"/>
              </w:rPr>
              <m:t>b</m:t>
            </m:r>
          </m:den>
        </m:f>
        <m:r>
          <w:rPr>
            <w:rFonts w:ascii="Cambria Math" w:hAnsi="Cambria Math" w:cs="Times New Roman"/>
            <w:sz w:val="28"/>
            <w:szCs w:val="28"/>
          </w:rPr>
          <m:t>≥3</m:t>
        </m:r>
      </m:oMath>
      <w:r>
        <w:rPr>
          <w:rFonts w:ascii="Times New Roman" w:eastAsiaTheme="minorEastAsia" w:hAnsi="Times New Roman" w:cs="Times New Roman"/>
          <w:sz w:val="28"/>
          <w:szCs w:val="28"/>
        </w:rPr>
        <w:t>, К принимают 0,85</w:t>
      </w:r>
    </w:p>
    <w:p w:rsidR="00693C82" w:rsidRDefault="00B5403B">
      <w:pPr>
        <w:ind w:firstLine="709"/>
        <w:jc w:val="both"/>
        <w:rPr>
          <w:rFonts w:ascii="Times New Roman" w:eastAsiaTheme="minorEastAsia" w:hAnsi="Times New Roman" w:cs="Times New Roman"/>
          <w:sz w:val="28"/>
          <w:szCs w:val="28"/>
        </w:rPr>
      </w:pPr>
      <w:r>
        <w:rPr>
          <w:rFonts w:ascii="Times New Roman" w:hAnsi="Times New Roman" w:cs="Times New Roman"/>
          <w:sz w:val="28"/>
          <w:szCs w:val="28"/>
        </w:rPr>
        <w:t xml:space="preserve">При </w:t>
      </w:r>
      <m:oMath>
        <m:f>
          <m:fPr>
            <m:ctrlPr>
              <w:rPr>
                <w:rFonts w:ascii="Cambria Math" w:hAnsi="Cambria Math" w:cs="Times New Roman"/>
                <w:i/>
                <w:sz w:val="28"/>
                <w:szCs w:val="28"/>
              </w:rPr>
            </m:ctrlPr>
          </m:fPr>
          <m:num>
            <m:r>
              <w:rPr>
                <w:rFonts w:ascii="Cambria Math" w:hAnsi="Cambria Math" w:cs="Times New Roman"/>
                <w:sz w:val="28"/>
                <w:szCs w:val="28"/>
              </w:rPr>
              <m:t>h</m:t>
            </m:r>
          </m:num>
          <m:den>
            <m:r>
              <w:rPr>
                <w:rFonts w:ascii="Cambria Math" w:hAnsi="Cambria Math" w:cs="Times New Roman"/>
                <w:sz w:val="28"/>
                <w:szCs w:val="28"/>
              </w:rPr>
              <m:t>b</m:t>
            </m:r>
          </m:den>
        </m:f>
        <m:r>
          <w:rPr>
            <w:rFonts w:ascii="Cambria Math" w:hAnsi="Cambria Math" w:cs="Times New Roman"/>
            <w:sz w:val="28"/>
            <w:szCs w:val="28"/>
          </w:rPr>
          <m:t>=1,5</m:t>
        </m:r>
      </m:oMath>
      <w:r>
        <w:rPr>
          <w:rFonts w:ascii="Times New Roman" w:eastAsiaTheme="minorEastAsia" w:hAnsi="Times New Roman" w:cs="Times New Roman"/>
          <w:sz w:val="28"/>
          <w:szCs w:val="28"/>
        </w:rPr>
        <w:t>, К принимают 0,70</w:t>
      </w:r>
    </w:p>
    <w:p w:rsidR="00693C82" w:rsidRDefault="00B5403B">
      <w:pPr>
        <w:ind w:firstLine="709"/>
        <w:jc w:val="both"/>
        <w:rPr>
          <w:rFonts w:ascii="Times New Roman" w:eastAsiaTheme="minorEastAsia" w:hAnsi="Times New Roman" w:cs="Times New Roman"/>
          <w:sz w:val="28"/>
          <w:szCs w:val="28"/>
        </w:rPr>
      </w:pPr>
      <w:r>
        <w:rPr>
          <w:rFonts w:ascii="Times New Roman" w:hAnsi="Times New Roman" w:cs="Times New Roman"/>
          <w:sz w:val="28"/>
          <w:szCs w:val="28"/>
        </w:rPr>
        <w:t xml:space="preserve">При </w:t>
      </w:r>
      <m:oMath>
        <m:f>
          <m:fPr>
            <m:ctrlPr>
              <w:rPr>
                <w:rFonts w:ascii="Cambria Math" w:hAnsi="Cambria Math" w:cs="Times New Roman"/>
                <w:i/>
                <w:sz w:val="28"/>
                <w:szCs w:val="28"/>
              </w:rPr>
            </m:ctrlPr>
          </m:fPr>
          <m:num>
            <m:r>
              <w:rPr>
                <w:rFonts w:ascii="Cambria Math" w:hAnsi="Cambria Math" w:cs="Times New Roman"/>
                <w:sz w:val="28"/>
                <w:szCs w:val="28"/>
              </w:rPr>
              <m:t>h</m:t>
            </m:r>
          </m:num>
          <m:den>
            <m:r>
              <w:rPr>
                <w:rFonts w:ascii="Cambria Math" w:hAnsi="Cambria Math" w:cs="Times New Roman"/>
                <w:sz w:val="28"/>
                <w:szCs w:val="28"/>
              </w:rPr>
              <m:t>b</m:t>
            </m:r>
          </m:den>
        </m:f>
        <m:r>
          <w:rPr>
            <w:rFonts w:ascii="Cambria Math" w:hAnsi="Cambria Math" w:cs="Times New Roman"/>
            <w:sz w:val="28"/>
            <w:szCs w:val="28"/>
          </w:rPr>
          <m:t>=1</m:t>
        </m:r>
      </m:oMath>
      <w:r>
        <w:rPr>
          <w:rFonts w:ascii="Times New Roman" w:eastAsiaTheme="minorEastAsia" w:hAnsi="Times New Roman" w:cs="Times New Roman"/>
          <w:sz w:val="28"/>
          <w:szCs w:val="28"/>
        </w:rPr>
        <w:t>, К принимают 0,60</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 бункерах для неочищенного зерна сторону поперечного сечения в расчетах принимают 3 м, в бункерах для отволаживания - 1,5 м.</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Количество бункеров, необходимое для размещения всего объема зерна, зависит от формы и размеров одного типового бункера. При определении числа и размеров бункеров следует руководствоваться тем, что в стандартных зданиях из сборного железобетона для предпри</w:t>
      </w:r>
      <w:r>
        <w:rPr>
          <w:rFonts w:ascii="Times New Roman" w:hAnsi="Times New Roman" w:cs="Times New Roman"/>
          <w:sz w:val="28"/>
          <w:szCs w:val="28"/>
        </w:rPr>
        <w:t xml:space="preserve">ятий по переработке зерна высота этажей принята кратной 1,2 м, т.е. высота бункеров </w:t>
      </w:r>
      <w:r>
        <w:rPr>
          <w:rFonts w:ascii="Times New Roman" w:hAnsi="Times New Roman" w:cs="Times New Roman"/>
          <w:iCs/>
          <w:sz w:val="28"/>
          <w:szCs w:val="28"/>
          <w:lang w:val="en-US"/>
        </w:rPr>
        <w:t>h</w:t>
      </w:r>
      <w:r>
        <w:rPr>
          <w:rFonts w:ascii="Times New Roman" w:hAnsi="Times New Roman" w:cs="Times New Roman"/>
          <w:sz w:val="28"/>
          <w:szCs w:val="28"/>
        </w:rPr>
        <w:t xml:space="preserve"> может быть равной 3,6; 4,8; 6,0; 7,2; 8,4; 9,6 м и т.д.</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Чаще всего бункеры занимают полностью этаж или несколько этажей. Если бункер занимает один этаж, то его высота при</w:t>
      </w:r>
      <w:r>
        <w:rPr>
          <w:rFonts w:ascii="Times New Roman" w:hAnsi="Times New Roman" w:cs="Times New Roman"/>
          <w:sz w:val="28"/>
          <w:szCs w:val="28"/>
        </w:rPr>
        <w:t>нимается 4,8 м, если два этажа - то 9,6 м, три этажа - то 14,4 м и т.д.</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Высота бункеров </w:t>
      </w:r>
      <w:r>
        <w:rPr>
          <w:rFonts w:ascii="Times New Roman" w:hAnsi="Times New Roman" w:cs="Times New Roman"/>
          <w:iCs/>
          <w:sz w:val="28"/>
          <w:szCs w:val="28"/>
          <w:lang w:val="en-US"/>
        </w:rPr>
        <w:t>h</w:t>
      </w:r>
      <w:r>
        <w:rPr>
          <w:rFonts w:ascii="Times New Roman" w:hAnsi="Times New Roman" w:cs="Times New Roman"/>
          <w:sz w:val="28"/>
          <w:szCs w:val="28"/>
        </w:rPr>
        <w:t xml:space="preserve"> (м) указана в задании на выполнение курсовой работы. С учетом рассчитанной ранее общей емкости бункеров </w:t>
      </w:r>
      <w:r>
        <w:rPr>
          <w:rFonts w:ascii="Times New Roman" w:hAnsi="Times New Roman" w:cs="Times New Roman"/>
          <w:iCs/>
          <w:sz w:val="28"/>
          <w:szCs w:val="28"/>
        </w:rPr>
        <w:t>V</w:t>
      </w:r>
      <w:r>
        <w:rPr>
          <w:rFonts w:ascii="Times New Roman" w:hAnsi="Times New Roman" w:cs="Times New Roman"/>
          <w:sz w:val="28"/>
          <w:szCs w:val="28"/>
        </w:rPr>
        <w:t xml:space="preserve"> определяется площадь их поперечного сечения в м</w:t>
      </w:r>
      <w:r>
        <w:rPr>
          <w:rFonts w:ascii="Times New Roman" w:hAnsi="Times New Roman" w:cs="Times New Roman"/>
          <w:sz w:val="28"/>
          <w:szCs w:val="28"/>
          <w:vertAlign w:val="superscript"/>
        </w:rPr>
        <w:t>3</w:t>
      </w:r>
      <w:r>
        <w:rPr>
          <w:rFonts w:ascii="Times New Roman" w:hAnsi="Times New Roman" w:cs="Times New Roman"/>
          <w:sz w:val="28"/>
          <w:szCs w:val="28"/>
        </w:rPr>
        <w:t>:</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543"/>
      </w:tblGrid>
      <w:tr w:rsidR="00693C82">
        <w:tc>
          <w:tcPr>
            <w:tcW w:w="9913" w:type="dxa"/>
          </w:tcPr>
          <w:p w:rsidR="00693C82" w:rsidRDefault="00B5403B">
            <w:pPr>
              <w:jc w:val="both"/>
              <w:rPr>
                <w:rFonts w:ascii="Times New Roman" w:hAnsi="Times New Roman" w:cs="Times New Roman"/>
                <w:sz w:val="28"/>
                <w:szCs w:val="28"/>
              </w:rPr>
            </w:pPr>
            <m:oMathPara>
              <m:oMath>
                <m:r>
                  <w:rPr>
                    <w:rFonts w:ascii="Cambria Math" w:hAnsi="Cambria Math" w:cs="Times New Roman"/>
                    <w:sz w:val="28"/>
                    <w:szCs w:val="28"/>
                  </w:rPr>
                  <m:t>S</m:t>
                </m:r>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V</m:t>
                    </m:r>
                  </m:num>
                  <m:den>
                    <m:r>
                      <w:rPr>
                        <w:rFonts w:ascii="Cambria Math" w:hAnsi="Cambria Math" w:cs="Times New Roman"/>
                        <w:sz w:val="28"/>
                        <w:szCs w:val="28"/>
                      </w:rPr>
                      <m:t>h</m:t>
                    </m:r>
                  </m:den>
                </m:f>
              </m:oMath>
            </m:oMathPara>
          </w:p>
        </w:tc>
        <w:tc>
          <w:tcPr>
            <w:tcW w:w="543" w:type="dxa"/>
            <w:vAlign w:val="center"/>
          </w:tcPr>
          <w:p w:rsidR="00693C82" w:rsidRDefault="00B5403B">
            <w:pPr>
              <w:jc w:val="right"/>
              <w:rPr>
                <w:rFonts w:ascii="Times New Roman" w:hAnsi="Times New Roman" w:cs="Times New Roman"/>
                <w:sz w:val="28"/>
                <w:szCs w:val="28"/>
                <w:lang w:val="en-US"/>
              </w:rPr>
            </w:pPr>
            <w:r>
              <w:rPr>
                <w:rFonts w:ascii="Times New Roman" w:hAnsi="Times New Roman" w:cs="Times New Roman"/>
                <w:sz w:val="28"/>
                <w:szCs w:val="28"/>
                <w:lang w:val="en-US"/>
              </w:rPr>
              <w:t>(</w:t>
            </w:r>
            <w:r>
              <w:rPr>
                <w:rFonts w:ascii="Times New Roman" w:hAnsi="Times New Roman" w:cs="Times New Roman"/>
                <w:sz w:val="28"/>
                <w:szCs w:val="28"/>
              </w:rPr>
              <w:t>2</w:t>
            </w:r>
            <w:r>
              <w:rPr>
                <w:rFonts w:ascii="Times New Roman" w:hAnsi="Times New Roman" w:cs="Times New Roman"/>
                <w:sz w:val="28"/>
                <w:szCs w:val="28"/>
                <w:lang w:val="en-US"/>
              </w:rPr>
              <w:t>)</w:t>
            </w:r>
          </w:p>
        </w:tc>
      </w:tr>
    </w:tbl>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По конструктивным соображениям, в стандартных зданиях из сборного железобетона при сетке колонн 6×6 или 9×6 (м) площадь поперечного сечения одного бункера (</w:t>
      </w:r>
      <w:r>
        <w:rPr>
          <w:rFonts w:ascii="Times New Roman" w:hAnsi="Times New Roman" w:cs="Times New Roman"/>
          <w:sz w:val="28"/>
          <w:szCs w:val="28"/>
          <w:lang w:val="en-US"/>
        </w:rPr>
        <w:t>s</w:t>
      </w:r>
      <w:r>
        <w:rPr>
          <w:rFonts w:ascii="Times New Roman" w:hAnsi="Times New Roman" w:cs="Times New Roman"/>
          <w:sz w:val="28"/>
          <w:szCs w:val="28"/>
        </w:rPr>
        <w:t>) в плане для неочищенного зерна принимают:</w:t>
      </w:r>
    </w:p>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5 = 3 × 3 = 9 м</w:t>
      </w:r>
      <w:r>
        <w:rPr>
          <w:rFonts w:ascii="Times New Roman" w:hAnsi="Times New Roman" w:cs="Times New Roman"/>
          <w:sz w:val="28"/>
          <w:szCs w:val="28"/>
          <w:vertAlign w:val="superscript"/>
        </w:rPr>
        <w:t>2</w:t>
      </w:r>
      <w:r>
        <w:rPr>
          <w:rFonts w:ascii="Times New Roman" w:hAnsi="Times New Roman" w:cs="Times New Roman"/>
          <w:sz w:val="28"/>
          <w:szCs w:val="28"/>
        </w:rPr>
        <w:t>.</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Площадь поперечного сечения одного </w:t>
      </w:r>
      <w:r>
        <w:rPr>
          <w:rFonts w:ascii="Times New Roman" w:hAnsi="Times New Roman" w:cs="Times New Roman"/>
          <w:sz w:val="28"/>
          <w:szCs w:val="28"/>
        </w:rPr>
        <w:t>бункера (</w:t>
      </w:r>
      <w:r>
        <w:rPr>
          <w:rFonts w:ascii="Times New Roman" w:hAnsi="Times New Roman" w:cs="Times New Roman"/>
          <w:sz w:val="28"/>
          <w:szCs w:val="28"/>
          <w:lang w:val="en-US"/>
        </w:rPr>
        <w:t>s</w:t>
      </w:r>
      <w:r>
        <w:rPr>
          <w:rFonts w:ascii="Times New Roman" w:hAnsi="Times New Roman" w:cs="Times New Roman"/>
          <w:sz w:val="28"/>
          <w:szCs w:val="28"/>
        </w:rPr>
        <w:t xml:space="preserve">) в плане для отволаживания зерна принимают: </w:t>
      </w:r>
    </w:p>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5 = 1,5 ×1,5 = 2,25 м</w:t>
      </w:r>
      <w:r>
        <w:rPr>
          <w:rFonts w:ascii="Times New Roman" w:hAnsi="Times New Roman" w:cs="Times New Roman"/>
          <w:sz w:val="28"/>
          <w:szCs w:val="28"/>
          <w:vertAlign w:val="superscript"/>
        </w:rPr>
        <w:t>2</w:t>
      </w:r>
      <w:r>
        <w:rPr>
          <w:rFonts w:ascii="Times New Roman" w:hAnsi="Times New Roman" w:cs="Times New Roman"/>
          <w:sz w:val="28"/>
          <w:szCs w:val="28"/>
        </w:rPr>
        <w:t>.</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Число бункеров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543"/>
      </w:tblGrid>
      <w:tr w:rsidR="00693C82">
        <w:tc>
          <w:tcPr>
            <w:tcW w:w="9913" w:type="dxa"/>
          </w:tcPr>
          <w:p w:rsidR="00693C82" w:rsidRDefault="00B5403B">
            <w:pPr>
              <w:jc w:val="both"/>
              <w:rPr>
                <w:rFonts w:ascii="Times New Roman" w:hAnsi="Times New Roman" w:cs="Times New Roman"/>
                <w:i/>
                <w:sz w:val="28"/>
                <w:szCs w:val="28"/>
                <w:lang w:val="en-US"/>
              </w:rPr>
            </w:pPr>
            <m:oMathPara>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б</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lang w:val="en-US"/>
                      </w:rPr>
                      <m:t>S</m:t>
                    </m:r>
                  </m:num>
                  <m:den>
                    <m:r>
                      <w:rPr>
                        <w:rFonts w:ascii="Cambria Math" w:hAnsi="Cambria Math" w:cs="Times New Roman"/>
                        <w:sz w:val="28"/>
                        <w:szCs w:val="28"/>
                      </w:rPr>
                      <m:t>s</m:t>
                    </m:r>
                  </m:den>
                </m:f>
              </m:oMath>
            </m:oMathPara>
          </w:p>
        </w:tc>
        <w:tc>
          <w:tcPr>
            <w:tcW w:w="543" w:type="dxa"/>
            <w:vAlign w:val="center"/>
          </w:tcPr>
          <w:p w:rsidR="00693C82" w:rsidRDefault="00B5403B">
            <w:pPr>
              <w:jc w:val="right"/>
              <w:rPr>
                <w:rFonts w:ascii="Times New Roman" w:hAnsi="Times New Roman" w:cs="Times New Roman"/>
                <w:sz w:val="28"/>
                <w:szCs w:val="28"/>
                <w:lang w:val="en-US"/>
              </w:rPr>
            </w:pPr>
            <w:r>
              <w:rPr>
                <w:rFonts w:ascii="Times New Roman" w:hAnsi="Times New Roman" w:cs="Times New Roman"/>
                <w:sz w:val="28"/>
                <w:szCs w:val="28"/>
                <w:lang w:val="en-US"/>
              </w:rPr>
              <w:t>(3)</w:t>
            </w:r>
          </w:p>
        </w:tc>
      </w:tr>
    </w:tbl>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Фактическая строительная емкость бункеров (</w:t>
      </w:r>
      <w:r>
        <w:rPr>
          <w:rFonts w:ascii="Times New Roman" w:hAnsi="Times New Roman" w:cs="Times New Roman"/>
          <w:sz w:val="28"/>
          <w:szCs w:val="28"/>
          <w:lang w:val="en-US"/>
        </w:rPr>
        <w:t>V</w:t>
      </w:r>
      <w:r>
        <w:rPr>
          <w:rFonts w:ascii="Times New Roman" w:hAnsi="Times New Roman" w:cs="Times New Roman"/>
          <w:sz w:val="28"/>
          <w:szCs w:val="28"/>
          <w:vertAlign w:val="subscript"/>
        </w:rPr>
        <w:t>ф</w:t>
      </w:r>
      <w:r>
        <w:rPr>
          <w:rFonts w:ascii="Times New Roman" w:hAnsi="Times New Roman" w:cs="Times New Roman"/>
          <w:sz w:val="28"/>
          <w:szCs w:val="28"/>
        </w:rPr>
        <w:t>) в м</w:t>
      </w:r>
      <w:r>
        <w:rPr>
          <w:rFonts w:ascii="Times New Roman" w:hAnsi="Times New Roman" w:cs="Times New Roman"/>
          <w:sz w:val="28"/>
          <w:szCs w:val="28"/>
          <w:vertAlign w:val="superscript"/>
        </w:rPr>
        <w:t>3</w:t>
      </w:r>
      <w:r>
        <w:rPr>
          <w:rFonts w:ascii="Times New Roman" w:hAnsi="Times New Roman" w:cs="Times New Roman"/>
          <w:sz w:val="28"/>
          <w:szCs w:val="28"/>
        </w:rPr>
        <w:t xml:space="preserve">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543"/>
      </w:tblGrid>
      <w:tr w:rsidR="00693C82">
        <w:tc>
          <w:tcPr>
            <w:tcW w:w="9913" w:type="dxa"/>
          </w:tcPr>
          <w:p w:rsidR="00693C82" w:rsidRDefault="00B5403B">
            <w:pPr>
              <w:jc w:val="both"/>
              <w:rPr>
                <w:rFonts w:ascii="Times New Roman" w:hAnsi="Times New Roman" w:cs="Times New Roman"/>
                <w:i/>
                <w:sz w:val="28"/>
                <w:szCs w:val="28"/>
                <w:lang w:val="en-US"/>
              </w:rPr>
            </w:pPr>
            <m:oMathPara>
              <m:oMath>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ф</m:t>
                    </m:r>
                  </m:sub>
                </m:sSub>
                <m:r>
                  <w:rPr>
                    <w:rFonts w:ascii="Cambria Math" w:hAnsi="Cambria Math" w:cs="Times New Roman"/>
                    <w:sz w:val="28"/>
                    <w:szCs w:val="28"/>
                  </w:rPr>
                  <m:t>=</m:t>
                </m:r>
                <m:r>
                  <w:rPr>
                    <w:rFonts w:ascii="Cambria Math" w:hAnsi="Cambria Math" w:cs="Times New Roman"/>
                    <w:sz w:val="28"/>
                    <w:szCs w:val="28"/>
                    <w:lang w:val="en-US"/>
                  </w:rPr>
                  <m:t>s</m:t>
                </m:r>
                <m:r>
                  <w:rPr>
                    <w:rFonts w:ascii="Cambria Math" w:hAnsi="Cambria Math" w:cs="Times New Roman"/>
                    <w:sz w:val="28"/>
                    <w:szCs w:val="28"/>
                    <w:lang w:val="en-US"/>
                  </w:rPr>
                  <m:t>∙h∙</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rPr>
                      <m:t>б</m:t>
                    </m:r>
                  </m:sub>
                </m:sSub>
              </m:oMath>
            </m:oMathPara>
          </w:p>
        </w:tc>
        <w:tc>
          <w:tcPr>
            <w:tcW w:w="543" w:type="dxa"/>
            <w:vAlign w:val="center"/>
          </w:tcPr>
          <w:p w:rsidR="00693C82" w:rsidRDefault="00B5403B">
            <w:pPr>
              <w:jc w:val="right"/>
              <w:rPr>
                <w:rFonts w:ascii="Times New Roman" w:hAnsi="Times New Roman" w:cs="Times New Roman"/>
                <w:sz w:val="28"/>
                <w:szCs w:val="28"/>
                <w:lang w:val="en-US"/>
              </w:rPr>
            </w:pPr>
            <w:r>
              <w:rPr>
                <w:rFonts w:ascii="Times New Roman" w:hAnsi="Times New Roman" w:cs="Times New Roman"/>
                <w:sz w:val="28"/>
                <w:szCs w:val="28"/>
                <w:lang w:val="en-US"/>
              </w:rPr>
              <w:t>(</w:t>
            </w:r>
            <w:r>
              <w:rPr>
                <w:rFonts w:ascii="Times New Roman" w:hAnsi="Times New Roman" w:cs="Times New Roman"/>
                <w:sz w:val="28"/>
                <w:szCs w:val="28"/>
              </w:rPr>
              <w:t>4</w:t>
            </w:r>
            <w:r>
              <w:rPr>
                <w:rFonts w:ascii="Times New Roman" w:hAnsi="Times New Roman" w:cs="Times New Roman"/>
                <w:sz w:val="28"/>
                <w:szCs w:val="28"/>
                <w:lang w:val="en-US"/>
              </w:rPr>
              <w:t>)</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i/>
          <w:sz w:val="28"/>
          <w:szCs w:val="28"/>
        </w:rPr>
      </w:pPr>
      <w:r>
        <w:rPr>
          <w:rFonts w:ascii="Times New Roman" w:hAnsi="Times New Roman" w:cs="Times New Roman"/>
          <w:iCs/>
          <w:sz w:val="28"/>
          <w:szCs w:val="28"/>
        </w:rPr>
        <w:t xml:space="preserve">Пример расчета: </w:t>
      </w:r>
      <w:r>
        <w:rPr>
          <w:rFonts w:ascii="Times New Roman" w:hAnsi="Times New Roman" w:cs="Times New Roman"/>
          <w:i/>
          <w:iCs/>
          <w:sz w:val="28"/>
          <w:szCs w:val="28"/>
        </w:rPr>
        <w:t xml:space="preserve">Необходимо рассчитать количество бункеров для неочищенного зерна пшеницы, которые необходимо установить в подготовительном отделении мукомольного завода, при производительности размольного отделения 300 т/сутки зерна. Высота бункеров </w:t>
      </w:r>
      <w:r>
        <w:rPr>
          <w:rFonts w:ascii="Times New Roman" w:hAnsi="Times New Roman" w:cs="Times New Roman"/>
          <w:i/>
          <w:iCs/>
          <w:sz w:val="28"/>
          <w:szCs w:val="28"/>
          <w:lang w:val="en-US"/>
        </w:rPr>
        <w:t>h</w:t>
      </w:r>
      <w:r>
        <w:rPr>
          <w:rFonts w:ascii="Times New Roman" w:hAnsi="Times New Roman" w:cs="Times New Roman"/>
          <w:i/>
          <w:iCs/>
          <w:sz w:val="28"/>
          <w:szCs w:val="28"/>
        </w:rPr>
        <w:t xml:space="preserve"> = 9,6 м.</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lastRenderedPageBreak/>
        <w:t xml:space="preserve">Находим отношение высоты бункера к стороне его поперечного </w:t>
      </w:r>
      <w:r>
        <w:rPr>
          <w:rFonts w:ascii="Times New Roman" w:hAnsi="Times New Roman" w:cs="Times New Roman"/>
          <w:iCs/>
          <w:sz w:val="28"/>
          <w:szCs w:val="28"/>
          <w:lang w:val="en-US"/>
        </w:rPr>
        <w:t>h</w:t>
      </w:r>
      <w:r>
        <w:rPr>
          <w:rFonts w:ascii="Times New Roman" w:hAnsi="Times New Roman" w:cs="Times New Roman"/>
          <w:iCs/>
          <w:sz w:val="28"/>
          <w:szCs w:val="28"/>
        </w:rPr>
        <w:t xml:space="preserve"> сечения: </w:t>
      </w:r>
    </w:p>
    <w:p w:rsidR="00693C82" w:rsidRDefault="00B5403B">
      <w:pPr>
        <w:ind w:firstLine="709"/>
        <w:jc w:val="both"/>
        <w:rPr>
          <w:rFonts w:ascii="Times New Roman" w:hAnsi="Times New Roman" w:cs="Times New Roman"/>
          <w:iCs/>
          <w:sz w:val="28"/>
          <w:szCs w:val="28"/>
        </w:rPr>
      </w:pPr>
      <m:oMathPara>
        <m:oMath>
          <m:f>
            <m:fPr>
              <m:ctrlPr>
                <w:rPr>
                  <w:rFonts w:ascii="Cambria Math" w:hAnsi="Cambria Math" w:cs="Times New Roman"/>
                  <w:i/>
                  <w:iCs/>
                  <w:sz w:val="28"/>
                  <w:szCs w:val="28"/>
                </w:rPr>
              </m:ctrlPr>
            </m:fPr>
            <m:num>
              <m:r>
                <w:rPr>
                  <w:rFonts w:ascii="Cambria Math" w:hAnsi="Cambria Math" w:cs="Times New Roman"/>
                  <w:sz w:val="28"/>
                  <w:szCs w:val="28"/>
                </w:rPr>
                <m:t>9,6</m:t>
              </m:r>
            </m:num>
            <m:den>
              <m:r>
                <w:rPr>
                  <w:rFonts w:ascii="Cambria Math" w:hAnsi="Cambria Math" w:cs="Times New Roman"/>
                  <w:sz w:val="28"/>
                  <w:szCs w:val="28"/>
                </w:rPr>
                <m:t>3</m:t>
              </m:r>
            </m:den>
          </m:f>
          <m:r>
            <w:rPr>
              <w:rFonts w:ascii="Cambria Math" w:hAnsi="Cambria Math" w:cs="Times New Roman"/>
              <w:sz w:val="28"/>
              <w:szCs w:val="28"/>
            </w:rPr>
            <m:t>=3,2, Принимаем К=0,85</m:t>
          </m:r>
        </m:oMath>
      </m:oMathPara>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По формуле 1 определяем общую емкость бункеров для неочищенного зерна, м</w:t>
      </w:r>
      <w:r>
        <w:rPr>
          <w:rFonts w:ascii="Times New Roman" w:hAnsi="Times New Roman" w:cs="Times New Roman"/>
          <w:iCs/>
          <w:sz w:val="28"/>
          <w:szCs w:val="28"/>
          <w:vertAlign w:val="superscript"/>
        </w:rPr>
        <w:t>3</w:t>
      </w:r>
      <w:r>
        <w:rPr>
          <w:rFonts w:ascii="Times New Roman" w:hAnsi="Times New Roman" w:cs="Times New Roman"/>
          <w:iCs/>
          <w:sz w:val="28"/>
          <w:szCs w:val="28"/>
        </w:rPr>
        <w:t>:</w:t>
      </w:r>
    </w:p>
    <w:p w:rsidR="00693C82" w:rsidRDefault="00B5403B">
      <w:pPr>
        <w:ind w:firstLine="709"/>
        <w:jc w:val="both"/>
        <w:rPr>
          <w:rFonts w:ascii="Times New Roman" w:hAnsi="Times New Roman" w:cs="Times New Roman"/>
          <w:sz w:val="28"/>
          <w:szCs w:val="28"/>
        </w:rPr>
      </w:pPr>
      <m:oMathPara>
        <m:oMath>
          <m:r>
            <m:rPr>
              <m:sty m:val="p"/>
            </m:rPr>
            <w:rPr>
              <w:rFonts w:ascii="Cambria Math" w:hAnsi="Cambria Math" w:cs="Times New Roman"/>
              <w:sz w:val="28"/>
              <w:szCs w:val="28"/>
            </w:rPr>
            <m:t>V</m:t>
          </m:r>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300∙30</m:t>
              </m:r>
            </m:num>
            <m:den>
              <m:r>
                <w:rPr>
                  <w:rFonts w:ascii="Cambria Math" w:hAnsi="Cambria Math" w:cs="Times New Roman"/>
                  <w:sz w:val="28"/>
                  <w:szCs w:val="28"/>
                </w:rPr>
                <m:t>24∙0,75∙0,85</m:t>
              </m:r>
            </m:den>
          </m:f>
          <m:r>
            <w:rPr>
              <w:rFonts w:ascii="Cambria Math" w:hAnsi="Cambria Math" w:cs="Times New Roman"/>
              <w:sz w:val="28"/>
              <w:szCs w:val="28"/>
            </w:rPr>
            <m:t>=588,2</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 xml:space="preserve">При высоте бункеров </w:t>
      </w:r>
      <w:r>
        <w:rPr>
          <w:rFonts w:ascii="Times New Roman" w:hAnsi="Times New Roman" w:cs="Times New Roman"/>
          <w:iCs/>
          <w:sz w:val="28"/>
          <w:szCs w:val="28"/>
          <w:lang w:val="en-US"/>
        </w:rPr>
        <w:t>h</w:t>
      </w:r>
      <w:r>
        <w:rPr>
          <w:rFonts w:ascii="Times New Roman" w:hAnsi="Times New Roman" w:cs="Times New Roman"/>
          <w:iCs/>
          <w:sz w:val="28"/>
          <w:szCs w:val="28"/>
        </w:rPr>
        <w:t xml:space="preserve"> = 9,6 м (два этажа), по формуле 2</w:t>
      </w:r>
      <w:r>
        <w:rPr>
          <w:rFonts w:ascii="Times New Roman" w:hAnsi="Times New Roman" w:cs="Times New Roman"/>
          <w:iCs/>
          <w:sz w:val="28"/>
          <w:szCs w:val="28"/>
        </w:rPr>
        <w:t xml:space="preserve"> определяем их общую площадь поперечного сечения, м</w:t>
      </w:r>
      <w:r>
        <w:rPr>
          <w:rFonts w:ascii="Times New Roman" w:hAnsi="Times New Roman" w:cs="Times New Roman"/>
          <w:iCs/>
          <w:sz w:val="28"/>
          <w:szCs w:val="28"/>
          <w:vertAlign w:val="superscript"/>
        </w:rPr>
        <w:t>2</w:t>
      </w:r>
      <w:r>
        <w:rPr>
          <w:rFonts w:ascii="Times New Roman" w:hAnsi="Times New Roman" w:cs="Times New Roman"/>
          <w:iCs/>
          <w:sz w:val="28"/>
          <w:szCs w:val="28"/>
        </w:rPr>
        <w:t>:</w:t>
      </w:r>
    </w:p>
    <w:p w:rsidR="00693C82" w:rsidRDefault="00B5403B">
      <w:pPr>
        <w:ind w:firstLine="709"/>
        <w:jc w:val="both"/>
        <w:rPr>
          <w:rFonts w:ascii="Times New Roman" w:hAnsi="Times New Roman" w:cs="Times New Roman"/>
          <w:sz w:val="28"/>
          <w:szCs w:val="28"/>
          <w:lang w:val="en-US"/>
        </w:rPr>
      </w:pPr>
      <m:oMathPara>
        <m:oMath>
          <m:r>
            <w:rPr>
              <w:rFonts w:ascii="Cambria Math" w:hAnsi="Cambria Math" w:cs="Times New Roman"/>
              <w:sz w:val="28"/>
              <w:szCs w:val="28"/>
              <w:lang w:val="en-US"/>
            </w:rPr>
            <m:t>S</m:t>
          </m:r>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588,2</m:t>
              </m:r>
            </m:num>
            <m:den>
              <m:r>
                <w:rPr>
                  <w:rFonts w:ascii="Cambria Math" w:hAnsi="Cambria Math" w:cs="Times New Roman"/>
                  <w:sz w:val="28"/>
                  <w:szCs w:val="28"/>
                  <w:lang w:val="en-US"/>
                </w:rPr>
                <m:t>9,6</m:t>
              </m:r>
            </m:den>
          </m:f>
          <m:r>
            <w:rPr>
              <w:rFonts w:ascii="Cambria Math" w:hAnsi="Cambria Math" w:cs="Times New Roman"/>
              <w:sz w:val="28"/>
              <w:szCs w:val="28"/>
              <w:lang w:val="en-US"/>
            </w:rPr>
            <m:t>=61.3</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По формуле 3 определяем количество бункеров для неочищенного зерна, которое необходимо установить в подготовительном отделении мукомольного завода, шт.:</w:t>
      </w:r>
    </w:p>
    <w:p w:rsidR="00693C82" w:rsidRDefault="00B5403B">
      <w:pPr>
        <w:ind w:firstLine="709"/>
        <w:jc w:val="both"/>
        <w:rPr>
          <w:rFonts w:ascii="Times New Roman" w:hAnsi="Times New Roman" w:cs="Times New Roman"/>
          <w:i/>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n</m:t>
              </m:r>
            </m:e>
            <m:sub>
              <m:r>
                <w:rPr>
                  <w:rFonts w:ascii="Cambria Math" w:hAnsi="Cambria Math" w:cs="Times New Roman"/>
                  <w:sz w:val="28"/>
                  <w:szCs w:val="28"/>
                </w:rPr>
                <m:t>б</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61,3</m:t>
              </m:r>
            </m:num>
            <m:den>
              <m:r>
                <w:rPr>
                  <w:rFonts w:ascii="Cambria Math" w:hAnsi="Cambria Math" w:cs="Times New Roman"/>
                  <w:sz w:val="28"/>
                  <w:szCs w:val="28"/>
                </w:rPr>
                <m:t>9</m:t>
              </m:r>
            </m:den>
          </m:f>
          <m:r>
            <w:rPr>
              <w:rFonts w:ascii="Cambria Math" w:hAnsi="Cambria Math" w:cs="Times New Roman"/>
              <w:sz w:val="28"/>
              <w:szCs w:val="28"/>
            </w:rPr>
            <m:t>=6,8</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 xml:space="preserve">По расчету </w:t>
      </w:r>
      <w:r>
        <w:rPr>
          <w:rFonts w:ascii="Times New Roman" w:hAnsi="Times New Roman" w:cs="Times New Roman"/>
          <w:iCs/>
          <w:sz w:val="28"/>
          <w:szCs w:val="28"/>
        </w:rPr>
        <w:t>принимаем 7 бункеров.</w:t>
      </w: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По формуле 4 определяем фактическую строительную емкость бункеров, м</w:t>
      </w:r>
      <w:r>
        <w:rPr>
          <w:rFonts w:ascii="Times New Roman" w:hAnsi="Times New Roman" w:cs="Times New Roman"/>
          <w:iCs/>
          <w:sz w:val="28"/>
          <w:szCs w:val="28"/>
          <w:vertAlign w:val="superscript"/>
        </w:rPr>
        <w:t>3</w:t>
      </w:r>
      <w:r>
        <w:rPr>
          <w:rFonts w:ascii="Times New Roman" w:hAnsi="Times New Roman" w:cs="Times New Roman"/>
          <w:iCs/>
          <w:sz w:val="28"/>
          <w:szCs w:val="28"/>
        </w:rPr>
        <w:t>:</w:t>
      </w:r>
    </w:p>
    <w:p w:rsidR="00693C82" w:rsidRDefault="00B5403B">
      <w:pPr>
        <w:ind w:firstLine="709"/>
        <w:jc w:val="both"/>
        <w:rPr>
          <w:rFonts w:ascii="Times New Roman" w:hAnsi="Times New Roman" w:cs="Times New Roman"/>
          <w:iCs/>
          <w:sz w:val="28"/>
          <w:szCs w:val="28"/>
        </w:rPr>
      </w:pPr>
      <m:oMathPara>
        <m:oMath>
          <m:sSub>
            <m:sSubPr>
              <m:ctrlPr>
                <w:rPr>
                  <w:rFonts w:ascii="Cambria Math" w:hAnsi="Cambria Math" w:cs="Times New Roman"/>
                  <w:i/>
                  <w:iCs/>
                  <w:sz w:val="28"/>
                  <w:szCs w:val="28"/>
                </w:rPr>
              </m:ctrlPr>
            </m:sSubPr>
            <m:e>
              <m:r>
                <w:rPr>
                  <w:rFonts w:ascii="Cambria Math" w:hAnsi="Cambria Math" w:cs="Times New Roman"/>
                  <w:sz w:val="28"/>
                  <w:szCs w:val="28"/>
                  <w:lang w:val="en-US"/>
                </w:rPr>
                <m:t>V</m:t>
              </m:r>
            </m:e>
            <m:sub>
              <m:r>
                <w:rPr>
                  <w:rFonts w:ascii="Cambria Math" w:hAnsi="Cambria Math" w:cs="Times New Roman"/>
                  <w:sz w:val="28"/>
                  <w:szCs w:val="28"/>
                </w:rPr>
                <m:t>ф</m:t>
              </m:r>
            </m:sub>
          </m:sSub>
          <m:r>
            <w:rPr>
              <w:rFonts w:ascii="Cambria Math" w:hAnsi="Cambria Math" w:cs="Times New Roman"/>
              <w:sz w:val="28"/>
              <w:szCs w:val="28"/>
            </w:rPr>
            <m:t>=9∙9,6∙7=604,8</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Аналогично ведется расчет бункеров для отволаживания зерна с учетом соответствующей продолжительности отволаживания (τ) (приложения Ж, И и К) и площади поперечного сечения одного бункера </w:t>
      </w:r>
      <w:r>
        <w:rPr>
          <w:rFonts w:ascii="Times New Roman" w:hAnsi="Times New Roman" w:cs="Times New Roman"/>
          <w:sz w:val="28"/>
          <w:szCs w:val="28"/>
          <w:lang w:val="en-US"/>
        </w:rPr>
        <w:t>S</w:t>
      </w:r>
      <w:r>
        <w:rPr>
          <w:rFonts w:ascii="Times New Roman" w:hAnsi="Times New Roman" w:cs="Times New Roman"/>
          <w:sz w:val="28"/>
          <w:szCs w:val="28"/>
        </w:rPr>
        <w:t xml:space="preserve"> = 1,5 × 1,5 = 2,25 м</w:t>
      </w:r>
      <w:r>
        <w:rPr>
          <w:rFonts w:ascii="Times New Roman" w:hAnsi="Times New Roman" w:cs="Times New Roman"/>
          <w:sz w:val="28"/>
          <w:szCs w:val="28"/>
          <w:vertAlign w:val="superscript"/>
        </w:rPr>
        <w:t>2</w:t>
      </w:r>
      <w:r>
        <w:rPr>
          <w:rFonts w:ascii="Times New Roman" w:hAnsi="Times New Roman" w:cs="Times New Roman"/>
          <w:sz w:val="28"/>
          <w:szCs w:val="28"/>
        </w:rPr>
        <w:t>. Следует иметь ввиду, что в приложении Ж прив</w:t>
      </w:r>
      <w:r>
        <w:rPr>
          <w:rFonts w:ascii="Times New Roman" w:hAnsi="Times New Roman" w:cs="Times New Roman"/>
          <w:sz w:val="28"/>
          <w:szCs w:val="28"/>
        </w:rPr>
        <w:t>едены ориентировочные показатели режимов холодного кондиционирования зерна пшеницы при сортовых помолах на первом этапе отволаживания. Если используется повторное увлажнение и отволаживание, то продолжительность отволаживания (τ) следует сократить в два ра</w:t>
      </w:r>
      <w:r>
        <w:rPr>
          <w:rFonts w:ascii="Times New Roman" w:hAnsi="Times New Roman" w:cs="Times New Roman"/>
          <w:sz w:val="28"/>
          <w:szCs w:val="28"/>
        </w:rPr>
        <w:t>за, в сравнении с продолжительностью первого отволаживания. Соответственно, на этапе второго отволаживания потребуется менышее количество бункеров, в сравнении с первым отволаживанием (предусмотреть в расчетах). Если используется скоростное кондиционирован</w:t>
      </w:r>
      <w:r>
        <w:rPr>
          <w:rFonts w:ascii="Times New Roman" w:hAnsi="Times New Roman" w:cs="Times New Roman"/>
          <w:sz w:val="28"/>
          <w:szCs w:val="28"/>
        </w:rPr>
        <w:t xml:space="preserve">ие зерна, то для всех типов пшеницы предусматривается только однократное увлажнение и отволаживание. Продолжительность отволаживания при этом не должна превышать 3 ч (приложение К). Соответственно, расчет количества бункеров для отволаживания проводится с </w:t>
      </w:r>
      <w:r>
        <w:rPr>
          <w:rFonts w:ascii="Times New Roman" w:hAnsi="Times New Roman" w:cs="Times New Roman"/>
          <w:sz w:val="28"/>
          <w:szCs w:val="28"/>
        </w:rPr>
        <w:t>учетом рекомендованной продолжительности отволаживания. С учетом качества клейковины зерна пшеницы, которая приведена в задании к выполнению курсовой работы, указать рекомендуемую температуру нагрева зерна в °С и продолжительность его нагрева в минутах.</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Бу</w:t>
      </w:r>
      <w:r>
        <w:rPr>
          <w:rFonts w:ascii="Times New Roman" w:hAnsi="Times New Roman" w:cs="Times New Roman"/>
          <w:sz w:val="28"/>
          <w:szCs w:val="28"/>
        </w:rPr>
        <w:t xml:space="preserve">нкер над вальцовыми станками I драной системы чаще всего проектируют цилиндрической формы. Его изготовляют из листовой стали с внутренним коническим днищем. При выборе значений высоты </w:t>
      </w:r>
      <w:r>
        <w:rPr>
          <w:rFonts w:ascii="Times New Roman" w:hAnsi="Times New Roman" w:cs="Times New Roman"/>
          <w:i/>
          <w:sz w:val="28"/>
          <w:szCs w:val="28"/>
        </w:rPr>
        <w:t>(Н)</w:t>
      </w:r>
      <w:r>
        <w:rPr>
          <w:rFonts w:ascii="Times New Roman" w:hAnsi="Times New Roman" w:cs="Times New Roman"/>
          <w:sz w:val="28"/>
          <w:szCs w:val="28"/>
        </w:rPr>
        <w:t xml:space="preserve"> и диаметра </w:t>
      </w:r>
      <w:r>
        <w:rPr>
          <w:rFonts w:ascii="Times New Roman" w:hAnsi="Times New Roman" w:cs="Times New Roman"/>
          <w:i/>
          <w:sz w:val="28"/>
          <w:szCs w:val="28"/>
        </w:rPr>
        <w:t>(</w:t>
      </w:r>
      <w:r>
        <w:rPr>
          <w:rFonts w:ascii="Times New Roman" w:hAnsi="Times New Roman" w:cs="Times New Roman"/>
          <w:i/>
          <w:sz w:val="28"/>
          <w:szCs w:val="28"/>
          <w:lang w:val="en-US"/>
        </w:rPr>
        <w:t>d</w:t>
      </w:r>
      <w:r>
        <w:rPr>
          <w:rFonts w:ascii="Times New Roman" w:hAnsi="Times New Roman" w:cs="Times New Roman"/>
          <w:i/>
          <w:sz w:val="28"/>
          <w:szCs w:val="28"/>
        </w:rPr>
        <w:t>)</w:t>
      </w:r>
      <w:r>
        <w:rPr>
          <w:rFonts w:ascii="Times New Roman" w:hAnsi="Times New Roman" w:cs="Times New Roman"/>
          <w:sz w:val="28"/>
          <w:szCs w:val="28"/>
        </w:rPr>
        <w:t xml:space="preserve"> такого бункера, следует стремиться к тому, чтобы его </w:t>
      </w:r>
      <w:r>
        <w:rPr>
          <w:rFonts w:ascii="Times New Roman" w:hAnsi="Times New Roman" w:cs="Times New Roman"/>
          <w:sz w:val="28"/>
          <w:szCs w:val="28"/>
        </w:rPr>
        <w:t>диаметр был в 1,25-2,0 раза меньше высоты.</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Емкость бункера над I драной системой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543"/>
      </w:tblGrid>
      <w:tr w:rsidR="00693C82">
        <w:tc>
          <w:tcPr>
            <w:tcW w:w="9913" w:type="dxa"/>
          </w:tcPr>
          <w:p w:rsidR="00693C82" w:rsidRDefault="00B5403B">
            <w:pPr>
              <w:jc w:val="both"/>
              <w:rPr>
                <w:rFonts w:ascii="Times New Roman" w:hAnsi="Times New Roman" w:cs="Times New Roman"/>
                <w:sz w:val="28"/>
                <w:szCs w:val="28"/>
              </w:rPr>
            </w:pPr>
            <m:oMathPara>
              <m:oMath>
                <m:r>
                  <w:rPr>
                    <w:rFonts w:ascii="Cambria Math" w:hAnsi="Cambria Math" w:cs="Times New Roman"/>
                    <w:sz w:val="28"/>
                    <w:szCs w:val="28"/>
                  </w:rPr>
                  <m:t>V</m:t>
                </m:r>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π</m:t>
                    </m:r>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d</m:t>
                        </m:r>
                      </m:e>
                      <m:sup>
                        <m:r>
                          <w:rPr>
                            <w:rFonts w:ascii="Cambria Math" w:hAnsi="Cambria Math" w:cs="Times New Roman"/>
                            <w:sz w:val="28"/>
                            <w:szCs w:val="28"/>
                          </w:rPr>
                          <m:t>2</m:t>
                        </m:r>
                      </m:sup>
                    </m:sSup>
                    <m:r>
                      <w:rPr>
                        <w:rFonts w:ascii="Cambria Math" w:hAnsi="Cambria Math" w:cs="Times New Roman"/>
                        <w:sz w:val="28"/>
                        <w:szCs w:val="28"/>
                      </w:rPr>
                      <m:t>∙</m:t>
                    </m:r>
                    <m:r>
                      <w:rPr>
                        <w:rFonts w:ascii="Cambria Math" w:hAnsi="Cambria Math" w:cs="Times New Roman"/>
                        <w:sz w:val="28"/>
                        <w:szCs w:val="28"/>
                      </w:rPr>
                      <m:t>H</m:t>
                    </m:r>
                  </m:num>
                  <m:den>
                    <m:r>
                      <w:rPr>
                        <w:rFonts w:ascii="Cambria Math" w:hAnsi="Cambria Math" w:cs="Times New Roman"/>
                        <w:sz w:val="28"/>
                        <w:szCs w:val="28"/>
                      </w:rPr>
                      <m:t>4</m:t>
                    </m:r>
                  </m:den>
                </m:f>
              </m:oMath>
            </m:oMathPara>
          </w:p>
        </w:tc>
        <w:tc>
          <w:tcPr>
            <w:tcW w:w="543" w:type="dxa"/>
            <w:vAlign w:val="center"/>
          </w:tcPr>
          <w:p w:rsidR="00693C82" w:rsidRDefault="00B5403B">
            <w:pPr>
              <w:jc w:val="right"/>
              <w:rPr>
                <w:rFonts w:ascii="Times New Roman" w:hAnsi="Times New Roman" w:cs="Times New Roman"/>
                <w:sz w:val="28"/>
                <w:szCs w:val="28"/>
                <w:lang w:val="en-US"/>
              </w:rPr>
            </w:pPr>
            <w:r>
              <w:rPr>
                <w:rFonts w:ascii="Times New Roman" w:hAnsi="Times New Roman" w:cs="Times New Roman"/>
                <w:sz w:val="28"/>
                <w:szCs w:val="28"/>
                <w:lang w:val="en-US"/>
              </w:rPr>
              <w:t>(5)</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 случае если на I драной системе занята только половина вальцового станка, бункер делают прямоугольного сечения с односторонним в</w:t>
      </w:r>
      <w:r>
        <w:rPr>
          <w:rFonts w:ascii="Times New Roman" w:hAnsi="Times New Roman" w:cs="Times New Roman"/>
          <w:sz w:val="28"/>
          <w:szCs w:val="28"/>
        </w:rPr>
        <w:t xml:space="preserve">ыпуском зерна. Отверстие </w:t>
      </w:r>
      <w:r>
        <w:rPr>
          <w:rFonts w:ascii="Times New Roman" w:hAnsi="Times New Roman" w:cs="Times New Roman"/>
          <w:sz w:val="28"/>
          <w:szCs w:val="28"/>
        </w:rPr>
        <w:lastRenderedPageBreak/>
        <w:t>выпуска помещают над половиной трубы, питающей данную половину станка. В случае если число станков на I драной системе более одного, один бункер, рассчитанный на отволаживание всего зерна в течение 20...40 мин работы мельницы, разм</w:t>
      </w:r>
      <w:r>
        <w:rPr>
          <w:rFonts w:ascii="Times New Roman" w:hAnsi="Times New Roman" w:cs="Times New Roman"/>
          <w:sz w:val="28"/>
          <w:szCs w:val="28"/>
        </w:rPr>
        <w:t>ещаютна верхних этажах мельницы так, чтобы зерно самотеком могло поступать на каждый из станков I драной системы. Или же устанавливают по одному бункеру над каждым станком I драной системы и загружают их зерном с автоматических весов, установленных на верх</w:t>
      </w:r>
      <w:r>
        <w:rPr>
          <w:rFonts w:ascii="Times New Roman" w:hAnsi="Times New Roman" w:cs="Times New Roman"/>
          <w:sz w:val="28"/>
          <w:szCs w:val="28"/>
        </w:rPr>
        <w:t>них этажах размольного отделения.</w:t>
      </w:r>
    </w:p>
    <w:p w:rsidR="00693C82" w:rsidRDefault="00B5403B">
      <w:pPr>
        <w:pStyle w:val="02"/>
      </w:pPr>
      <w:bookmarkStart w:id="8" w:name="_Toc84495843"/>
      <w:r>
        <w:t>2.2 Подбор и расчет технологических машин подготовительного отделения мукомольного завода</w:t>
      </w:r>
      <w:bookmarkEnd w:id="8"/>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 определении количества технологических машин подготовительного отделения мукомольного завода, расчетную суточную производительно</w:t>
      </w:r>
      <w:r>
        <w:rPr>
          <w:rFonts w:ascii="Times New Roman" w:hAnsi="Times New Roman" w:cs="Times New Roman"/>
          <w:sz w:val="28"/>
          <w:szCs w:val="28"/>
        </w:rPr>
        <w:t>сть этого отделения принимают на 10...20 % больше суточной производительности размольного отделения. Это необходимо для обеспечения бесперебойной работы размольного отделения. Производительность размольного отделения указана в задании к курсовой работе. Та</w:t>
      </w:r>
      <w:r>
        <w:rPr>
          <w:rFonts w:ascii="Times New Roman" w:hAnsi="Times New Roman" w:cs="Times New Roman"/>
          <w:sz w:val="28"/>
          <w:szCs w:val="28"/>
        </w:rPr>
        <w:t>кое увеличение запаса предусматривают также для возможного в дальнейшем повышения производительности мукомольного завода в результате внедрения более совершенного оборудования, средств автоматизации.прогрессивных приемов и способов подготовки зерна к помол</w:t>
      </w:r>
      <w:r>
        <w:rPr>
          <w:rFonts w:ascii="Times New Roman" w:hAnsi="Times New Roman" w:cs="Times New Roman"/>
          <w:sz w:val="28"/>
          <w:szCs w:val="28"/>
        </w:rPr>
        <w:t>у и самого процесса размола. Таким образом, производительность подготовительного отделения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543"/>
      </w:tblGrid>
      <w:tr w:rsidR="00693C82">
        <w:tc>
          <w:tcPr>
            <w:tcW w:w="9913" w:type="dxa"/>
          </w:tcPr>
          <w:p w:rsidR="00693C82" w:rsidRDefault="00B5403B">
            <w:pPr>
              <w:jc w:val="both"/>
              <w:rPr>
                <w:rFonts w:ascii="Times New Roman" w:hAnsi="Times New Roman" w:cs="Times New Roman"/>
                <w:i/>
                <w:sz w:val="28"/>
                <w:szCs w:val="28"/>
                <w:lang w:val="en-US"/>
              </w:rPr>
            </w:pPr>
            <m:oMathPara>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n</m:t>
                    </m:r>
                  </m:sub>
                </m:sSub>
                <m:r>
                  <w:rPr>
                    <w:rFonts w:ascii="Cambria Math" w:hAnsi="Cambria Math" w:cs="Times New Roman"/>
                    <w:sz w:val="28"/>
                    <w:szCs w:val="28"/>
                  </w:rPr>
                  <m:t>=</m:t>
                </m:r>
                <m:r>
                  <w:rPr>
                    <w:rFonts w:ascii="Cambria Math" w:hAnsi="Cambria Math" w:cs="Times New Roman"/>
                    <w:sz w:val="28"/>
                    <w:szCs w:val="28"/>
                    <w:lang w:val="en-US"/>
                  </w:rPr>
                  <m:t>k</m:t>
                </m:r>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Q</m:t>
                    </m:r>
                  </m:e>
                  <m:sub>
                    <m:r>
                      <w:rPr>
                        <w:rFonts w:ascii="Cambria Math" w:hAnsi="Cambria Math" w:cs="Times New Roman"/>
                        <w:sz w:val="28"/>
                        <w:szCs w:val="28"/>
                        <w:lang w:val="en-US"/>
                      </w:rPr>
                      <m:t>p</m:t>
                    </m:r>
                  </m:sub>
                </m:sSub>
              </m:oMath>
            </m:oMathPara>
          </w:p>
        </w:tc>
        <w:tc>
          <w:tcPr>
            <w:tcW w:w="543" w:type="dxa"/>
            <w:vAlign w:val="center"/>
          </w:tcPr>
          <w:p w:rsidR="00693C82" w:rsidRDefault="00B5403B">
            <w:pPr>
              <w:jc w:val="right"/>
              <w:rPr>
                <w:rFonts w:ascii="Times New Roman" w:hAnsi="Times New Roman" w:cs="Times New Roman"/>
                <w:sz w:val="28"/>
                <w:szCs w:val="28"/>
                <w:lang w:val="en-US"/>
              </w:rPr>
            </w:pPr>
            <w:r>
              <w:rPr>
                <w:rFonts w:ascii="Times New Roman" w:hAnsi="Times New Roman" w:cs="Times New Roman"/>
                <w:sz w:val="28"/>
                <w:szCs w:val="28"/>
                <w:lang w:val="en-US"/>
              </w:rPr>
              <w:t>(</w:t>
            </w:r>
            <w:r>
              <w:rPr>
                <w:rFonts w:ascii="Times New Roman" w:hAnsi="Times New Roman" w:cs="Times New Roman"/>
                <w:sz w:val="28"/>
                <w:szCs w:val="28"/>
              </w:rPr>
              <w:t>6</w:t>
            </w:r>
            <w:r>
              <w:rPr>
                <w:rFonts w:ascii="Times New Roman" w:hAnsi="Times New Roman" w:cs="Times New Roman"/>
                <w:sz w:val="28"/>
                <w:szCs w:val="28"/>
                <w:lang w:val="en-US"/>
              </w:rPr>
              <w:t>)</w:t>
            </w:r>
          </w:p>
        </w:tc>
      </w:tr>
    </w:tbl>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xml:space="preserve">где </w:t>
      </w:r>
      <w:r>
        <w:rPr>
          <w:rFonts w:ascii="Times New Roman" w:hAnsi="Times New Roman" w:cs="Times New Roman"/>
          <w:sz w:val="24"/>
          <w:szCs w:val="28"/>
        </w:rPr>
        <w:tab/>
      </w:r>
      <w:r>
        <w:rPr>
          <w:rFonts w:ascii="Times New Roman" w:hAnsi="Times New Roman" w:cs="Times New Roman"/>
          <w:iCs/>
          <w:sz w:val="24"/>
          <w:szCs w:val="28"/>
          <w:lang w:val="en-US"/>
        </w:rPr>
        <w:t>Q</w:t>
      </w:r>
      <w:r>
        <w:rPr>
          <w:rFonts w:ascii="Times New Roman" w:hAnsi="Times New Roman" w:cs="Times New Roman"/>
          <w:iCs/>
          <w:sz w:val="24"/>
          <w:szCs w:val="28"/>
          <w:vertAlign w:val="subscript"/>
          <w:lang w:val="en-US"/>
        </w:rPr>
        <w:t>n</w:t>
      </w:r>
      <w:r>
        <w:rPr>
          <w:rFonts w:ascii="Times New Roman" w:hAnsi="Times New Roman" w:cs="Times New Roman"/>
          <w:sz w:val="24"/>
          <w:szCs w:val="28"/>
        </w:rPr>
        <w:t>– суточная производительность подготовительного от деления мукомольного завода, т/сутки;</w:t>
      </w:r>
    </w:p>
    <w:p w:rsidR="00693C82" w:rsidRDefault="00B5403B">
      <w:pPr>
        <w:ind w:firstLine="708"/>
        <w:jc w:val="both"/>
        <w:rPr>
          <w:rFonts w:ascii="Times New Roman" w:hAnsi="Times New Roman" w:cs="Times New Roman"/>
          <w:sz w:val="24"/>
          <w:szCs w:val="28"/>
        </w:rPr>
      </w:pPr>
      <w:r>
        <w:rPr>
          <w:rFonts w:ascii="Times New Roman" w:hAnsi="Times New Roman" w:cs="Times New Roman"/>
          <w:iCs/>
          <w:sz w:val="24"/>
          <w:szCs w:val="28"/>
          <w:lang w:val="en-US"/>
        </w:rPr>
        <w:t>Q</w:t>
      </w:r>
      <w:r>
        <w:rPr>
          <w:rFonts w:ascii="Times New Roman" w:hAnsi="Times New Roman" w:cs="Times New Roman"/>
          <w:iCs/>
          <w:sz w:val="24"/>
          <w:szCs w:val="28"/>
          <w:vertAlign w:val="subscript"/>
          <w:lang w:val="en-US"/>
        </w:rPr>
        <w:t>p</w:t>
      </w:r>
      <w:r>
        <w:rPr>
          <w:rFonts w:ascii="Times New Roman" w:hAnsi="Times New Roman" w:cs="Times New Roman"/>
          <w:sz w:val="24"/>
          <w:szCs w:val="28"/>
        </w:rPr>
        <w:t xml:space="preserve">– суточная </w:t>
      </w:r>
      <w:r>
        <w:rPr>
          <w:rFonts w:ascii="Times New Roman" w:hAnsi="Times New Roman" w:cs="Times New Roman"/>
          <w:sz w:val="24"/>
          <w:szCs w:val="28"/>
        </w:rPr>
        <w:t>производительность размольного отделения мукомольного завода, т/сутки;</w:t>
      </w:r>
    </w:p>
    <w:p w:rsidR="00693C82" w:rsidRDefault="00B5403B">
      <w:pPr>
        <w:ind w:firstLine="708"/>
        <w:jc w:val="both"/>
        <w:rPr>
          <w:rFonts w:ascii="Times New Roman" w:hAnsi="Times New Roman" w:cs="Times New Roman"/>
          <w:sz w:val="24"/>
          <w:szCs w:val="28"/>
        </w:rPr>
      </w:pPr>
      <w:r>
        <w:rPr>
          <w:rFonts w:ascii="Times New Roman" w:hAnsi="Times New Roman" w:cs="Times New Roman"/>
          <w:iCs/>
          <w:sz w:val="24"/>
          <w:szCs w:val="28"/>
          <w:lang w:val="en-US"/>
        </w:rPr>
        <w:t>k</w:t>
      </w:r>
      <w:r>
        <w:rPr>
          <w:rFonts w:ascii="Times New Roman" w:hAnsi="Times New Roman" w:cs="Times New Roman"/>
          <w:iCs/>
          <w:sz w:val="24"/>
          <w:szCs w:val="28"/>
        </w:rPr>
        <w:t xml:space="preserve"> –-</w:t>
      </w:r>
      <w:r>
        <w:rPr>
          <w:rFonts w:ascii="Times New Roman" w:hAnsi="Times New Roman" w:cs="Times New Roman"/>
          <w:sz w:val="24"/>
          <w:szCs w:val="28"/>
        </w:rPr>
        <w:t xml:space="preserve"> коэффициент запаса производительности </w:t>
      </w:r>
      <w:r>
        <w:rPr>
          <w:rFonts w:ascii="Times New Roman" w:hAnsi="Times New Roman" w:cs="Times New Roman"/>
          <w:iCs/>
          <w:sz w:val="24"/>
          <w:szCs w:val="28"/>
        </w:rPr>
        <w:t>(</w:t>
      </w:r>
      <w:r>
        <w:rPr>
          <w:rFonts w:ascii="Times New Roman" w:hAnsi="Times New Roman" w:cs="Times New Roman"/>
          <w:iCs/>
          <w:sz w:val="24"/>
          <w:szCs w:val="28"/>
          <w:lang w:val="en-US"/>
        </w:rPr>
        <w:t>k</w:t>
      </w:r>
      <w:r>
        <w:rPr>
          <w:rFonts w:ascii="Times New Roman" w:hAnsi="Times New Roman" w:cs="Times New Roman"/>
          <w:iCs/>
          <w:sz w:val="24"/>
          <w:szCs w:val="28"/>
        </w:rPr>
        <w:t xml:space="preserve"> =</w:t>
      </w:r>
      <w:r>
        <w:rPr>
          <w:rFonts w:ascii="Times New Roman" w:hAnsi="Times New Roman" w:cs="Times New Roman"/>
          <w:sz w:val="24"/>
          <w:szCs w:val="28"/>
        </w:rPr>
        <w:t xml:space="preserve"> 1,1-1,2).</w:t>
      </w:r>
    </w:p>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
          <w:iCs/>
          <w:sz w:val="28"/>
          <w:szCs w:val="28"/>
        </w:rPr>
        <w:t>Пример расчета</w:t>
      </w:r>
      <w:r>
        <w:rPr>
          <w:rFonts w:ascii="Times New Roman" w:hAnsi="Times New Roman" w:cs="Times New Roman"/>
          <w:iCs/>
          <w:sz w:val="28"/>
          <w:szCs w:val="28"/>
        </w:rPr>
        <w:t>. По формуле 6 определяем производительность подготовительного отделения (</w:t>
      </w:r>
      <w:r>
        <w:rPr>
          <w:rFonts w:ascii="Times New Roman" w:hAnsi="Times New Roman" w:cs="Times New Roman"/>
          <w:iCs/>
          <w:sz w:val="28"/>
          <w:szCs w:val="28"/>
          <w:lang w:val="en-US"/>
        </w:rPr>
        <w:t>Q</w:t>
      </w:r>
      <w:r>
        <w:rPr>
          <w:rFonts w:ascii="Times New Roman" w:hAnsi="Times New Roman" w:cs="Times New Roman"/>
          <w:iCs/>
          <w:sz w:val="28"/>
          <w:szCs w:val="28"/>
          <w:vertAlign w:val="subscript"/>
          <w:lang w:val="en-US"/>
        </w:rPr>
        <w:t>n</w:t>
      </w:r>
      <w:r>
        <w:rPr>
          <w:rFonts w:ascii="Times New Roman" w:hAnsi="Times New Roman" w:cs="Times New Roman"/>
          <w:iCs/>
          <w:sz w:val="28"/>
          <w:szCs w:val="28"/>
        </w:rPr>
        <w:t xml:space="preserve">), если производительность </w:t>
      </w:r>
      <w:r>
        <w:rPr>
          <w:rFonts w:ascii="Times New Roman" w:hAnsi="Times New Roman" w:cs="Times New Roman"/>
          <w:iCs/>
          <w:sz w:val="28"/>
          <w:szCs w:val="28"/>
        </w:rPr>
        <w:t>размольного отделения мукомольного завода (</w:t>
      </w:r>
      <w:r>
        <w:rPr>
          <w:rFonts w:ascii="Times New Roman" w:hAnsi="Times New Roman" w:cs="Times New Roman"/>
          <w:iCs/>
          <w:sz w:val="28"/>
          <w:szCs w:val="28"/>
          <w:lang w:val="en-US"/>
        </w:rPr>
        <w:t>Q</w:t>
      </w:r>
      <w:r>
        <w:rPr>
          <w:rFonts w:ascii="Times New Roman" w:hAnsi="Times New Roman" w:cs="Times New Roman"/>
          <w:iCs/>
          <w:sz w:val="28"/>
          <w:szCs w:val="28"/>
          <w:vertAlign w:val="subscript"/>
          <w:lang w:val="en-US"/>
        </w:rPr>
        <w:t>p</w:t>
      </w:r>
      <w:r>
        <w:rPr>
          <w:rFonts w:ascii="Times New Roman" w:hAnsi="Times New Roman" w:cs="Times New Roman"/>
          <w:iCs/>
          <w:sz w:val="28"/>
          <w:szCs w:val="28"/>
        </w:rPr>
        <w:t>) составляет 300 т/сутки, т/сутки:</w:t>
      </w:r>
    </w:p>
    <w:p w:rsidR="00693C82" w:rsidRDefault="00B5403B">
      <w:pPr>
        <w:ind w:firstLine="709"/>
        <w:jc w:val="both"/>
        <w:rPr>
          <w:rFonts w:ascii="Times New Roman" w:hAnsi="Times New Roman" w:cs="Times New Roman"/>
          <w:i/>
          <w:iCs/>
          <w:sz w:val="28"/>
          <w:szCs w:val="28"/>
        </w:rPr>
      </w:pPr>
      <m:oMathPara>
        <m:oMath>
          <m:sSub>
            <m:sSubPr>
              <m:ctrlPr>
                <w:rPr>
                  <w:rFonts w:ascii="Cambria Math" w:hAnsi="Cambria Math" w:cs="Times New Roman"/>
                  <w:i/>
                  <w:iCs/>
                  <w:sz w:val="28"/>
                  <w:szCs w:val="28"/>
                  <w:lang w:val="en-US"/>
                </w:rPr>
              </m:ctrlPr>
            </m:sSubPr>
            <m:e>
              <m:r>
                <w:rPr>
                  <w:rFonts w:ascii="Cambria Math" w:hAnsi="Cambria Math" w:cs="Times New Roman"/>
                  <w:sz w:val="28"/>
                  <w:szCs w:val="28"/>
                  <w:lang w:val="en-US"/>
                </w:rPr>
                <m:t>Q</m:t>
              </m:r>
            </m:e>
            <m:sub>
              <m:r>
                <w:rPr>
                  <w:rFonts w:ascii="Cambria Math" w:hAnsi="Cambria Math" w:cs="Times New Roman"/>
                  <w:sz w:val="28"/>
                  <w:szCs w:val="28"/>
                  <w:lang w:val="en-US"/>
                </w:rPr>
                <m:t>n</m:t>
              </m:r>
            </m:sub>
          </m:sSub>
          <m:r>
            <w:rPr>
              <w:rFonts w:ascii="Cambria Math" w:hAnsi="Cambria Math" w:cs="Times New Roman"/>
              <w:sz w:val="28"/>
              <w:szCs w:val="28"/>
              <w:lang w:val="en-US"/>
            </w:rPr>
            <m:t>=1</m:t>
          </m:r>
          <m:r>
            <w:rPr>
              <w:rFonts w:ascii="Cambria Math" w:hAnsi="Cambria Math" w:cs="Times New Roman"/>
              <w:sz w:val="28"/>
              <w:szCs w:val="28"/>
            </w:rPr>
            <m:t xml:space="preserve">,20∙300=360 </m:t>
          </m:r>
        </m:oMath>
      </m:oMathPara>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 связи с тем, что паспортная производительность технологических машин приводится в т/ч (приложение Г), то необходимо суточную производительность подготовит</w:t>
      </w:r>
      <w:r>
        <w:rPr>
          <w:rFonts w:ascii="Times New Roman" w:hAnsi="Times New Roman" w:cs="Times New Roman"/>
          <w:sz w:val="28"/>
          <w:szCs w:val="28"/>
        </w:rPr>
        <w:t>ельного отделения мукомольною завода перевести в часовую производительность. Расчетная часовая производительность подготовительного отделения мукомольного завода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543"/>
      </w:tblGrid>
      <w:tr w:rsidR="00693C82">
        <w:tc>
          <w:tcPr>
            <w:tcW w:w="9913" w:type="dxa"/>
          </w:tcPr>
          <w:p w:rsidR="00693C82" w:rsidRDefault="00B5403B">
            <w:pPr>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пч</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n</m:t>
                        </m:r>
                      </m:sub>
                    </m:sSub>
                  </m:num>
                  <m:den>
                    <m:r>
                      <w:rPr>
                        <w:rFonts w:ascii="Cambria Math" w:hAnsi="Cambria Math" w:cs="Times New Roman"/>
                        <w:sz w:val="28"/>
                        <w:szCs w:val="28"/>
                      </w:rPr>
                      <m:t>24</m:t>
                    </m:r>
                  </m:den>
                </m:f>
              </m:oMath>
            </m:oMathPara>
          </w:p>
        </w:tc>
        <w:tc>
          <w:tcPr>
            <w:tcW w:w="543" w:type="dxa"/>
            <w:vAlign w:val="center"/>
          </w:tcPr>
          <w:p w:rsidR="00693C82" w:rsidRDefault="00B5403B">
            <w:pPr>
              <w:jc w:val="right"/>
              <w:rPr>
                <w:rFonts w:ascii="Times New Roman" w:hAnsi="Times New Roman" w:cs="Times New Roman"/>
                <w:sz w:val="28"/>
                <w:szCs w:val="28"/>
                <w:lang w:val="en-US"/>
              </w:rPr>
            </w:pPr>
            <w:r>
              <w:rPr>
                <w:rFonts w:ascii="Times New Roman" w:hAnsi="Times New Roman" w:cs="Times New Roman"/>
                <w:sz w:val="28"/>
                <w:szCs w:val="28"/>
                <w:lang w:val="en-US"/>
              </w:rPr>
              <w:t>(</w:t>
            </w:r>
            <w:r>
              <w:rPr>
                <w:rFonts w:ascii="Times New Roman" w:hAnsi="Times New Roman" w:cs="Times New Roman"/>
                <w:sz w:val="28"/>
                <w:szCs w:val="28"/>
              </w:rPr>
              <w:t>7</w:t>
            </w:r>
            <w:r>
              <w:rPr>
                <w:rFonts w:ascii="Times New Roman" w:hAnsi="Times New Roman" w:cs="Times New Roman"/>
                <w:sz w:val="28"/>
                <w:szCs w:val="28"/>
                <w:lang w:val="en-US"/>
              </w:rPr>
              <w:t>)</w:t>
            </w:r>
          </w:p>
        </w:tc>
      </w:tr>
    </w:tbl>
    <w:p w:rsidR="00693C82" w:rsidRDefault="00B5403B">
      <w:pPr>
        <w:jc w:val="both"/>
        <w:rPr>
          <w:rFonts w:ascii="Times New Roman" w:hAnsi="Times New Roman" w:cs="Times New Roman"/>
          <w:sz w:val="28"/>
          <w:szCs w:val="28"/>
        </w:rPr>
      </w:pPr>
      <w:r>
        <w:rPr>
          <w:rFonts w:ascii="Times New Roman" w:hAnsi="Times New Roman" w:cs="Times New Roman"/>
          <w:sz w:val="24"/>
          <w:szCs w:val="28"/>
        </w:rPr>
        <w:t xml:space="preserve">где </w:t>
      </w:r>
      <w:r>
        <w:rPr>
          <w:rFonts w:ascii="Times New Roman" w:hAnsi="Times New Roman" w:cs="Times New Roman"/>
          <w:sz w:val="24"/>
          <w:szCs w:val="28"/>
        </w:rPr>
        <w:tab/>
        <w:t>24 - количество часов работы предприятия в сутк</w:t>
      </w:r>
      <w:r>
        <w:rPr>
          <w:rFonts w:ascii="Times New Roman" w:hAnsi="Times New Roman" w:cs="Times New Roman"/>
          <w:sz w:val="24"/>
          <w:szCs w:val="28"/>
        </w:rPr>
        <w:t>и (круглосуточно).</w:t>
      </w:r>
    </w:p>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
          <w:iCs/>
          <w:sz w:val="28"/>
          <w:szCs w:val="28"/>
        </w:rPr>
        <w:t>Пример расчета.</w:t>
      </w:r>
      <w:r>
        <w:rPr>
          <w:rFonts w:ascii="Times New Roman" w:hAnsi="Times New Roman" w:cs="Times New Roman"/>
          <w:iCs/>
          <w:sz w:val="28"/>
          <w:szCs w:val="28"/>
        </w:rPr>
        <w:t xml:space="preserve"> По формуле</w:t>
      </w:r>
      <w:r>
        <w:rPr>
          <w:rFonts w:ascii="Times New Roman" w:hAnsi="Times New Roman" w:cs="Times New Roman"/>
          <w:sz w:val="28"/>
          <w:szCs w:val="28"/>
        </w:rPr>
        <w:t xml:space="preserve"> 7 </w:t>
      </w:r>
      <w:r>
        <w:rPr>
          <w:rFonts w:ascii="Times New Roman" w:hAnsi="Times New Roman" w:cs="Times New Roman"/>
          <w:iCs/>
          <w:sz w:val="28"/>
          <w:szCs w:val="28"/>
        </w:rPr>
        <w:t>определяем часовую производительность подготовительного отделения мукомольного завода если расчетная суточная производительность подготовительного отделения (</w:t>
      </w:r>
      <w:r>
        <w:rPr>
          <w:rFonts w:ascii="Times New Roman" w:hAnsi="Times New Roman" w:cs="Times New Roman"/>
          <w:iCs/>
          <w:sz w:val="28"/>
          <w:szCs w:val="28"/>
          <w:lang w:val="en-US"/>
        </w:rPr>
        <w:t>Q</w:t>
      </w:r>
      <w:r>
        <w:rPr>
          <w:rFonts w:ascii="Times New Roman" w:hAnsi="Times New Roman" w:cs="Times New Roman"/>
          <w:iCs/>
          <w:sz w:val="28"/>
          <w:szCs w:val="28"/>
          <w:vertAlign w:val="subscript"/>
        </w:rPr>
        <w:t>пч</w:t>
      </w:r>
      <w:r>
        <w:rPr>
          <w:rFonts w:ascii="Times New Roman" w:hAnsi="Times New Roman" w:cs="Times New Roman"/>
          <w:iCs/>
          <w:sz w:val="28"/>
          <w:szCs w:val="28"/>
        </w:rPr>
        <w:t>) составляет 360 т/сутки, т/ч:</w:t>
      </w:r>
    </w:p>
    <w:p w:rsidR="00693C82" w:rsidRDefault="00B5403B">
      <w:pPr>
        <w:ind w:firstLine="709"/>
        <w:jc w:val="both"/>
        <w:rPr>
          <w:rFonts w:ascii="Times New Roman" w:hAnsi="Times New Roman" w:cs="Times New Roman"/>
          <w:iCs/>
          <w:sz w:val="28"/>
          <w:szCs w:val="28"/>
          <w:lang w:val="en-US"/>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пч</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360</m:t>
              </m:r>
            </m:num>
            <m:den>
              <m:r>
                <w:rPr>
                  <w:rFonts w:ascii="Cambria Math" w:hAnsi="Cambria Math" w:cs="Times New Roman"/>
                  <w:sz w:val="28"/>
                  <w:szCs w:val="28"/>
                </w:rPr>
                <m:t>24</m:t>
              </m:r>
            </m:den>
          </m:f>
          <m:r>
            <w:rPr>
              <w:rFonts w:ascii="Cambria Math" w:hAnsi="Cambria Math" w:cs="Times New Roman"/>
              <w:sz w:val="28"/>
              <w:szCs w:val="28"/>
            </w:rPr>
            <m:t xml:space="preserve">=15 </m:t>
          </m:r>
        </m:oMath>
      </m:oMathPara>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 производительности размольного отделения мукомольного завода </w:t>
      </w:r>
      <w:r>
        <w:rPr>
          <w:rFonts w:ascii="Times New Roman" w:hAnsi="Times New Roman" w:cs="Times New Roman"/>
          <w:iCs/>
          <w:sz w:val="28"/>
          <w:szCs w:val="28"/>
        </w:rPr>
        <w:t>(</w:t>
      </w:r>
      <w:r>
        <w:rPr>
          <w:rFonts w:ascii="Times New Roman" w:hAnsi="Times New Roman" w:cs="Times New Roman"/>
          <w:iCs/>
          <w:sz w:val="28"/>
          <w:szCs w:val="28"/>
          <w:lang w:val="en-US"/>
        </w:rPr>
        <w:t>Q</w:t>
      </w:r>
      <w:r>
        <w:rPr>
          <w:rFonts w:ascii="Times New Roman" w:hAnsi="Times New Roman" w:cs="Times New Roman"/>
          <w:iCs/>
          <w:sz w:val="28"/>
          <w:szCs w:val="28"/>
          <w:vertAlign w:val="subscript"/>
        </w:rPr>
        <w:t>р</w:t>
      </w:r>
      <w:r>
        <w:rPr>
          <w:rFonts w:ascii="Times New Roman" w:hAnsi="Times New Roman" w:cs="Times New Roman"/>
          <w:iCs/>
          <w:sz w:val="28"/>
          <w:szCs w:val="28"/>
        </w:rPr>
        <w:t>)</w:t>
      </w:r>
      <w:r>
        <w:rPr>
          <w:rFonts w:ascii="Times New Roman" w:hAnsi="Times New Roman" w:cs="Times New Roman"/>
          <w:sz w:val="28"/>
          <w:szCs w:val="28"/>
        </w:rPr>
        <w:t xml:space="preserve"> равной или более 200 т/сутки (значение производительности размольного отделения указано в задании) используется двухпоточная схема подготовки зерна к помолу. Зерно разделяется на два потока (линии) одинаковой производительности, каждый из которых готовитс</w:t>
      </w:r>
      <w:r>
        <w:rPr>
          <w:rFonts w:ascii="Times New Roman" w:hAnsi="Times New Roman" w:cs="Times New Roman"/>
          <w:sz w:val="28"/>
          <w:szCs w:val="28"/>
        </w:rPr>
        <w:t>я к помолу параллельно (одновременно).</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Суточная производительность одной линии подготовки зерна к помолу (</w:t>
      </w:r>
      <w:r>
        <w:rPr>
          <w:rFonts w:ascii="Times New Roman" w:hAnsi="Times New Roman" w:cs="Times New Roman"/>
          <w:sz w:val="28"/>
          <w:szCs w:val="28"/>
          <w:lang w:val="en-US"/>
        </w:rPr>
        <w:t>Q</w:t>
      </w:r>
      <w:r>
        <w:rPr>
          <w:rFonts w:ascii="Times New Roman" w:hAnsi="Times New Roman" w:cs="Times New Roman"/>
          <w:sz w:val="28"/>
          <w:szCs w:val="28"/>
          <w:vertAlign w:val="subscript"/>
        </w:rPr>
        <w:t>пл1</w:t>
      </w:r>
      <w:r>
        <w:rPr>
          <w:rFonts w:ascii="Times New Roman" w:hAnsi="Times New Roman" w:cs="Times New Roman"/>
          <w:sz w:val="28"/>
          <w:szCs w:val="28"/>
        </w:rPr>
        <w:t>) определяется по формуле, т/ч:</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543"/>
      </w:tblGrid>
      <w:tr w:rsidR="00693C82">
        <w:tc>
          <w:tcPr>
            <w:tcW w:w="9913" w:type="dxa"/>
          </w:tcPr>
          <w:p w:rsidR="00693C82" w:rsidRDefault="00B5403B">
            <w:pPr>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пл1</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n</m:t>
                        </m:r>
                      </m:sub>
                    </m:sSub>
                  </m:num>
                  <m:den>
                    <m:r>
                      <w:rPr>
                        <w:rFonts w:ascii="Cambria Math" w:hAnsi="Cambria Math" w:cs="Times New Roman"/>
                        <w:sz w:val="28"/>
                        <w:szCs w:val="28"/>
                      </w:rPr>
                      <m:t>2</m:t>
                    </m:r>
                  </m:den>
                </m:f>
              </m:oMath>
            </m:oMathPara>
          </w:p>
        </w:tc>
        <w:tc>
          <w:tcPr>
            <w:tcW w:w="543" w:type="dxa"/>
            <w:vAlign w:val="center"/>
          </w:tcPr>
          <w:p w:rsidR="00693C82" w:rsidRDefault="00B5403B">
            <w:pPr>
              <w:jc w:val="right"/>
              <w:rPr>
                <w:rFonts w:ascii="Times New Roman" w:hAnsi="Times New Roman" w:cs="Times New Roman"/>
                <w:sz w:val="28"/>
                <w:szCs w:val="28"/>
                <w:lang w:val="en-US"/>
              </w:rPr>
            </w:pPr>
            <w:r>
              <w:rPr>
                <w:rFonts w:ascii="Times New Roman" w:hAnsi="Times New Roman" w:cs="Times New Roman"/>
                <w:sz w:val="28"/>
                <w:szCs w:val="28"/>
                <w:lang w:val="en-US"/>
              </w:rPr>
              <w:t>(</w:t>
            </w:r>
            <w:r>
              <w:rPr>
                <w:rFonts w:ascii="Times New Roman" w:hAnsi="Times New Roman" w:cs="Times New Roman"/>
                <w:sz w:val="28"/>
                <w:szCs w:val="28"/>
              </w:rPr>
              <w:t>8</w:t>
            </w:r>
            <w:r>
              <w:rPr>
                <w:rFonts w:ascii="Times New Roman" w:hAnsi="Times New Roman" w:cs="Times New Roman"/>
                <w:sz w:val="28"/>
                <w:szCs w:val="28"/>
                <w:lang w:val="en-US"/>
              </w:rPr>
              <w:t>)</w:t>
            </w:r>
          </w:p>
        </w:tc>
      </w:tr>
    </w:tbl>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В приведенном примере суточная производительность линии подготовки зерна к помолу составит, </w:t>
      </w:r>
      <w:r>
        <w:rPr>
          <w:rFonts w:ascii="Times New Roman" w:hAnsi="Times New Roman" w:cs="Times New Roman"/>
          <w:iCs/>
          <w:sz w:val="28"/>
          <w:szCs w:val="28"/>
        </w:rPr>
        <w:t>т/сутки:</w:t>
      </w:r>
    </w:p>
    <w:p w:rsidR="00693C82" w:rsidRDefault="00B5403B">
      <w:pPr>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пл1</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360</m:t>
              </m:r>
            </m:num>
            <m:den>
              <m:r>
                <w:rPr>
                  <w:rFonts w:ascii="Cambria Math" w:hAnsi="Cambria Math" w:cs="Times New Roman"/>
                  <w:sz w:val="28"/>
                  <w:szCs w:val="28"/>
                </w:rPr>
                <m:t>2</m:t>
              </m:r>
            </m:den>
          </m:f>
          <m:r>
            <w:rPr>
              <w:rFonts w:ascii="Cambria Math" w:hAnsi="Cambria Math" w:cs="Times New Roman"/>
              <w:sz w:val="28"/>
              <w:szCs w:val="28"/>
            </w:rPr>
            <m:t>=180</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Часовая производительность одной линии подготовки зерна к помолу (</w:t>
      </w:r>
      <w:r>
        <w:rPr>
          <w:rFonts w:ascii="Times New Roman" w:hAnsi="Times New Roman" w:cs="Times New Roman"/>
          <w:sz w:val="28"/>
          <w:szCs w:val="28"/>
          <w:lang w:val="en-US"/>
        </w:rPr>
        <w:t>Q</w:t>
      </w:r>
      <w:r>
        <w:rPr>
          <w:rFonts w:ascii="Times New Roman" w:hAnsi="Times New Roman" w:cs="Times New Roman"/>
          <w:sz w:val="28"/>
          <w:szCs w:val="28"/>
          <w:vertAlign w:val="subscript"/>
        </w:rPr>
        <w:t>пчл1</w:t>
      </w:r>
      <w:r>
        <w:rPr>
          <w:rFonts w:ascii="Times New Roman" w:hAnsi="Times New Roman" w:cs="Times New Roman"/>
          <w:sz w:val="28"/>
          <w:szCs w:val="28"/>
        </w:rPr>
        <w:t>)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543"/>
      </w:tblGrid>
      <w:tr w:rsidR="00693C82">
        <w:tc>
          <w:tcPr>
            <w:tcW w:w="9913" w:type="dxa"/>
          </w:tcPr>
          <w:p w:rsidR="00693C82" w:rsidRDefault="00B5403B">
            <w:pPr>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пчл1</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пл1</m:t>
                        </m:r>
                      </m:sub>
                    </m:sSub>
                  </m:num>
                  <m:den>
                    <m:r>
                      <w:rPr>
                        <w:rFonts w:ascii="Cambria Math" w:hAnsi="Cambria Math" w:cs="Times New Roman"/>
                        <w:sz w:val="28"/>
                        <w:szCs w:val="28"/>
                      </w:rPr>
                      <m:t>2</m:t>
                    </m:r>
                  </m:den>
                </m:f>
              </m:oMath>
            </m:oMathPara>
          </w:p>
        </w:tc>
        <w:tc>
          <w:tcPr>
            <w:tcW w:w="543" w:type="dxa"/>
            <w:vAlign w:val="center"/>
          </w:tcPr>
          <w:p w:rsidR="00693C82" w:rsidRDefault="00B5403B">
            <w:pPr>
              <w:jc w:val="right"/>
              <w:rPr>
                <w:rFonts w:ascii="Times New Roman" w:hAnsi="Times New Roman" w:cs="Times New Roman"/>
                <w:sz w:val="28"/>
                <w:szCs w:val="28"/>
                <w:lang w:val="en-US"/>
              </w:rPr>
            </w:pPr>
            <w:r>
              <w:rPr>
                <w:rFonts w:ascii="Times New Roman" w:hAnsi="Times New Roman" w:cs="Times New Roman"/>
                <w:sz w:val="28"/>
                <w:szCs w:val="28"/>
                <w:lang w:val="en-US"/>
              </w:rPr>
              <w:t>(</w:t>
            </w:r>
            <w:r>
              <w:rPr>
                <w:rFonts w:ascii="Times New Roman" w:hAnsi="Times New Roman" w:cs="Times New Roman"/>
                <w:sz w:val="28"/>
                <w:szCs w:val="28"/>
              </w:rPr>
              <w:t>9</w:t>
            </w:r>
            <w:r>
              <w:rPr>
                <w:rFonts w:ascii="Times New Roman" w:hAnsi="Times New Roman" w:cs="Times New Roman"/>
                <w:sz w:val="28"/>
                <w:szCs w:val="28"/>
                <w:lang w:val="en-US"/>
              </w:rPr>
              <w:t>)</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В приведенном примере часовая производительность линии подготовки зерна к помолу составит, т/ч:</w:t>
      </w:r>
    </w:p>
    <w:p w:rsidR="00693C82" w:rsidRDefault="00B5403B">
      <w:pPr>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пчл1</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180</m:t>
              </m:r>
            </m:num>
            <m:den>
              <m:r>
                <w:rPr>
                  <w:rFonts w:ascii="Cambria Math" w:hAnsi="Cambria Math" w:cs="Times New Roman"/>
                  <w:sz w:val="28"/>
                  <w:szCs w:val="28"/>
                </w:rPr>
                <m:t>24</m:t>
              </m:r>
            </m:den>
          </m:f>
          <m:r>
            <w:rPr>
              <w:rFonts w:ascii="Cambria Math" w:hAnsi="Cambria Math" w:cs="Times New Roman"/>
              <w:sz w:val="28"/>
              <w:szCs w:val="28"/>
            </w:rPr>
            <m:t>=7,5</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К</w:t>
      </w:r>
      <w:r>
        <w:rPr>
          <w:rFonts w:ascii="Times New Roman" w:hAnsi="Times New Roman" w:cs="Times New Roman"/>
          <w:sz w:val="28"/>
          <w:szCs w:val="28"/>
        </w:rPr>
        <w:t>ак правило, на различных линиях готовится зерно различного качества, что позволяет подобрать оптимальные режимы подготовки зернак помолу, с учетом особенностей качества зерна. Например, на одной из линий можно готовить к помолу зерно пшеницы с низкой стекл</w:t>
      </w:r>
      <w:r>
        <w:rPr>
          <w:rFonts w:ascii="Times New Roman" w:hAnsi="Times New Roman" w:cs="Times New Roman"/>
          <w:sz w:val="28"/>
          <w:szCs w:val="28"/>
        </w:rPr>
        <w:t>овидностью, а на другой – зерно с высокой стекловидностью. Так как линии подготовки зерна имеют одинаковую производительность, то и количество технологических машин на каждой линии также будет одинаковым. В связи с тем, что качество зерна на линиях может б</w:t>
      </w:r>
      <w:r>
        <w:rPr>
          <w:rFonts w:ascii="Times New Roman" w:hAnsi="Times New Roman" w:cs="Times New Roman"/>
          <w:sz w:val="28"/>
          <w:szCs w:val="28"/>
        </w:rPr>
        <w:t>ыть различным, то в отдельных случаях приходится включать дополнительные технологические операции, или исключать их. Например, в блоке гидротермической обработки высокостекловидного зерна в случае, если используется холодное кондиционирование, предусматрив</w:t>
      </w:r>
      <w:r>
        <w:rPr>
          <w:rFonts w:ascii="Times New Roman" w:hAnsi="Times New Roman" w:cs="Times New Roman"/>
          <w:sz w:val="28"/>
          <w:szCs w:val="28"/>
        </w:rPr>
        <w:t>ается двукратное его увлажнение и отволаживание. Для зерна низкостекловидного используется только однократное увлажнение и отволаживание. Расчет технологического оборудования в курсовой работе проводится только для одной из линий подготовки зерна к помолу,</w:t>
      </w:r>
      <w:r>
        <w:rPr>
          <w:rFonts w:ascii="Times New Roman" w:hAnsi="Times New Roman" w:cs="Times New Roman"/>
          <w:sz w:val="28"/>
          <w:szCs w:val="28"/>
        </w:rPr>
        <w:t xml:space="preserve"> например для линии подготовки низкостекловидного зерна. Чтобы определить количество технологических машин для всего мукомольного завода, рассчитанное количество машин для одной из линий увеличивается в два раза. Так как на линии подготовки высокостекловид</w:t>
      </w:r>
      <w:r>
        <w:rPr>
          <w:rFonts w:ascii="Times New Roman" w:hAnsi="Times New Roman" w:cs="Times New Roman"/>
          <w:sz w:val="28"/>
          <w:szCs w:val="28"/>
        </w:rPr>
        <w:t>ного зерна использовались дополнительные технологические операции (дополнительное увлажнение и отволаживание зерна), то необходимо отдельно рассчитать количество смесителей, увлажняющих машин и бункеров для отволаживания на этой линии, и добавить их к обще</w:t>
      </w:r>
      <w:r>
        <w:rPr>
          <w:rFonts w:ascii="Times New Roman" w:hAnsi="Times New Roman" w:cs="Times New Roman"/>
          <w:sz w:val="28"/>
          <w:szCs w:val="28"/>
        </w:rPr>
        <w:t>му количеству машин.</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Выбор марки технологических машин и расчет их необходимого количества выполняется в той последовательности, в которой они расположены в схеме подготовительного отделения мукомольною завода. Если на месте, указанном в схеме, безусловно,</w:t>
      </w:r>
      <w:r>
        <w:rPr>
          <w:rFonts w:ascii="Times New Roman" w:hAnsi="Times New Roman" w:cs="Times New Roman"/>
          <w:sz w:val="28"/>
          <w:szCs w:val="28"/>
        </w:rPr>
        <w:t xml:space="preserve"> должна быть только одна технологическая машина (например, дозатор, </w:t>
      </w:r>
      <w:r>
        <w:rPr>
          <w:rFonts w:ascii="Times New Roman" w:hAnsi="Times New Roman" w:cs="Times New Roman"/>
          <w:sz w:val="28"/>
          <w:szCs w:val="28"/>
        </w:rPr>
        <w:lastRenderedPageBreak/>
        <w:t>или автоматические весы), то необходимо правильно подобрать ее марку в соответствии с производительностью потока поступающего на нее зерна и часовой производительностью машины выбранной ма</w:t>
      </w:r>
      <w:r>
        <w:rPr>
          <w:rFonts w:ascii="Times New Roman" w:hAnsi="Times New Roman" w:cs="Times New Roman"/>
          <w:sz w:val="28"/>
          <w:szCs w:val="28"/>
        </w:rPr>
        <w:t>рки. Условие - часовая производительность выбранной технологической машины должна обеспечивать пропускную способность поступающего потока зерна.</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Выбор марки технологической машины и расчет количества машин проводится отдельно для каждой операции технологич</w:t>
      </w:r>
      <w:r>
        <w:rPr>
          <w:rFonts w:ascii="Times New Roman" w:hAnsi="Times New Roman" w:cs="Times New Roman"/>
          <w:sz w:val="28"/>
          <w:szCs w:val="28"/>
        </w:rPr>
        <w:t>еского процесса подготовки зерна, исходя из расчетной часовой производительности потока зерна на линии, где устанавливается машина (</w:t>
      </w:r>
      <w:r>
        <w:rPr>
          <w:rFonts w:ascii="Times New Roman" w:hAnsi="Times New Roman" w:cs="Times New Roman"/>
          <w:sz w:val="28"/>
          <w:szCs w:val="28"/>
          <w:lang w:val="en-US"/>
        </w:rPr>
        <w:t>Q</w:t>
      </w:r>
      <w:r>
        <w:rPr>
          <w:rFonts w:ascii="Times New Roman" w:hAnsi="Times New Roman" w:cs="Times New Roman"/>
          <w:sz w:val="28"/>
          <w:szCs w:val="28"/>
          <w:vertAlign w:val="subscript"/>
        </w:rPr>
        <w:t>пчл1</w:t>
      </w:r>
      <w:r>
        <w:rPr>
          <w:rFonts w:ascii="Times New Roman" w:hAnsi="Times New Roman" w:cs="Times New Roman"/>
          <w:sz w:val="28"/>
          <w:szCs w:val="28"/>
        </w:rPr>
        <w:t>) и часовой производительности каждой машины (</w:t>
      </w:r>
      <w:r>
        <w:rPr>
          <w:rFonts w:ascii="Times New Roman" w:hAnsi="Times New Roman" w:cs="Times New Roman"/>
          <w:sz w:val="28"/>
          <w:szCs w:val="28"/>
          <w:lang w:val="en-US"/>
        </w:rPr>
        <w:t>q</w:t>
      </w:r>
      <w:r>
        <w:rPr>
          <w:rFonts w:ascii="Times New Roman" w:hAnsi="Times New Roman" w:cs="Times New Roman"/>
          <w:sz w:val="28"/>
          <w:szCs w:val="28"/>
          <w:vertAlign w:val="subscript"/>
        </w:rPr>
        <w:t>м</w:t>
      </w:r>
      <w:r>
        <w:rPr>
          <w:rFonts w:ascii="Times New Roman" w:hAnsi="Times New Roman" w:cs="Times New Roman"/>
          <w:sz w:val="28"/>
          <w:szCs w:val="28"/>
        </w:rPr>
        <w:t xml:space="preserve">). Справочная информация по часовой производительности технологических </w:t>
      </w:r>
      <w:r>
        <w:rPr>
          <w:rFonts w:ascii="Times New Roman" w:hAnsi="Times New Roman" w:cs="Times New Roman"/>
          <w:sz w:val="28"/>
          <w:szCs w:val="28"/>
        </w:rPr>
        <w:t>машин подготовительного отделения мукомольного завода приведена в приложении Г данных методических рекомендаций.</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Для расчета количества технологических машин, которые должны обеспечить эффективную работу линии подготовительного отделения мукомольного </w:t>
      </w:r>
      <w:r>
        <w:rPr>
          <w:rFonts w:ascii="Times New Roman" w:hAnsi="Times New Roman" w:cs="Times New Roman"/>
          <w:sz w:val="28"/>
          <w:szCs w:val="28"/>
        </w:rPr>
        <w:t>завода, используется формула:</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B5403B">
            <w:pPr>
              <w:jc w:val="both"/>
              <w:rPr>
                <w:rFonts w:ascii="Times New Roman" w:hAnsi="Times New Roman" w:cs="Times New Roman"/>
                <w:sz w:val="28"/>
                <w:szCs w:val="28"/>
              </w:rPr>
            </w:pPr>
            <m:oMathPara>
              <m:oMath>
                <m:r>
                  <w:rPr>
                    <w:rFonts w:ascii="Cambria Math" w:hAnsi="Cambria Math" w:cs="Times New Roman"/>
                    <w:sz w:val="28"/>
                    <w:szCs w:val="28"/>
                  </w:rPr>
                  <m:t>n</m:t>
                </m:r>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пчл1</m:t>
                        </m:r>
                      </m:sub>
                    </m:sSub>
                  </m:num>
                  <m:den>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м</m:t>
                        </m:r>
                      </m:sub>
                    </m:sSub>
                  </m:den>
                </m:f>
              </m:oMath>
            </m:oMathPara>
          </w:p>
        </w:tc>
        <w:tc>
          <w:tcPr>
            <w:tcW w:w="543" w:type="dxa"/>
            <w:vAlign w:val="center"/>
          </w:tcPr>
          <w:p w:rsidR="00693C82" w:rsidRDefault="00B5403B">
            <w:pPr>
              <w:jc w:val="right"/>
              <w:rPr>
                <w:rFonts w:ascii="Times New Roman" w:hAnsi="Times New Roman" w:cs="Times New Roman"/>
                <w:sz w:val="28"/>
                <w:szCs w:val="28"/>
                <w:lang w:val="en-US"/>
              </w:rPr>
            </w:pPr>
            <w:r>
              <w:rPr>
                <w:rFonts w:ascii="Times New Roman" w:hAnsi="Times New Roman" w:cs="Times New Roman"/>
                <w:sz w:val="28"/>
                <w:szCs w:val="28"/>
                <w:lang w:val="en-US"/>
              </w:rPr>
              <w:t>(</w:t>
            </w:r>
            <w:r>
              <w:rPr>
                <w:rFonts w:ascii="Times New Roman" w:hAnsi="Times New Roman" w:cs="Times New Roman"/>
                <w:sz w:val="28"/>
                <w:szCs w:val="28"/>
              </w:rPr>
              <w:t>10</w:t>
            </w:r>
            <w:r>
              <w:rPr>
                <w:rFonts w:ascii="Times New Roman" w:hAnsi="Times New Roman" w:cs="Times New Roman"/>
                <w:sz w:val="28"/>
                <w:szCs w:val="28"/>
                <w:lang w:val="en-US"/>
              </w:rPr>
              <w:t>)</w:t>
            </w:r>
          </w:p>
        </w:tc>
      </w:tr>
    </w:tbl>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xml:space="preserve">где </w:t>
      </w:r>
      <w:r>
        <w:rPr>
          <w:rFonts w:ascii="Times New Roman" w:hAnsi="Times New Roman" w:cs="Times New Roman"/>
          <w:sz w:val="24"/>
          <w:szCs w:val="28"/>
        </w:rPr>
        <w:tab/>
      </w:r>
      <w:r>
        <w:rPr>
          <w:rFonts w:ascii="Times New Roman" w:hAnsi="Times New Roman" w:cs="Times New Roman"/>
          <w:iCs/>
          <w:sz w:val="24"/>
          <w:szCs w:val="28"/>
          <w:lang w:val="en-US"/>
        </w:rPr>
        <w:t>n –</w:t>
      </w:r>
      <w:r>
        <w:rPr>
          <w:rFonts w:ascii="Times New Roman" w:hAnsi="Times New Roman" w:cs="Times New Roman"/>
          <w:sz w:val="24"/>
          <w:szCs w:val="28"/>
        </w:rPr>
        <w:t xml:space="preserve"> количество машин;</w:t>
      </w:r>
    </w:p>
    <w:p w:rsidR="00693C82" w:rsidRDefault="00B5403B">
      <w:pPr>
        <w:ind w:firstLine="708"/>
        <w:jc w:val="both"/>
        <w:rPr>
          <w:rFonts w:ascii="Times New Roman" w:hAnsi="Times New Roman" w:cs="Times New Roman"/>
          <w:sz w:val="24"/>
          <w:szCs w:val="28"/>
        </w:rPr>
      </w:pPr>
      <w:r>
        <w:rPr>
          <w:rFonts w:ascii="Times New Roman" w:hAnsi="Times New Roman" w:cs="Times New Roman"/>
          <w:sz w:val="24"/>
          <w:szCs w:val="28"/>
          <w:lang w:val="en-US"/>
        </w:rPr>
        <w:t>Q</w:t>
      </w:r>
      <w:r>
        <w:rPr>
          <w:rFonts w:ascii="Times New Roman" w:hAnsi="Times New Roman" w:cs="Times New Roman"/>
          <w:sz w:val="24"/>
          <w:szCs w:val="28"/>
          <w:vertAlign w:val="subscript"/>
        </w:rPr>
        <w:t>пчл1</w:t>
      </w:r>
      <w:r>
        <w:rPr>
          <w:rFonts w:ascii="Times New Roman" w:hAnsi="Times New Roman" w:cs="Times New Roman"/>
          <w:sz w:val="24"/>
          <w:szCs w:val="28"/>
        </w:rPr>
        <w:t xml:space="preserve"> – часовая производительность потока зерна на линии его подготовки к помолу, т/ч;</w:t>
      </w:r>
    </w:p>
    <w:p w:rsidR="00693C82" w:rsidRDefault="00B5403B">
      <w:pPr>
        <w:ind w:firstLine="708"/>
        <w:jc w:val="both"/>
        <w:rPr>
          <w:rFonts w:ascii="Times New Roman" w:hAnsi="Times New Roman" w:cs="Times New Roman"/>
          <w:sz w:val="24"/>
          <w:szCs w:val="28"/>
        </w:rPr>
      </w:pPr>
      <w:r>
        <w:rPr>
          <w:rFonts w:ascii="Times New Roman" w:hAnsi="Times New Roman" w:cs="Times New Roman"/>
          <w:sz w:val="24"/>
          <w:szCs w:val="28"/>
          <w:lang w:val="en-US"/>
        </w:rPr>
        <w:t>q</w:t>
      </w:r>
      <w:r>
        <w:rPr>
          <w:rFonts w:ascii="Times New Roman" w:hAnsi="Times New Roman" w:cs="Times New Roman"/>
          <w:sz w:val="24"/>
          <w:szCs w:val="28"/>
          <w:vertAlign w:val="subscript"/>
        </w:rPr>
        <w:t>м</w:t>
      </w:r>
      <w:r>
        <w:rPr>
          <w:rFonts w:ascii="Times New Roman" w:hAnsi="Times New Roman" w:cs="Times New Roman"/>
          <w:sz w:val="24"/>
          <w:szCs w:val="28"/>
        </w:rPr>
        <w:t xml:space="preserve"> – паспортная производительность машины, т/ч.</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Полученное расчетное значение количества </w:t>
      </w:r>
      <w:r>
        <w:rPr>
          <w:rFonts w:ascii="Times New Roman" w:hAnsi="Times New Roman" w:cs="Times New Roman"/>
          <w:sz w:val="28"/>
          <w:szCs w:val="28"/>
        </w:rPr>
        <w:t>машин округляют до целого числа.</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Подбор машин для технологической схемы подготовительного отделения производится из приложения Г данных методических рекомендаций. Необходимо выбрать марку машины таким образом, чтобы машина по своей часовой производительнос</w:t>
      </w:r>
      <w:r>
        <w:rPr>
          <w:rFonts w:ascii="Times New Roman" w:hAnsi="Times New Roman" w:cs="Times New Roman"/>
          <w:sz w:val="28"/>
          <w:szCs w:val="28"/>
        </w:rPr>
        <w:t>ти обеспечивала подготовку потока зерна на той или иной линии подготовительного отделения соответствующей расчетной производительности. То есть производительность выбранной машины должна соответствовать производительности потока зерна на линии подготовител</w:t>
      </w:r>
      <w:r>
        <w:rPr>
          <w:rFonts w:ascii="Times New Roman" w:hAnsi="Times New Roman" w:cs="Times New Roman"/>
          <w:sz w:val="28"/>
          <w:szCs w:val="28"/>
        </w:rPr>
        <w:t>ьного отделения. Оптимальным вариантом считается, когда устанавливается одна технологическая машина, производительность которой соответствует производительности потока зерна. Если в списке машин, которые имеются в приложении Г, ни одна из них не соответств</w:t>
      </w:r>
      <w:r>
        <w:rPr>
          <w:rFonts w:ascii="Times New Roman" w:hAnsi="Times New Roman" w:cs="Times New Roman"/>
          <w:sz w:val="28"/>
          <w:szCs w:val="28"/>
        </w:rPr>
        <w:t>ует предъявляемым требованиям, то на линию подготовки зерна устанавливается две или несколько машин, суммарная производительность которых не ниже расчетной производительности линии подготовительного отделения. В этом случае поток поступающего зерна разделя</w:t>
      </w:r>
      <w:r>
        <w:rPr>
          <w:rFonts w:ascii="Times New Roman" w:hAnsi="Times New Roman" w:cs="Times New Roman"/>
          <w:sz w:val="28"/>
          <w:szCs w:val="28"/>
        </w:rPr>
        <w:t>ется на два или несколько параллельных потоков, каждый из которых поступает на отдельную технологическую машину.</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Проверку правильности подбора технологического оборудования проводят согласно коэффициенту его использования </w:t>
      </w:r>
      <w:r>
        <w:rPr>
          <w:rFonts w:ascii="Times New Roman" w:hAnsi="Times New Roman" w:cs="Times New Roman"/>
          <w:i/>
          <w:sz w:val="28"/>
          <w:szCs w:val="28"/>
        </w:rPr>
        <w:t>η</w:t>
      </w:r>
      <w:r>
        <w:rPr>
          <w:rFonts w:ascii="Times New Roman" w:hAnsi="Times New Roman" w:cs="Times New Roman"/>
          <w:sz w:val="28"/>
          <w:szCs w:val="28"/>
        </w:rPr>
        <w:t>, который рассчитывают по формуле</w:t>
      </w:r>
      <w:r>
        <w:rPr>
          <w:rFonts w:ascii="Times New Roman" w:hAnsi="Times New Roman" w:cs="Times New Roman"/>
          <w:sz w:val="28"/>
          <w:szCs w:val="28"/>
        </w:rPr>
        <w:t>:</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B5403B">
            <w:pPr>
              <w:jc w:val="both"/>
              <w:rPr>
                <w:rFonts w:ascii="Times New Roman" w:hAnsi="Times New Roman" w:cs="Times New Roman"/>
                <w:sz w:val="28"/>
                <w:szCs w:val="28"/>
              </w:rPr>
            </w:pPr>
            <m:oMathPara>
              <m:oMath>
                <m:r>
                  <w:rPr>
                    <w:rFonts w:ascii="Cambria Math" w:hAnsi="Cambria Math" w:cs="Times New Roman"/>
                    <w:sz w:val="28"/>
                    <w:szCs w:val="28"/>
                  </w:rPr>
                  <m:t>η</m:t>
                </m:r>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пчл1</m:t>
                        </m:r>
                      </m:sub>
                    </m:sSub>
                  </m:num>
                  <m:den>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м</m:t>
                        </m:r>
                      </m:sub>
                    </m:sSub>
                    <m:r>
                      <w:rPr>
                        <w:rFonts w:ascii="Cambria Math" w:hAnsi="Cambria Math" w:cs="Times New Roman"/>
                        <w:sz w:val="28"/>
                        <w:szCs w:val="28"/>
                      </w:rPr>
                      <m:t>∙</m:t>
                    </m:r>
                    <m:r>
                      <w:rPr>
                        <w:rFonts w:ascii="Cambria Math" w:hAnsi="Cambria Math" w:cs="Times New Roman"/>
                        <w:sz w:val="28"/>
                        <w:szCs w:val="28"/>
                        <w:lang w:val="en-US"/>
                      </w:rPr>
                      <m:t>n</m:t>
                    </m:r>
                  </m:den>
                </m:f>
              </m:oMath>
            </m:oMathPara>
          </w:p>
        </w:tc>
        <w:tc>
          <w:tcPr>
            <w:tcW w:w="543" w:type="dxa"/>
            <w:vAlign w:val="center"/>
          </w:tcPr>
          <w:p w:rsidR="00693C82" w:rsidRDefault="00B5403B">
            <w:pPr>
              <w:jc w:val="right"/>
              <w:rPr>
                <w:rFonts w:ascii="Times New Roman" w:hAnsi="Times New Roman" w:cs="Times New Roman"/>
                <w:sz w:val="28"/>
                <w:szCs w:val="28"/>
                <w:lang w:val="en-US"/>
              </w:rPr>
            </w:pPr>
            <w:r>
              <w:rPr>
                <w:rFonts w:ascii="Times New Roman" w:hAnsi="Times New Roman" w:cs="Times New Roman"/>
                <w:sz w:val="28"/>
                <w:szCs w:val="28"/>
                <w:lang w:val="en-US"/>
              </w:rPr>
              <w:t>(</w:t>
            </w:r>
            <w:r>
              <w:rPr>
                <w:rFonts w:ascii="Times New Roman" w:hAnsi="Times New Roman" w:cs="Times New Roman"/>
                <w:sz w:val="28"/>
                <w:szCs w:val="28"/>
              </w:rPr>
              <w:t>11</w:t>
            </w:r>
            <w:r>
              <w:rPr>
                <w:rFonts w:ascii="Times New Roman" w:hAnsi="Times New Roman" w:cs="Times New Roman"/>
                <w:sz w:val="28"/>
                <w:szCs w:val="28"/>
                <w:lang w:val="en-US"/>
              </w:rPr>
              <w:t>)</w:t>
            </w:r>
          </w:p>
        </w:tc>
      </w:tr>
    </w:tbl>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Подбор технологического оборудования проведен правильно, если коэффициент использования (</w:t>
      </w:r>
      <w:r>
        <w:rPr>
          <w:rFonts w:ascii="Times New Roman" w:hAnsi="Times New Roman" w:cs="Times New Roman"/>
          <w:i/>
          <w:sz w:val="28"/>
          <w:szCs w:val="28"/>
        </w:rPr>
        <w:t>η</w:t>
      </w:r>
      <w:r>
        <w:rPr>
          <w:rFonts w:ascii="Times New Roman" w:hAnsi="Times New Roman" w:cs="Times New Roman"/>
          <w:sz w:val="28"/>
          <w:szCs w:val="28"/>
        </w:rPr>
        <w:t>) для автоматических весов, концентратов, щеточных и обоечных машин близок к 1 (но не более 1), а для другого технологического оборудования η</w:t>
      </w:r>
      <w:r>
        <w:rPr>
          <w:rFonts w:ascii="Times New Roman" w:hAnsi="Times New Roman" w:cs="Times New Roman"/>
          <w:sz w:val="28"/>
          <w:szCs w:val="28"/>
        </w:rPr>
        <w:t xml:space="preserve"> меньше или равно 1,25. Концентраторы, обоечные и щеточные машины не допускают перегрузки, так как это связано с ухудшением качества очистки зерна и, иногда, </w:t>
      </w:r>
      <w:r>
        <w:rPr>
          <w:rFonts w:ascii="Times New Roman" w:hAnsi="Times New Roman" w:cs="Times New Roman"/>
          <w:sz w:val="28"/>
          <w:szCs w:val="28"/>
        </w:rPr>
        <w:lastRenderedPageBreak/>
        <w:t>приводят к завалам. Поэтому коэффициент использования этих машин должен быть не более 1,0.</w:t>
      </w:r>
    </w:p>
    <w:p w:rsidR="00693C82" w:rsidRDefault="00B5403B">
      <w:pPr>
        <w:ind w:firstLine="709"/>
        <w:jc w:val="both"/>
        <w:rPr>
          <w:rFonts w:ascii="Times New Roman" w:hAnsi="Times New Roman" w:cs="Times New Roman"/>
          <w:sz w:val="28"/>
          <w:szCs w:val="28"/>
        </w:rPr>
      </w:pPr>
      <w:r>
        <w:rPr>
          <w:rFonts w:ascii="Times New Roman" w:hAnsi="Times New Roman" w:cs="Times New Roman"/>
          <w:i/>
          <w:iCs/>
          <w:sz w:val="28"/>
          <w:szCs w:val="28"/>
        </w:rPr>
        <w:t xml:space="preserve">Пример </w:t>
      </w:r>
      <w:r>
        <w:rPr>
          <w:rFonts w:ascii="Times New Roman" w:hAnsi="Times New Roman" w:cs="Times New Roman"/>
          <w:i/>
          <w:iCs/>
          <w:sz w:val="28"/>
          <w:szCs w:val="28"/>
        </w:rPr>
        <w:t>расчета:</w:t>
      </w:r>
      <w:r>
        <w:rPr>
          <w:rFonts w:ascii="Times New Roman" w:hAnsi="Times New Roman" w:cs="Times New Roman"/>
          <w:iCs/>
          <w:sz w:val="28"/>
          <w:szCs w:val="28"/>
        </w:rPr>
        <w:t xml:space="preserve"> Необходимо выбрать марку смесителей и рассчитать количество смесителей, которые устанавливаются на линии подготовки к помолу низкостекловидного зерна пшеницы после бункеров для неочищенного зерна, производительность которой составляет 7,5 т/ч. Коэ</w:t>
      </w:r>
      <w:r>
        <w:rPr>
          <w:rFonts w:ascii="Times New Roman" w:hAnsi="Times New Roman" w:cs="Times New Roman"/>
          <w:iCs/>
          <w:sz w:val="28"/>
          <w:szCs w:val="28"/>
        </w:rPr>
        <w:t>ффициент использования для смесителей должен быть не более 1,25. Желательно, чтобы коэффициент использования выбранной марки машины с соответствующей часовой производительностью был близок к 1,25, но не более. В этом случае технологическая машина будет эфф</w:t>
      </w:r>
      <w:r>
        <w:rPr>
          <w:rFonts w:ascii="Times New Roman" w:hAnsi="Times New Roman" w:cs="Times New Roman"/>
          <w:iCs/>
          <w:sz w:val="28"/>
          <w:szCs w:val="28"/>
        </w:rPr>
        <w:t>ективно загружена. В приложении Г методических рекомендаций находим смесители периодического действия, которые представлены различными марками с производительностью от 0,6 до 30 т/ч. Желательно установить на линию один смеситель. В этом случае экономно исп</w:t>
      </w:r>
      <w:r>
        <w:rPr>
          <w:rFonts w:ascii="Times New Roman" w:hAnsi="Times New Roman" w:cs="Times New Roman"/>
          <w:iCs/>
          <w:sz w:val="28"/>
          <w:szCs w:val="28"/>
        </w:rPr>
        <w:t>ользуется производственная площадь подготовительного отделения мукомольного завода. Для линии с часовой производительностью зерна 7,5 т/ч можно проверить эффективность смесителя ДЛС- 0,25 с производительностью 5 т/ч и смесителя ДЛС-0,4 с производительность</w:t>
      </w:r>
      <w:r>
        <w:rPr>
          <w:rFonts w:ascii="Times New Roman" w:hAnsi="Times New Roman" w:cs="Times New Roman"/>
          <w:iCs/>
          <w:sz w:val="28"/>
          <w:szCs w:val="28"/>
        </w:rPr>
        <w:t>ю 8 т/ч. По формуле 11 определяем коэффициент использования смесителя ДЛС-0,25:</w:t>
      </w:r>
    </w:p>
    <w:p w:rsidR="00693C82" w:rsidRDefault="00B5403B">
      <w:pPr>
        <w:ind w:firstLine="709"/>
        <w:jc w:val="both"/>
        <w:rPr>
          <w:rFonts w:ascii="Times New Roman" w:hAnsi="Times New Roman" w:cs="Times New Roman"/>
          <w:sz w:val="28"/>
          <w:szCs w:val="28"/>
        </w:rPr>
      </w:pPr>
      <m:oMathPara>
        <m:oMath>
          <m:r>
            <w:rPr>
              <w:rFonts w:ascii="Cambria Math" w:hAnsi="Cambria Math" w:cs="Times New Roman"/>
              <w:sz w:val="28"/>
              <w:szCs w:val="28"/>
            </w:rPr>
            <m:t>η</m:t>
          </m:r>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7,5</m:t>
              </m:r>
            </m:num>
            <m:den>
              <m:r>
                <w:rPr>
                  <w:rFonts w:ascii="Cambria Math" w:hAnsi="Cambria Math" w:cs="Times New Roman"/>
                  <w:sz w:val="28"/>
                  <w:szCs w:val="28"/>
                </w:rPr>
                <m:t>5∙</m:t>
              </m:r>
              <m:r>
                <w:rPr>
                  <w:rFonts w:ascii="Cambria Math" w:hAnsi="Cambria Math" w:cs="Times New Roman"/>
                  <w:sz w:val="28"/>
                  <w:szCs w:val="28"/>
                  <w:lang w:val="en-US"/>
                </w:rPr>
                <m:t>1</m:t>
              </m:r>
            </m:den>
          </m:f>
          <m:r>
            <w:rPr>
              <w:rFonts w:ascii="Cambria Math" w:hAnsi="Cambria Math" w:cs="Times New Roman"/>
              <w:sz w:val="28"/>
              <w:szCs w:val="28"/>
            </w:rPr>
            <m:t>=1,5&gt;1,25</m:t>
          </m:r>
        </m:oMath>
      </m:oMathPara>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Расчеты показали, что смеситель марки ДЛС-0,25 не обеспечит эффективную работу подготовительного отделения мукомольного завода на этапе смешивания зерна, та</w:t>
      </w:r>
      <w:r>
        <w:rPr>
          <w:rFonts w:ascii="Times New Roman" w:hAnsi="Times New Roman" w:cs="Times New Roman"/>
          <w:iCs/>
          <w:sz w:val="28"/>
          <w:szCs w:val="28"/>
        </w:rPr>
        <w:t>к как его часовая производительность не соответствует производительности потока поступающего зерна. Требуется смеситель с более высокой производительностью. Определяем коэффициент использования смесителя марки ДЛС-0,4.</w:t>
      </w:r>
    </w:p>
    <w:p w:rsidR="00693C82" w:rsidRDefault="00B5403B">
      <w:pPr>
        <w:ind w:firstLine="709"/>
        <w:jc w:val="both"/>
        <w:rPr>
          <w:rFonts w:ascii="Times New Roman" w:eastAsiaTheme="minorEastAsia" w:hAnsi="Times New Roman" w:cs="Times New Roman"/>
          <w:sz w:val="28"/>
          <w:szCs w:val="28"/>
        </w:rPr>
      </w:pPr>
      <m:oMathPara>
        <m:oMath>
          <m:r>
            <w:rPr>
              <w:rFonts w:ascii="Cambria Math" w:hAnsi="Cambria Math" w:cs="Times New Roman"/>
              <w:sz w:val="28"/>
              <w:szCs w:val="28"/>
            </w:rPr>
            <m:t>η</m:t>
          </m:r>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7,5</m:t>
              </m:r>
            </m:num>
            <m:den>
              <m:r>
                <w:rPr>
                  <w:rFonts w:ascii="Cambria Math" w:hAnsi="Cambria Math" w:cs="Times New Roman"/>
                  <w:sz w:val="28"/>
                  <w:szCs w:val="28"/>
                </w:rPr>
                <m:t>8∙</m:t>
              </m:r>
              <m:r>
                <w:rPr>
                  <w:rFonts w:ascii="Cambria Math" w:hAnsi="Cambria Math" w:cs="Times New Roman"/>
                  <w:sz w:val="28"/>
                  <w:szCs w:val="28"/>
                  <w:lang w:val="en-US"/>
                </w:rPr>
                <m:t>1</m:t>
              </m:r>
            </m:den>
          </m:f>
          <m:r>
            <w:rPr>
              <w:rFonts w:ascii="Cambria Math" w:hAnsi="Cambria Math" w:cs="Times New Roman"/>
              <w:sz w:val="28"/>
              <w:szCs w:val="28"/>
            </w:rPr>
            <m:t>=0,94&lt;1,25</m:t>
          </m:r>
        </m:oMath>
      </m:oMathPara>
    </w:p>
    <w:p w:rsidR="00693C82" w:rsidRDefault="00B5403B">
      <w:pPr>
        <w:ind w:firstLine="709"/>
        <w:jc w:val="both"/>
        <w:rPr>
          <w:rFonts w:ascii="Times New Roman" w:eastAsiaTheme="minorEastAsia" w:hAnsi="Times New Roman" w:cs="Times New Roman"/>
          <w:sz w:val="28"/>
          <w:szCs w:val="28"/>
        </w:rPr>
      </w:pPr>
      <w:r>
        <w:rPr>
          <w:rFonts w:ascii="Times New Roman" w:hAnsi="Times New Roman" w:cs="Times New Roman"/>
          <w:iCs/>
          <w:sz w:val="28"/>
          <w:szCs w:val="28"/>
        </w:rPr>
        <w:t>Требование по выб</w:t>
      </w:r>
      <w:r>
        <w:rPr>
          <w:rFonts w:ascii="Times New Roman" w:hAnsi="Times New Roman" w:cs="Times New Roman"/>
          <w:iCs/>
          <w:sz w:val="28"/>
          <w:szCs w:val="28"/>
        </w:rPr>
        <w:t>ору марки технологической машины выполнено. Принимаем 1 смеситель периодического действия марки ДЛС-0,4 с производительностью 8 т/ч. Установленный смеситель обеспечит эффективное смешивание зерновой массы и будет загружен потоком зерна на 94%.</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Для правильн</w:t>
      </w:r>
      <w:r>
        <w:rPr>
          <w:rFonts w:ascii="Times New Roman" w:hAnsi="Times New Roman" w:cs="Times New Roman"/>
          <w:sz w:val="28"/>
          <w:szCs w:val="28"/>
        </w:rPr>
        <w:t>ого подбора и расчета технологических машин, отмеченных на схеме технологического процесса подготовительного отделения мукомольного завода (см. схему), необходимо учитывать, что на линиях подготовки зерна к помолу может происходить разделение зерновой масс</w:t>
      </w:r>
      <w:r>
        <w:rPr>
          <w:rFonts w:ascii="Times New Roman" w:hAnsi="Times New Roman" w:cs="Times New Roman"/>
          <w:sz w:val="28"/>
          <w:szCs w:val="28"/>
        </w:rPr>
        <w:t>ы на потоки, которые имеют различную производительность. Например, для эффективной очистки низкостекловидного и высокостекловидного зерна от примесей после подогревателей перед блоком очистки от примесей, зерновой поток разделяется на два неравных по произ</w:t>
      </w:r>
      <w:r>
        <w:rPr>
          <w:rFonts w:ascii="Times New Roman" w:hAnsi="Times New Roman" w:cs="Times New Roman"/>
          <w:sz w:val="28"/>
          <w:szCs w:val="28"/>
        </w:rPr>
        <w:t>водительности потока. В одном потоке обрабатывается (очищается от примесей) крупная фракция зерна пшеницы, а в другом - мелкая фракция. Разделение на фракции крупности осуществляется на сите, сход с которого представляет собой крупную фракцию зерна, а прох</w:t>
      </w:r>
      <w:r>
        <w:rPr>
          <w:rFonts w:ascii="Times New Roman" w:hAnsi="Times New Roman" w:cs="Times New Roman"/>
          <w:sz w:val="28"/>
          <w:szCs w:val="28"/>
        </w:rPr>
        <w:t>од - мелкую фракцию зерна. Раздельная обработка крупного и мелкого зерна позволяет более эффективно очистить их от примесей за счет соответствующего подбора размера отверстий сит для крупного и мелкого зерна и регулировки параметров зерноочистительных маши</w:t>
      </w:r>
      <w:r>
        <w:rPr>
          <w:rFonts w:ascii="Times New Roman" w:hAnsi="Times New Roman" w:cs="Times New Roman"/>
          <w:sz w:val="28"/>
          <w:szCs w:val="28"/>
        </w:rPr>
        <w:t xml:space="preserve">н в соответствии с фракцией крупности поступающего зерна. После разделения на фракции крупности примерно 75% от </w:t>
      </w:r>
      <w:r>
        <w:rPr>
          <w:rFonts w:ascii="Times New Roman" w:hAnsi="Times New Roman" w:cs="Times New Roman"/>
          <w:sz w:val="28"/>
          <w:szCs w:val="28"/>
        </w:rPr>
        <w:lastRenderedPageBreak/>
        <w:t>массы потока зерна составляет крупная фракция зерна и 25% - мелкая фракция зерна. Соответственно изменится и производительность потоков зерна, н</w:t>
      </w:r>
      <w:r>
        <w:rPr>
          <w:rFonts w:ascii="Times New Roman" w:hAnsi="Times New Roman" w:cs="Times New Roman"/>
          <w:sz w:val="28"/>
          <w:szCs w:val="28"/>
        </w:rPr>
        <w:t>а которые необходимо устанавливать технологические машины также соответствующей производительности.</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После очистки зерновой массы от минеральной примеси перед выделением длинных и коротких примесей крупная и мелкая фракции зерна дополнительно разделяются на</w:t>
      </w:r>
      <w:r>
        <w:rPr>
          <w:rFonts w:ascii="Times New Roman" w:hAnsi="Times New Roman" w:cs="Times New Roman"/>
          <w:sz w:val="28"/>
          <w:szCs w:val="28"/>
        </w:rPr>
        <w:t xml:space="preserve"> фракции крупности (см. технологическую схему подготовительного отделения мукомольного завода).</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Из крупной фракции зерна выделяется самое крупное зерно, и зерно меньшей крупности. Примерно 25% из выделенного ранее крупного зерна (75% от всего поступающего </w:t>
      </w:r>
      <w:r>
        <w:rPr>
          <w:rFonts w:ascii="Times New Roman" w:hAnsi="Times New Roman" w:cs="Times New Roman"/>
          <w:sz w:val="28"/>
          <w:szCs w:val="28"/>
        </w:rPr>
        <w:t>на линию зерна) приходится на самое крупное зерно, и 50% на зерно меньшей крупности. В свою очередь, примерно 5 % из выделенного ранее мелкого зерна (25% от всего поступающего на линию зерна) приходится на самое мелкое зерно, и 20% - на более крупное зерно</w:t>
      </w:r>
      <w:r>
        <w:rPr>
          <w:rFonts w:ascii="Times New Roman" w:hAnsi="Times New Roman" w:cs="Times New Roman"/>
          <w:sz w:val="28"/>
          <w:szCs w:val="28"/>
        </w:rPr>
        <w:t>. Фракционирование зерна по крупности проводится как на линии подготовки к помолу низкостекловидного зерна, так и на линии подготовки высокостскловидного зерна. После очистки от примесей низкостекловидного и высокостскловидного зерна пшеницы, выделенные пр</w:t>
      </w:r>
      <w:r>
        <w:rPr>
          <w:rFonts w:ascii="Times New Roman" w:hAnsi="Times New Roman" w:cs="Times New Roman"/>
          <w:sz w:val="28"/>
          <w:szCs w:val="28"/>
        </w:rPr>
        <w:t>едварительно потоки фракций зерна по крупности вновь объединяются. Соответственно увеличивается производительность потоков, и требуются более производительные машины для обработки зерна. После составления помольной смеси из низкостскловидного и высокостекл</w:t>
      </w:r>
      <w:r>
        <w:rPr>
          <w:rFonts w:ascii="Times New Roman" w:hAnsi="Times New Roman" w:cs="Times New Roman"/>
          <w:sz w:val="28"/>
          <w:szCs w:val="28"/>
        </w:rPr>
        <w:t>овидного зерна образуется один более мощный поток зерна, требующий также установки более высокопроизводительного оборудования. Перед подачей в размольное отделение мукомольного завода используется окончательная очистка зерна от примесей. Чтобы зерно эффект</w:t>
      </w:r>
      <w:r>
        <w:rPr>
          <w:rFonts w:ascii="Times New Roman" w:hAnsi="Times New Roman" w:cs="Times New Roman"/>
          <w:sz w:val="28"/>
          <w:szCs w:val="28"/>
        </w:rPr>
        <w:t>ивно очистить от примесей, его опять разделяют на фракции крупности (см. схему). Примерно 75% зерна выделяется сходом как крупная фракция, и 25% проходом, как мелкая фракция. При подборе и расчете технологических машин на этом этапе подготовки зерна к помо</w:t>
      </w:r>
      <w:r>
        <w:rPr>
          <w:rFonts w:ascii="Times New Roman" w:hAnsi="Times New Roman" w:cs="Times New Roman"/>
          <w:sz w:val="28"/>
          <w:szCs w:val="28"/>
        </w:rPr>
        <w:t>лу также необходимо учитывать производительность по зерну вновь образованных потоков.</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Дополнительное разделение зерна на фракции крупности может осуществляться </w:t>
      </w:r>
      <w:r>
        <w:rPr>
          <w:rFonts w:ascii="Times New Roman" w:hAnsi="Times New Roman" w:cs="Times New Roman"/>
          <w:sz w:val="28"/>
          <w:szCs w:val="28"/>
          <w:lang w:val="en-US"/>
        </w:rPr>
        <w:t>r</w:t>
      </w:r>
      <w:r>
        <w:rPr>
          <w:rFonts w:ascii="Times New Roman" w:hAnsi="Times New Roman" w:cs="Times New Roman"/>
          <w:sz w:val="28"/>
          <w:szCs w:val="28"/>
        </w:rPr>
        <w:t xml:space="preserve"> зерновом сепараторе фракционере, или в камнеотделительных машинах, которые работают в режиме с</w:t>
      </w:r>
      <w:r>
        <w:rPr>
          <w:rFonts w:ascii="Times New Roman" w:hAnsi="Times New Roman" w:cs="Times New Roman"/>
          <w:sz w:val="28"/>
          <w:szCs w:val="28"/>
        </w:rPr>
        <w:t>епарирования. Соответственно на данных ветвях технологической линии подготовки зерна к помолу будет и более низкая производительность потоков зерна.</w:t>
      </w:r>
    </w:p>
    <w:p w:rsidR="00693C82" w:rsidRDefault="00B5403B">
      <w:pPr>
        <w:ind w:firstLine="709"/>
        <w:jc w:val="both"/>
        <w:rPr>
          <w:rFonts w:ascii="Times New Roman" w:hAnsi="Times New Roman" w:cs="Times New Roman"/>
          <w:sz w:val="28"/>
          <w:szCs w:val="28"/>
        </w:rPr>
      </w:pPr>
      <w:r>
        <w:rPr>
          <w:rFonts w:ascii="Times New Roman" w:hAnsi="Times New Roman" w:cs="Times New Roman"/>
          <w:i/>
          <w:iCs/>
          <w:sz w:val="28"/>
          <w:szCs w:val="28"/>
        </w:rPr>
        <w:t>Пример:</w:t>
      </w:r>
      <w:r>
        <w:rPr>
          <w:rFonts w:ascii="Times New Roman" w:hAnsi="Times New Roman" w:cs="Times New Roman"/>
          <w:iCs/>
          <w:sz w:val="28"/>
          <w:szCs w:val="28"/>
        </w:rPr>
        <w:t xml:space="preserve"> В подготовительном отделении мукомольного завода производительностью 15 т/ч половина зерна приходит</w:t>
      </w:r>
      <w:r>
        <w:rPr>
          <w:rFonts w:ascii="Times New Roman" w:hAnsi="Times New Roman" w:cs="Times New Roman"/>
          <w:iCs/>
          <w:sz w:val="28"/>
          <w:szCs w:val="28"/>
        </w:rPr>
        <w:t>ся на низкостекловидное зерна (7,5 т/ч) и половина - на высокостекловидное зерно (7,5 т/ч). Низкостекловидное и высокостекловидное зерно готовится к помолу раздельно, соответственно на двух линиях. На линии подготовки зерна к помолу производительностью 7,5</w:t>
      </w:r>
      <w:r>
        <w:rPr>
          <w:rFonts w:ascii="Times New Roman" w:hAnsi="Times New Roman" w:cs="Times New Roman"/>
          <w:iCs/>
          <w:sz w:val="28"/>
          <w:szCs w:val="28"/>
        </w:rPr>
        <w:t xml:space="preserve"> т/ч для более эффективной очистки от примесей выделяется крупная и мелкая фракции зерна, которые подвергаются обработке на отдельных технологических машинах. Часть машин устанавливается для обработки крупной фракции зерна, и часть машин того же функционал</w:t>
      </w:r>
      <w:r>
        <w:rPr>
          <w:rFonts w:ascii="Times New Roman" w:hAnsi="Times New Roman" w:cs="Times New Roman"/>
          <w:iCs/>
          <w:sz w:val="28"/>
          <w:szCs w:val="28"/>
        </w:rPr>
        <w:t>ьного назначения - для обработки мелкой фракции зерна. Производительность потока крупной и мелкой фракции зерна различается 75% от всего зерна, поступающего на линию, приходится на крупное зерно и 25% — на мелкое зерно. Определяем часовую производительност</w:t>
      </w:r>
      <w:r>
        <w:rPr>
          <w:rFonts w:ascii="Times New Roman" w:hAnsi="Times New Roman" w:cs="Times New Roman"/>
          <w:iCs/>
          <w:sz w:val="28"/>
          <w:szCs w:val="28"/>
        </w:rPr>
        <w:t>ь по зерну ветвей крупного и мелкого зерна.</w:t>
      </w: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lastRenderedPageBreak/>
        <w:t>Часовая производительность на ветви подготовки крупного зерна, т/ч:</w:t>
      </w:r>
    </w:p>
    <w:p w:rsidR="00693C82" w:rsidRDefault="00B5403B">
      <w:pPr>
        <w:ind w:firstLine="709"/>
        <w:jc w:val="both"/>
        <w:rPr>
          <w:rFonts w:ascii="Times New Roman" w:hAnsi="Times New Roman" w:cs="Times New Roman"/>
          <w:sz w:val="28"/>
          <w:szCs w:val="28"/>
        </w:rPr>
      </w:pPr>
      <m:oMathPara>
        <m:oMath>
          <m:f>
            <m:fPr>
              <m:ctrlPr>
                <w:rPr>
                  <w:rFonts w:ascii="Cambria Math" w:hAnsi="Cambria Math" w:cs="Times New Roman"/>
                  <w:i/>
                  <w:sz w:val="28"/>
                  <w:szCs w:val="28"/>
                </w:rPr>
              </m:ctrlPr>
            </m:fPr>
            <m:num>
              <m:r>
                <w:rPr>
                  <w:rFonts w:ascii="Cambria Math" w:hAnsi="Cambria Math" w:cs="Times New Roman"/>
                  <w:sz w:val="28"/>
                  <w:szCs w:val="28"/>
                </w:rPr>
                <m:t>7,5∙75</m:t>
              </m:r>
            </m:num>
            <m:den>
              <m:r>
                <w:rPr>
                  <w:rFonts w:ascii="Cambria Math" w:hAnsi="Cambria Math" w:cs="Times New Roman"/>
                  <w:sz w:val="28"/>
                  <w:szCs w:val="28"/>
                </w:rPr>
                <m:t>100</m:t>
              </m:r>
            </m:den>
          </m:f>
          <m:r>
            <w:rPr>
              <w:rFonts w:ascii="Cambria Math" w:hAnsi="Cambria Math" w:cs="Times New Roman"/>
              <w:sz w:val="28"/>
              <w:szCs w:val="28"/>
            </w:rPr>
            <m:t>=5,62</m:t>
          </m:r>
        </m:oMath>
      </m:oMathPara>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Часовая производительность на ветви подготовки мелкого зерна, т/ч:</w:t>
      </w:r>
    </w:p>
    <w:p w:rsidR="00693C82" w:rsidRDefault="00B5403B">
      <w:pPr>
        <w:ind w:firstLine="709"/>
        <w:jc w:val="both"/>
        <w:rPr>
          <w:rFonts w:ascii="Times New Roman" w:hAnsi="Times New Roman" w:cs="Times New Roman"/>
          <w:sz w:val="28"/>
          <w:szCs w:val="28"/>
        </w:rPr>
      </w:pPr>
      <m:oMathPara>
        <m:oMath>
          <m:r>
            <w:rPr>
              <w:rFonts w:ascii="Cambria Math" w:hAnsi="Cambria Math" w:cs="Times New Roman"/>
              <w:sz w:val="28"/>
              <w:szCs w:val="28"/>
            </w:rPr>
            <m:t>7,5-5,62=1,88</m:t>
          </m:r>
        </m:oMath>
      </m:oMathPara>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Таким образом, подбор и расчет технологических </w:t>
      </w:r>
      <w:r>
        <w:rPr>
          <w:rFonts w:ascii="Times New Roman" w:hAnsi="Times New Roman" w:cs="Times New Roman"/>
          <w:iCs/>
          <w:sz w:val="28"/>
          <w:szCs w:val="28"/>
        </w:rPr>
        <w:t>машин, которые необходимо установить на ветвь крупного зерна проводится исходя из производительности потока зерна 5,62 т/ч, а машин, которые необходим о установить на ветвь мелкого зерна исходя из производительности потока зерна 1,88 т/ч.</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Перед выделением </w:t>
      </w:r>
      <w:r>
        <w:rPr>
          <w:rFonts w:ascii="Times New Roman" w:hAnsi="Times New Roman" w:cs="Times New Roman"/>
          <w:iCs/>
          <w:sz w:val="28"/>
          <w:szCs w:val="28"/>
        </w:rPr>
        <w:t xml:space="preserve">длинных и коротких примесей из зерновой массы проводится дополнительное фракционирование крупного и мелкого зерна по размерам. Из потока крупного зерна выделяется самое крупное зерно (25% от всего зерна, поступающего на линию) и менее крупное зерно (50%). </w:t>
      </w:r>
      <w:r>
        <w:rPr>
          <w:rFonts w:ascii="Times New Roman" w:hAnsi="Times New Roman" w:cs="Times New Roman"/>
          <w:iCs/>
          <w:sz w:val="28"/>
          <w:szCs w:val="28"/>
        </w:rPr>
        <w:t>Из потока мелкой фракции зерна выделяется менее мелкое зерно (20% от всего зерна, поступающего на линию) и самое мелкое зерно (5%). Определяем часовую производительность вновь образованных потоков зерна.</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Часовая производительность на ветви подготовки самог</w:t>
      </w:r>
      <w:r>
        <w:rPr>
          <w:rFonts w:ascii="Times New Roman" w:hAnsi="Times New Roman" w:cs="Times New Roman"/>
          <w:iCs/>
          <w:sz w:val="28"/>
          <w:szCs w:val="28"/>
        </w:rPr>
        <w:t>о крупного зерна, т/ч:</w:t>
      </w:r>
    </w:p>
    <w:p w:rsidR="00693C82" w:rsidRDefault="00B5403B">
      <w:pPr>
        <w:ind w:firstLine="709"/>
        <w:jc w:val="both"/>
        <w:rPr>
          <w:rFonts w:ascii="Times New Roman" w:hAnsi="Times New Roman" w:cs="Times New Roman"/>
          <w:iCs/>
          <w:sz w:val="28"/>
          <w:szCs w:val="28"/>
        </w:rPr>
      </w:pPr>
      <m:oMathPara>
        <m:oMath>
          <m:f>
            <m:fPr>
              <m:ctrlPr>
                <w:rPr>
                  <w:rFonts w:ascii="Cambria Math" w:hAnsi="Cambria Math" w:cs="Times New Roman"/>
                  <w:i/>
                  <w:sz w:val="28"/>
                  <w:szCs w:val="28"/>
                </w:rPr>
              </m:ctrlPr>
            </m:fPr>
            <m:num>
              <m:r>
                <w:rPr>
                  <w:rFonts w:ascii="Cambria Math" w:hAnsi="Cambria Math" w:cs="Times New Roman"/>
                  <w:sz w:val="28"/>
                  <w:szCs w:val="28"/>
                </w:rPr>
                <m:t>7,5∙25</m:t>
              </m:r>
            </m:num>
            <m:den>
              <m:r>
                <w:rPr>
                  <w:rFonts w:ascii="Cambria Math" w:hAnsi="Cambria Math" w:cs="Times New Roman"/>
                  <w:sz w:val="28"/>
                  <w:szCs w:val="28"/>
                </w:rPr>
                <m:t>100</m:t>
              </m:r>
            </m:den>
          </m:f>
          <m:r>
            <w:rPr>
              <w:rFonts w:ascii="Cambria Math" w:hAnsi="Cambria Math" w:cs="Times New Roman"/>
              <w:sz w:val="28"/>
              <w:szCs w:val="28"/>
            </w:rPr>
            <m:t>=1,88</m:t>
          </m:r>
        </m:oMath>
      </m:oMathPara>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Часовая производительность на ветви подготовки менее крупного зерна, т/ч:</w:t>
      </w:r>
    </w:p>
    <w:p w:rsidR="00693C82" w:rsidRDefault="00B5403B">
      <w:pPr>
        <w:ind w:firstLine="709"/>
        <w:jc w:val="both"/>
        <w:rPr>
          <w:rFonts w:ascii="Times New Roman" w:eastAsiaTheme="minorEastAsia" w:hAnsi="Times New Roman" w:cs="Times New Roman"/>
          <w:sz w:val="28"/>
          <w:szCs w:val="28"/>
        </w:rPr>
      </w:pPr>
      <m:oMathPara>
        <m:oMath>
          <m:f>
            <m:fPr>
              <m:ctrlPr>
                <w:rPr>
                  <w:rFonts w:ascii="Cambria Math" w:hAnsi="Cambria Math" w:cs="Times New Roman"/>
                  <w:i/>
                  <w:sz w:val="28"/>
                  <w:szCs w:val="28"/>
                </w:rPr>
              </m:ctrlPr>
            </m:fPr>
            <m:num>
              <m:r>
                <w:rPr>
                  <w:rFonts w:ascii="Cambria Math" w:hAnsi="Cambria Math" w:cs="Times New Roman"/>
                  <w:sz w:val="28"/>
                  <w:szCs w:val="28"/>
                </w:rPr>
                <m:t>7,5∙50</m:t>
              </m:r>
            </m:num>
            <m:den>
              <m:r>
                <w:rPr>
                  <w:rFonts w:ascii="Cambria Math" w:hAnsi="Cambria Math" w:cs="Times New Roman"/>
                  <w:sz w:val="28"/>
                  <w:szCs w:val="28"/>
                </w:rPr>
                <m:t>100</m:t>
              </m:r>
            </m:den>
          </m:f>
          <m:r>
            <w:rPr>
              <w:rFonts w:ascii="Cambria Math" w:hAnsi="Cambria Math" w:cs="Times New Roman"/>
              <w:sz w:val="28"/>
              <w:szCs w:val="28"/>
            </w:rPr>
            <m:t>=3,74</m:t>
          </m:r>
        </m:oMath>
      </m:oMathPara>
    </w:p>
    <w:p w:rsidR="00693C82" w:rsidRDefault="00B5403B">
      <w:pPr>
        <w:ind w:firstLine="709"/>
        <w:jc w:val="both"/>
        <w:rPr>
          <w:rFonts w:ascii="Times New Roman" w:eastAsiaTheme="minorEastAsia" w:hAnsi="Times New Roman" w:cs="Times New Roman"/>
          <w:iCs/>
          <w:sz w:val="28"/>
          <w:szCs w:val="28"/>
        </w:rPr>
      </w:pPr>
      <w:r>
        <w:rPr>
          <w:rFonts w:ascii="Times New Roman" w:hAnsi="Times New Roman" w:cs="Times New Roman"/>
          <w:iCs/>
          <w:sz w:val="28"/>
          <w:szCs w:val="28"/>
        </w:rPr>
        <w:t>Часовая производительность на ветви подготовки менее мелкого зерна, т/ч:</w:t>
      </w:r>
    </w:p>
    <w:p w:rsidR="00693C82" w:rsidRDefault="00B5403B">
      <w:pPr>
        <w:ind w:firstLine="709"/>
        <w:jc w:val="both"/>
        <w:rPr>
          <w:rFonts w:ascii="Times New Roman" w:hAnsi="Times New Roman" w:cs="Times New Roman"/>
          <w:iCs/>
          <w:sz w:val="28"/>
          <w:szCs w:val="28"/>
        </w:rPr>
      </w:pPr>
      <m:oMathPara>
        <m:oMath>
          <m:f>
            <m:fPr>
              <m:ctrlPr>
                <w:rPr>
                  <w:rFonts w:ascii="Cambria Math" w:hAnsi="Cambria Math" w:cs="Times New Roman"/>
                  <w:i/>
                  <w:sz w:val="28"/>
                  <w:szCs w:val="28"/>
                </w:rPr>
              </m:ctrlPr>
            </m:fPr>
            <m:num>
              <m:r>
                <w:rPr>
                  <w:rFonts w:ascii="Cambria Math" w:hAnsi="Cambria Math" w:cs="Times New Roman"/>
                  <w:sz w:val="28"/>
                  <w:szCs w:val="28"/>
                </w:rPr>
                <m:t>7,5∙20</m:t>
              </m:r>
            </m:num>
            <m:den>
              <m:r>
                <w:rPr>
                  <w:rFonts w:ascii="Cambria Math" w:hAnsi="Cambria Math" w:cs="Times New Roman"/>
                  <w:sz w:val="28"/>
                  <w:szCs w:val="28"/>
                </w:rPr>
                <m:t>100</m:t>
              </m:r>
            </m:den>
          </m:f>
          <m:r>
            <w:rPr>
              <w:rFonts w:ascii="Cambria Math" w:hAnsi="Cambria Math" w:cs="Times New Roman"/>
              <w:sz w:val="28"/>
              <w:szCs w:val="28"/>
            </w:rPr>
            <m:t>=1,50</m:t>
          </m:r>
        </m:oMath>
      </m:oMathPara>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Часовая производительность на ветви </w:t>
      </w:r>
      <w:r>
        <w:rPr>
          <w:rFonts w:ascii="Times New Roman" w:hAnsi="Times New Roman" w:cs="Times New Roman"/>
          <w:iCs/>
          <w:sz w:val="28"/>
          <w:szCs w:val="28"/>
        </w:rPr>
        <w:t>подготовки самого мелкого зерна, т/ч:</w:t>
      </w:r>
    </w:p>
    <w:p w:rsidR="00693C82" w:rsidRDefault="00B5403B">
      <w:pPr>
        <w:ind w:firstLine="709"/>
        <w:jc w:val="both"/>
        <w:rPr>
          <w:rFonts w:ascii="Times New Roman" w:hAnsi="Times New Roman" w:cs="Times New Roman"/>
          <w:iCs/>
          <w:sz w:val="28"/>
          <w:szCs w:val="28"/>
        </w:rPr>
      </w:pPr>
      <m:oMathPara>
        <m:oMath>
          <m:f>
            <m:fPr>
              <m:ctrlPr>
                <w:rPr>
                  <w:rFonts w:ascii="Cambria Math" w:hAnsi="Cambria Math" w:cs="Times New Roman"/>
                  <w:i/>
                  <w:sz w:val="28"/>
                  <w:szCs w:val="28"/>
                </w:rPr>
              </m:ctrlPr>
            </m:fPr>
            <m:num>
              <m:r>
                <w:rPr>
                  <w:rFonts w:ascii="Cambria Math" w:hAnsi="Cambria Math" w:cs="Times New Roman"/>
                  <w:sz w:val="28"/>
                  <w:szCs w:val="28"/>
                </w:rPr>
                <m:t>7,5∙5</m:t>
              </m:r>
            </m:num>
            <m:den>
              <m:r>
                <w:rPr>
                  <w:rFonts w:ascii="Cambria Math" w:hAnsi="Cambria Math" w:cs="Times New Roman"/>
                  <w:sz w:val="28"/>
                  <w:szCs w:val="28"/>
                </w:rPr>
                <m:t>100</m:t>
              </m:r>
            </m:den>
          </m:f>
          <m:r>
            <w:rPr>
              <w:rFonts w:ascii="Cambria Math" w:hAnsi="Cambria Math" w:cs="Times New Roman"/>
              <w:sz w:val="28"/>
              <w:szCs w:val="28"/>
            </w:rPr>
            <m:t>=0,38</m:t>
          </m:r>
        </m:oMath>
      </m:oMathPara>
    </w:p>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Подбор и расчет технологических машин (триеров овсюго- и куколеотборников), которые необходимо установить на ветви подготовки зерна, проводится с учетом производительности потока зерна на каждой ветви. О</w:t>
      </w:r>
      <w:r>
        <w:rPr>
          <w:rFonts w:ascii="Times New Roman" w:hAnsi="Times New Roman" w:cs="Times New Roman"/>
          <w:iCs/>
          <w:sz w:val="28"/>
          <w:szCs w:val="28"/>
        </w:rPr>
        <w:t>братить внимание на то, что самое крупное зерно пшеницы не подвергается обработке в триерах овсюго- и куколеотборниках (см. схему подготовительного отделения мукомольного завода, выполненную в графической части работы). Это связано с тем, что в процессе пр</w:t>
      </w:r>
      <w:r>
        <w:rPr>
          <w:rFonts w:ascii="Times New Roman" w:hAnsi="Times New Roman" w:cs="Times New Roman"/>
          <w:iCs/>
          <w:sz w:val="28"/>
          <w:szCs w:val="28"/>
        </w:rPr>
        <w:t>оведенного фракционирования зерна по крупности в нем уже не может быть ни длинных, ни, тем более, коротких примесей.</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После очистки зерновой массы от примесей на линиях подготовки низкостекловидного и высокостекловидного зерна все выделенные ранее потоки </w:t>
      </w:r>
      <w:r>
        <w:rPr>
          <w:rFonts w:ascii="Times New Roman" w:hAnsi="Times New Roman" w:cs="Times New Roman"/>
          <w:iCs/>
          <w:sz w:val="28"/>
          <w:szCs w:val="28"/>
        </w:rPr>
        <w:t>зерна вновь объединяются. Соответственно, подбор и расчет магнитных сепараторов и машин для гидротермической обработки зерна проводится исходя из производительности линии 7,5 т/ч. При составлении помольной смеси объединяются линии подготовки низкостекловид</w:t>
      </w:r>
      <w:r>
        <w:rPr>
          <w:rFonts w:ascii="Times New Roman" w:hAnsi="Times New Roman" w:cs="Times New Roman"/>
          <w:iCs/>
          <w:sz w:val="28"/>
          <w:szCs w:val="28"/>
        </w:rPr>
        <w:t>ного и высокостекловидного зерна. Соответственно смеситель и последующие за ним машины рассчитываются исходя из производительности подготовительного отделения мукомольного завода 15 т/ч. Для эффективного проведения окончательной очистки зерна от примесей з</w:t>
      </w:r>
      <w:r>
        <w:rPr>
          <w:rFonts w:ascii="Times New Roman" w:hAnsi="Times New Roman" w:cs="Times New Roman"/>
          <w:iCs/>
          <w:sz w:val="28"/>
          <w:szCs w:val="28"/>
        </w:rPr>
        <w:t xml:space="preserve">ерновой поток </w:t>
      </w:r>
      <w:r>
        <w:rPr>
          <w:rFonts w:ascii="Times New Roman" w:hAnsi="Times New Roman" w:cs="Times New Roman"/>
          <w:iCs/>
          <w:sz w:val="28"/>
          <w:szCs w:val="28"/>
        </w:rPr>
        <w:lastRenderedPageBreak/>
        <w:t>разделяют на крупное (примерно 75 % от всего зерна) и мелкое (примерно 25% от всего зерна) зерно. Определяем часовую производительность вновь образованных потоков зерна.</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Часовая производительность на ветви подготовки крупного зерна, т/ч:</w:t>
      </w:r>
    </w:p>
    <w:p w:rsidR="00693C82" w:rsidRDefault="00B5403B">
      <w:pPr>
        <w:ind w:firstLine="709"/>
        <w:jc w:val="both"/>
        <w:rPr>
          <w:rFonts w:ascii="Times New Roman" w:hAnsi="Times New Roman" w:cs="Times New Roman"/>
          <w:iCs/>
          <w:sz w:val="28"/>
          <w:szCs w:val="28"/>
        </w:rPr>
      </w:pPr>
      <m:oMathPara>
        <m:oMath>
          <m:f>
            <m:fPr>
              <m:ctrlPr>
                <w:rPr>
                  <w:rFonts w:ascii="Cambria Math" w:hAnsi="Cambria Math" w:cs="Times New Roman"/>
                  <w:i/>
                  <w:sz w:val="28"/>
                  <w:szCs w:val="28"/>
                </w:rPr>
              </m:ctrlPr>
            </m:fPr>
            <m:num>
              <m:r>
                <w:rPr>
                  <w:rFonts w:ascii="Cambria Math" w:hAnsi="Cambria Math" w:cs="Times New Roman"/>
                  <w:sz w:val="28"/>
                  <w:szCs w:val="28"/>
                </w:rPr>
                <m:t>15∙7</m:t>
              </m:r>
              <m:r>
                <w:rPr>
                  <w:rFonts w:ascii="Cambria Math" w:hAnsi="Cambria Math" w:cs="Times New Roman"/>
                  <w:sz w:val="28"/>
                  <w:szCs w:val="28"/>
                </w:rPr>
                <m:t>5</m:t>
              </m:r>
            </m:num>
            <m:den>
              <m:r>
                <w:rPr>
                  <w:rFonts w:ascii="Cambria Math" w:hAnsi="Cambria Math" w:cs="Times New Roman"/>
                  <w:sz w:val="28"/>
                  <w:szCs w:val="28"/>
                </w:rPr>
                <m:t>100</m:t>
              </m:r>
            </m:den>
          </m:f>
          <m:r>
            <w:rPr>
              <w:rFonts w:ascii="Cambria Math" w:hAnsi="Cambria Math" w:cs="Times New Roman"/>
              <w:sz w:val="28"/>
              <w:szCs w:val="28"/>
            </w:rPr>
            <m:t>=11,25</m:t>
          </m:r>
        </m:oMath>
      </m:oMathPara>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Часовая производительность на ветви подготовки мелкого зерна, т/ч:</w:t>
      </w:r>
    </w:p>
    <w:p w:rsidR="00693C82" w:rsidRDefault="00B5403B">
      <w:pPr>
        <w:ind w:firstLine="709"/>
        <w:jc w:val="both"/>
        <w:rPr>
          <w:rFonts w:ascii="Times New Roman" w:eastAsiaTheme="minorEastAsia" w:hAnsi="Times New Roman" w:cs="Times New Roman"/>
          <w:sz w:val="28"/>
          <w:szCs w:val="28"/>
        </w:rPr>
      </w:pPr>
      <m:oMathPara>
        <m:oMath>
          <m:r>
            <w:rPr>
              <w:rFonts w:ascii="Cambria Math" w:hAnsi="Cambria Math" w:cs="Times New Roman"/>
              <w:sz w:val="28"/>
              <w:szCs w:val="28"/>
            </w:rPr>
            <m:t>15-11,25=3,75</m:t>
          </m:r>
        </m:oMath>
      </m:oMathPara>
    </w:p>
    <w:p w:rsidR="00693C82" w:rsidRDefault="00B5403B">
      <w:pPr>
        <w:ind w:firstLine="709"/>
        <w:jc w:val="both"/>
        <w:rPr>
          <w:rFonts w:ascii="Times New Roman" w:eastAsiaTheme="minorEastAsia" w:hAnsi="Times New Roman" w:cs="Times New Roman"/>
          <w:iCs/>
          <w:sz w:val="28"/>
          <w:szCs w:val="28"/>
        </w:rPr>
      </w:pPr>
      <w:r>
        <w:rPr>
          <w:rFonts w:ascii="Times New Roman" w:hAnsi="Times New Roman" w:cs="Times New Roman"/>
          <w:iCs/>
          <w:sz w:val="28"/>
          <w:szCs w:val="28"/>
        </w:rPr>
        <w:t>Таким образом, подбор и расчет технологических машин, которые необходимо установить на ветвь крупного зерна проводится исходя из производительности потока зерна 11,</w:t>
      </w:r>
      <w:r>
        <w:rPr>
          <w:rFonts w:ascii="Times New Roman" w:hAnsi="Times New Roman" w:cs="Times New Roman"/>
          <w:iCs/>
          <w:sz w:val="28"/>
          <w:szCs w:val="28"/>
        </w:rPr>
        <w:t>25 т/ч, а машин, которые необходимо установить на ветвь мелкого зерна - исходя из производительности потока зерна 3,75 т/ч.</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Разделение зерновой массы в подготовительном отделении мукомольного завода на фракции крупности можно представить в виде схемы, прив</w:t>
      </w:r>
      <w:r>
        <w:rPr>
          <w:rFonts w:ascii="Times New Roman" w:hAnsi="Times New Roman" w:cs="Times New Roman"/>
          <w:iCs/>
          <w:sz w:val="28"/>
          <w:szCs w:val="28"/>
        </w:rPr>
        <w:t>еденной на рисунке 1. Изменение производительности вновь образованных потоков в блоке предварительной очистки зерна от примесей, на рисунке показано на примере одной из линий подготовки зерна к помолу.</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В процессе выполнения курсовой работы необходимо рассч</w:t>
      </w:r>
      <w:r>
        <w:rPr>
          <w:rFonts w:ascii="Times New Roman" w:hAnsi="Times New Roman" w:cs="Times New Roman"/>
          <w:iCs/>
          <w:sz w:val="28"/>
          <w:szCs w:val="28"/>
        </w:rPr>
        <w:t>итать часовую производительность вновь образованных ветвей потоков зерна, в соответствии с заданной производительностью мукомольного завода. Результаты расчетов представить в виде схемы, приведенной в качестве примера на рисунке I и привести в пункте 3.1 к</w:t>
      </w:r>
      <w:r>
        <w:rPr>
          <w:rFonts w:ascii="Times New Roman" w:hAnsi="Times New Roman" w:cs="Times New Roman"/>
          <w:iCs/>
          <w:sz w:val="28"/>
          <w:szCs w:val="28"/>
        </w:rPr>
        <w:t>урсовой работы «Подбор и расчет технологического оборудования подготовительного отделения мукомольного завода».</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noProof/>
          <w:sz w:val="28"/>
          <w:szCs w:val="28"/>
          <w:lang w:eastAsia="ru-RU"/>
        </w:rPr>
        <w:drawing>
          <wp:inline distT="0" distB="0" distL="0" distR="0">
            <wp:extent cx="5940425" cy="3863340"/>
            <wp:effectExtent l="0" t="0" r="3175" b="381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pic:cNvPicPr>
                  </pic:nvPicPr>
                  <pic:blipFill>
                    <a:blip r:embed="rId25" cstate="print"/>
                    <a:stretch>
                      <a:fillRect/>
                    </a:stretch>
                  </pic:blipFill>
                  <pic:spPr>
                    <a:xfrm>
                      <a:off x="0" y="0"/>
                      <a:ext cx="5940425" cy="3863340"/>
                    </a:xfrm>
                    <a:prstGeom prst="rect">
                      <a:avLst/>
                    </a:prstGeom>
                  </pic:spPr>
                </pic:pic>
              </a:graphicData>
            </a:graphic>
          </wp:inline>
        </w:drawing>
      </w:r>
    </w:p>
    <w:p w:rsidR="00693C82" w:rsidRDefault="00B5403B">
      <w:pPr>
        <w:jc w:val="center"/>
        <w:rPr>
          <w:rFonts w:ascii="Times New Roman" w:hAnsi="Times New Roman" w:cs="Times New Roman"/>
          <w:iCs/>
          <w:sz w:val="24"/>
          <w:szCs w:val="28"/>
        </w:rPr>
      </w:pPr>
      <w:r>
        <w:rPr>
          <w:rFonts w:ascii="Times New Roman" w:hAnsi="Times New Roman" w:cs="Times New Roman"/>
          <w:iCs/>
          <w:sz w:val="24"/>
          <w:szCs w:val="28"/>
        </w:rPr>
        <w:t>Рисунок 1. Фракционирование зерна по крупности в подготовительном отделении мукомольного завода для эффективного выделения примесей</w:t>
      </w:r>
    </w:p>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Дальнейша</w:t>
      </w:r>
      <w:r>
        <w:rPr>
          <w:rFonts w:ascii="Times New Roman" w:hAnsi="Times New Roman" w:cs="Times New Roman"/>
          <w:iCs/>
          <w:sz w:val="28"/>
          <w:szCs w:val="28"/>
        </w:rPr>
        <w:t xml:space="preserve">я последовательность подбора и расчета технологического оборудования подготовительного отделения мукомольного завода с учетом </w:t>
      </w:r>
      <w:r>
        <w:rPr>
          <w:rFonts w:ascii="Times New Roman" w:hAnsi="Times New Roman" w:cs="Times New Roman"/>
          <w:iCs/>
          <w:sz w:val="28"/>
          <w:szCs w:val="28"/>
        </w:rPr>
        <w:lastRenderedPageBreak/>
        <w:t>изменяющейся производительности потоков зерна после его фракционирования по крупности приведена в пункте 1.1 «План выполнения курс</w:t>
      </w:r>
      <w:r>
        <w:rPr>
          <w:rFonts w:ascii="Times New Roman" w:hAnsi="Times New Roman" w:cs="Times New Roman"/>
          <w:iCs/>
          <w:sz w:val="28"/>
          <w:szCs w:val="28"/>
        </w:rPr>
        <w:t>овой работы» данных методических рекомендаций.</w:t>
      </w:r>
    </w:p>
    <w:p w:rsidR="00693C82" w:rsidRDefault="00693C82">
      <w:pPr>
        <w:ind w:firstLine="709"/>
        <w:jc w:val="both"/>
        <w:rPr>
          <w:rFonts w:ascii="Times New Roman" w:hAnsi="Times New Roman" w:cs="Times New Roman"/>
          <w:iCs/>
          <w:sz w:val="28"/>
          <w:szCs w:val="28"/>
        </w:rPr>
      </w:pPr>
    </w:p>
    <w:p w:rsidR="00693C82" w:rsidRDefault="00B5403B">
      <w:pPr>
        <w:jc w:val="center"/>
        <w:rPr>
          <w:rFonts w:ascii="Times New Roman" w:hAnsi="Times New Roman" w:cs="Times New Roman"/>
          <w:b/>
          <w:i/>
          <w:iCs/>
          <w:sz w:val="28"/>
          <w:szCs w:val="28"/>
        </w:rPr>
      </w:pPr>
      <w:r>
        <w:rPr>
          <w:rFonts w:ascii="Times New Roman" w:hAnsi="Times New Roman" w:cs="Times New Roman"/>
          <w:b/>
          <w:i/>
          <w:iCs/>
          <w:sz w:val="28"/>
          <w:szCs w:val="28"/>
        </w:rPr>
        <w:t>Особенности подбора дозирующих машин</w:t>
      </w:r>
    </w:p>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Необходимое количество дозирующих машин определяют по их производительности и по количеству бункеров. Под каждым из бункеров устанавливают по одной дозирующей машине. </w:t>
      </w:r>
      <w:r>
        <w:rPr>
          <w:rFonts w:ascii="Times New Roman" w:hAnsi="Times New Roman" w:cs="Times New Roman"/>
          <w:iCs/>
          <w:sz w:val="28"/>
          <w:szCs w:val="28"/>
        </w:rPr>
        <w:t>Дозаторы характеризуются наибольшим и наименьшим пределами производительности. Необходимо подобрать дозирующую машину с такой производительностью, чтобы она была не менее производительности потока зерна, выходящего из бункера, а производительность потока з</w:t>
      </w:r>
      <w:r>
        <w:rPr>
          <w:rFonts w:ascii="Times New Roman" w:hAnsi="Times New Roman" w:cs="Times New Roman"/>
          <w:iCs/>
          <w:sz w:val="28"/>
          <w:szCs w:val="28"/>
        </w:rPr>
        <w:t>ерна должна быть не ниже наименьшего предела производительности дозатора. При выборе дозатора желательно, чтобы значение производительности потока зерна была в середине между значениями наибольшего и наименьшего предела производительности дозатора.</w:t>
      </w:r>
    </w:p>
    <w:p w:rsidR="00693C82" w:rsidRDefault="00693C82">
      <w:pPr>
        <w:ind w:firstLine="709"/>
        <w:jc w:val="both"/>
        <w:rPr>
          <w:rFonts w:ascii="Times New Roman" w:hAnsi="Times New Roman" w:cs="Times New Roman"/>
          <w:i/>
          <w:iCs/>
          <w:sz w:val="28"/>
          <w:szCs w:val="28"/>
        </w:rPr>
      </w:pPr>
    </w:p>
    <w:p w:rsidR="00693C82" w:rsidRDefault="00B5403B">
      <w:pPr>
        <w:ind w:firstLine="709"/>
        <w:jc w:val="both"/>
        <w:rPr>
          <w:rFonts w:ascii="Times New Roman" w:hAnsi="Times New Roman" w:cs="Times New Roman"/>
          <w:iCs/>
          <w:sz w:val="28"/>
          <w:szCs w:val="28"/>
        </w:rPr>
      </w:pPr>
      <w:r>
        <w:rPr>
          <w:rFonts w:ascii="Times New Roman" w:hAnsi="Times New Roman" w:cs="Times New Roman"/>
          <w:i/>
          <w:iCs/>
          <w:sz w:val="28"/>
          <w:szCs w:val="28"/>
        </w:rPr>
        <w:t>Пример</w:t>
      </w:r>
      <w:r>
        <w:rPr>
          <w:rFonts w:ascii="Times New Roman" w:hAnsi="Times New Roman" w:cs="Times New Roman"/>
          <w:i/>
          <w:iCs/>
          <w:sz w:val="28"/>
          <w:szCs w:val="28"/>
        </w:rPr>
        <w:t xml:space="preserve"> подбора дозирующих машин:</w:t>
      </w:r>
      <w:r>
        <w:rPr>
          <w:rFonts w:ascii="Times New Roman" w:hAnsi="Times New Roman" w:cs="Times New Roman"/>
          <w:iCs/>
          <w:sz w:val="28"/>
          <w:szCs w:val="28"/>
        </w:rPr>
        <w:t xml:space="preserve"> Предварительные расчеты показали, что для мукомольного завода с расчетной производительностью подготовительного отделения 15 т/ч зерна необходимо установить 7 бункеров для неочищенного зерна. Таким образом, на 1 бункер приходится</w:t>
      </w:r>
      <w:r>
        <w:rPr>
          <w:rFonts w:ascii="Times New Roman" w:hAnsi="Times New Roman" w:cs="Times New Roman"/>
          <w:iCs/>
          <w:sz w:val="28"/>
          <w:szCs w:val="28"/>
        </w:rPr>
        <w:t xml:space="preserve"> нагрузка 2,14 т/ч:</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543"/>
      </w:tblGrid>
      <w:tr w:rsidR="00693C82">
        <w:tc>
          <w:tcPr>
            <w:tcW w:w="9913" w:type="dxa"/>
          </w:tcPr>
          <w:p w:rsidR="00693C82" w:rsidRDefault="00B5403B">
            <w:pPr>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б</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з</m:t>
                        </m:r>
                      </m:sub>
                    </m:sSub>
                  </m:num>
                  <m:den>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б</m:t>
                        </m:r>
                      </m:sub>
                    </m:sSub>
                  </m:den>
                </m:f>
              </m:oMath>
            </m:oMathPara>
          </w:p>
        </w:tc>
        <w:tc>
          <w:tcPr>
            <w:tcW w:w="543" w:type="dxa"/>
            <w:vAlign w:val="center"/>
          </w:tcPr>
          <w:p w:rsidR="00693C82" w:rsidRDefault="00693C82">
            <w:pPr>
              <w:jc w:val="right"/>
              <w:rPr>
                <w:rFonts w:ascii="Times New Roman" w:hAnsi="Times New Roman" w:cs="Times New Roman"/>
                <w:sz w:val="28"/>
                <w:szCs w:val="28"/>
                <w:lang w:val="en-US"/>
              </w:rPr>
            </w:pPr>
          </w:p>
        </w:tc>
      </w:tr>
    </w:tbl>
    <w:p w:rsidR="00693C82" w:rsidRDefault="00693C82">
      <w:pPr>
        <w:ind w:firstLine="709"/>
        <w:jc w:val="both"/>
        <w:rPr>
          <w:rFonts w:ascii="Times New Roman" w:hAnsi="Times New Roman" w:cs="Times New Roman"/>
          <w:iCs/>
          <w:sz w:val="28"/>
          <w:szCs w:val="28"/>
        </w:rPr>
      </w:pPr>
    </w:p>
    <w:p w:rsidR="00693C82" w:rsidRDefault="00B5403B">
      <w:pPr>
        <w:jc w:val="both"/>
        <w:rPr>
          <w:rFonts w:ascii="Times New Roman" w:hAnsi="Times New Roman" w:cs="Times New Roman"/>
          <w:iCs/>
          <w:sz w:val="24"/>
          <w:szCs w:val="28"/>
        </w:rPr>
      </w:pPr>
      <w:r>
        <w:rPr>
          <w:rFonts w:ascii="Times New Roman" w:hAnsi="Times New Roman" w:cs="Times New Roman"/>
          <w:iCs/>
          <w:sz w:val="24"/>
          <w:szCs w:val="28"/>
        </w:rPr>
        <w:t xml:space="preserve">где </w:t>
      </w:r>
      <w:r>
        <w:rPr>
          <w:rFonts w:ascii="Times New Roman" w:hAnsi="Times New Roman" w:cs="Times New Roman"/>
          <w:iCs/>
          <w:sz w:val="24"/>
          <w:szCs w:val="28"/>
        </w:rPr>
        <w:tab/>
      </w:r>
      <w:r>
        <w:rPr>
          <w:rFonts w:ascii="Times New Roman" w:hAnsi="Times New Roman" w:cs="Times New Roman"/>
          <w:iCs/>
          <w:sz w:val="24"/>
          <w:szCs w:val="28"/>
          <w:lang w:val="en-US"/>
        </w:rPr>
        <w:t>Q</w:t>
      </w:r>
      <w:r>
        <w:rPr>
          <w:rFonts w:ascii="Times New Roman" w:hAnsi="Times New Roman" w:cs="Times New Roman"/>
          <w:iCs/>
          <w:sz w:val="24"/>
          <w:szCs w:val="28"/>
          <w:vertAlign w:val="subscript"/>
        </w:rPr>
        <w:t>б</w:t>
      </w:r>
      <w:r>
        <w:rPr>
          <w:rFonts w:ascii="Times New Roman" w:hAnsi="Times New Roman" w:cs="Times New Roman"/>
          <w:iCs/>
          <w:sz w:val="24"/>
          <w:szCs w:val="28"/>
        </w:rPr>
        <w:t xml:space="preserve"> – поток зерна, проходящий через 1 бункер, т/ч;</w:t>
      </w:r>
    </w:p>
    <w:p w:rsidR="00693C82" w:rsidRDefault="00B5403B">
      <w:pPr>
        <w:ind w:firstLine="708"/>
        <w:jc w:val="both"/>
        <w:rPr>
          <w:rFonts w:ascii="Times New Roman" w:hAnsi="Times New Roman" w:cs="Times New Roman"/>
          <w:iCs/>
          <w:sz w:val="24"/>
          <w:szCs w:val="28"/>
        </w:rPr>
      </w:pPr>
      <w:r>
        <w:rPr>
          <w:rFonts w:ascii="Times New Roman" w:hAnsi="Times New Roman" w:cs="Times New Roman"/>
          <w:iCs/>
          <w:sz w:val="24"/>
          <w:szCs w:val="28"/>
          <w:lang w:val="en-US"/>
        </w:rPr>
        <w:t>Q</w:t>
      </w:r>
      <w:r>
        <w:rPr>
          <w:rFonts w:ascii="Times New Roman" w:hAnsi="Times New Roman" w:cs="Times New Roman"/>
          <w:iCs/>
          <w:sz w:val="24"/>
          <w:szCs w:val="28"/>
          <w:vertAlign w:val="subscript"/>
        </w:rPr>
        <w:t>з</w:t>
      </w:r>
      <w:r>
        <w:rPr>
          <w:rFonts w:ascii="Times New Roman" w:hAnsi="Times New Roman" w:cs="Times New Roman"/>
          <w:iCs/>
          <w:sz w:val="24"/>
          <w:szCs w:val="28"/>
        </w:rPr>
        <w:t xml:space="preserve"> – производительность зерноочистительного отделения мукомольного завода, т/ч;</w:t>
      </w:r>
    </w:p>
    <w:p w:rsidR="00693C82" w:rsidRDefault="00B5403B">
      <w:pPr>
        <w:ind w:firstLine="708"/>
        <w:jc w:val="both"/>
        <w:rPr>
          <w:rFonts w:ascii="Times New Roman" w:hAnsi="Times New Roman" w:cs="Times New Roman"/>
          <w:iCs/>
          <w:sz w:val="24"/>
          <w:szCs w:val="28"/>
        </w:rPr>
      </w:pPr>
      <w:r>
        <w:rPr>
          <w:rFonts w:ascii="Times New Roman" w:hAnsi="Times New Roman" w:cs="Times New Roman"/>
          <w:iCs/>
          <w:sz w:val="24"/>
          <w:szCs w:val="28"/>
          <w:lang w:val="en-US"/>
        </w:rPr>
        <w:t>n</w:t>
      </w:r>
      <w:r>
        <w:rPr>
          <w:rFonts w:ascii="Times New Roman" w:hAnsi="Times New Roman" w:cs="Times New Roman"/>
          <w:iCs/>
          <w:sz w:val="24"/>
          <w:szCs w:val="28"/>
          <w:vertAlign w:val="subscript"/>
        </w:rPr>
        <w:t>б</w:t>
      </w:r>
      <w:r>
        <w:rPr>
          <w:rFonts w:ascii="Times New Roman" w:hAnsi="Times New Roman" w:cs="Times New Roman"/>
          <w:iCs/>
          <w:sz w:val="24"/>
          <w:szCs w:val="28"/>
          <w:lang w:val="en-US"/>
        </w:rPr>
        <w:t xml:space="preserve"> –</w:t>
      </w:r>
      <w:r>
        <w:rPr>
          <w:rFonts w:ascii="Times New Roman" w:hAnsi="Times New Roman" w:cs="Times New Roman"/>
          <w:iCs/>
          <w:sz w:val="24"/>
          <w:szCs w:val="28"/>
        </w:rPr>
        <w:t xml:space="preserve"> количество бункеров.</w:t>
      </w:r>
    </w:p>
    <w:p w:rsidR="00693C82" w:rsidRDefault="00B5403B">
      <w:pPr>
        <w:ind w:firstLine="709"/>
        <w:jc w:val="both"/>
        <w:rPr>
          <w:rFonts w:ascii="Times New Roman" w:hAnsi="Times New Roman" w:cs="Times New Roman"/>
          <w:iCs/>
          <w:sz w:val="28"/>
          <w:szCs w:val="28"/>
          <w:lang w:val="en-US"/>
        </w:rPr>
      </w:pPr>
      <m:oMathPara>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б</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15,0</m:t>
              </m:r>
            </m:num>
            <m:den>
              <m:r>
                <w:rPr>
                  <w:rFonts w:ascii="Cambria Math" w:hAnsi="Cambria Math" w:cs="Times New Roman"/>
                  <w:sz w:val="28"/>
                  <w:szCs w:val="28"/>
                </w:rPr>
                <m:t>7</m:t>
              </m:r>
            </m:den>
          </m:f>
          <m:r>
            <w:rPr>
              <w:rFonts w:ascii="Cambria Math" w:hAnsi="Cambria Math" w:cs="Times New Roman"/>
              <w:sz w:val="28"/>
              <w:szCs w:val="28"/>
            </w:rPr>
            <m:t>=2,14</m:t>
          </m:r>
        </m:oMath>
      </m:oMathPara>
    </w:p>
    <w:p w:rsidR="00693C82" w:rsidRDefault="00693C82">
      <w:pPr>
        <w:ind w:firstLine="709"/>
        <w:jc w:val="both"/>
        <w:rPr>
          <w:rFonts w:ascii="Times New Roman" w:hAnsi="Times New Roman" w:cs="Times New Roman"/>
          <w:iCs/>
          <w:sz w:val="28"/>
          <w:szCs w:val="28"/>
          <w:lang w:val="en-US"/>
        </w:rPr>
      </w:pP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В приложении Г методических рекомендаций имеется выбор марок дозаторов зернопродуктов с различными диапазонами наибольшего и наименьшего пределов производительности. При выборе дозатора необходимо, чтобы значение производительности потока зерна, выходящего</w:t>
      </w:r>
      <w:r>
        <w:rPr>
          <w:rFonts w:ascii="Times New Roman" w:hAnsi="Times New Roman" w:cs="Times New Roman"/>
          <w:iCs/>
          <w:sz w:val="28"/>
          <w:szCs w:val="28"/>
        </w:rPr>
        <w:t xml:space="preserve"> из бункера, входила в диапазон наибольшего и наименьшего предела производительности дозатора. Для производительности потока зерна 2,14 т/ч можно установить следующие дозаторы: </w:t>
      </w:r>
      <w:r>
        <w:rPr>
          <w:rFonts w:ascii="Times New Roman" w:hAnsi="Times New Roman" w:cs="Times New Roman"/>
          <w:iCs/>
          <w:sz w:val="28"/>
          <w:szCs w:val="28"/>
          <w:lang w:val="en-US"/>
        </w:rPr>
        <w:t>PSD</w:t>
      </w:r>
      <w:r>
        <w:rPr>
          <w:rFonts w:ascii="Times New Roman" w:hAnsi="Times New Roman" w:cs="Times New Roman"/>
          <w:iCs/>
          <w:sz w:val="28"/>
          <w:szCs w:val="28"/>
        </w:rPr>
        <w:t xml:space="preserve"> 250 с производительностью 1.1...3,5 т/ч, ДНД-4 с производительностью 0,5...</w:t>
      </w:r>
      <w:r>
        <w:rPr>
          <w:rFonts w:ascii="Times New Roman" w:hAnsi="Times New Roman" w:cs="Times New Roman"/>
          <w:iCs/>
          <w:sz w:val="28"/>
          <w:szCs w:val="28"/>
        </w:rPr>
        <w:t>4,0 т/ч; ДНД-16 с производительностью 2,0... 16,0 т/ч, ДЛТ16.4-2 с производительностью 0,4...4,0 т/ч, ДДТ 16.6.3-2 с производительностью 0.63...6,3 т/ч, ДЛТ16.10-1 с производительностью 1.0... 10,0 т/ч, ДЛТ16.16-1 с производительностью 1,6...16,0 т/ч и А1-</w:t>
      </w:r>
      <w:r>
        <w:rPr>
          <w:rFonts w:ascii="Times New Roman" w:hAnsi="Times New Roman" w:cs="Times New Roman"/>
          <w:iCs/>
          <w:sz w:val="28"/>
          <w:szCs w:val="28"/>
        </w:rPr>
        <w:t xml:space="preserve">БГД с производительностью 2,0...8,0 т/ч. Из выбранного списка дозаторов под каждым бункером целесообразно установить дозатор марки </w:t>
      </w:r>
      <w:r>
        <w:rPr>
          <w:rFonts w:ascii="Times New Roman" w:hAnsi="Times New Roman" w:cs="Times New Roman"/>
          <w:iCs/>
          <w:sz w:val="28"/>
          <w:szCs w:val="28"/>
          <w:lang w:val="en-US"/>
        </w:rPr>
        <w:t>PSD</w:t>
      </w:r>
      <w:r>
        <w:rPr>
          <w:rFonts w:ascii="Times New Roman" w:hAnsi="Times New Roman" w:cs="Times New Roman"/>
          <w:iCs/>
          <w:sz w:val="28"/>
          <w:szCs w:val="28"/>
        </w:rPr>
        <w:t xml:space="preserve"> 250 с производительностью 1,1...3,5 т/ч или дозатор ДЛТ 16.4-2 с производительностью 0,4...4,0 т/ч.</w:t>
      </w:r>
    </w:p>
    <w:p w:rsidR="00693C82" w:rsidRDefault="00693C82">
      <w:pPr>
        <w:ind w:firstLine="709"/>
        <w:jc w:val="both"/>
        <w:rPr>
          <w:rFonts w:ascii="Times New Roman" w:hAnsi="Times New Roman" w:cs="Times New Roman"/>
          <w:iCs/>
          <w:sz w:val="28"/>
          <w:szCs w:val="28"/>
        </w:rPr>
      </w:pPr>
    </w:p>
    <w:p w:rsidR="00693C82" w:rsidRDefault="00B5403B">
      <w:pPr>
        <w:jc w:val="center"/>
        <w:rPr>
          <w:rFonts w:ascii="Times New Roman" w:hAnsi="Times New Roman" w:cs="Times New Roman"/>
          <w:b/>
          <w:i/>
          <w:iCs/>
          <w:sz w:val="28"/>
          <w:szCs w:val="28"/>
        </w:rPr>
      </w:pPr>
      <w:r>
        <w:rPr>
          <w:rFonts w:ascii="Times New Roman" w:hAnsi="Times New Roman" w:cs="Times New Roman"/>
          <w:b/>
          <w:i/>
          <w:iCs/>
          <w:sz w:val="28"/>
          <w:szCs w:val="28"/>
        </w:rPr>
        <w:t>Подбор автоматически</w:t>
      </w:r>
      <w:r>
        <w:rPr>
          <w:rFonts w:ascii="Times New Roman" w:hAnsi="Times New Roman" w:cs="Times New Roman"/>
          <w:b/>
          <w:i/>
          <w:iCs/>
          <w:sz w:val="28"/>
          <w:szCs w:val="28"/>
        </w:rPr>
        <w:t>х весов</w:t>
      </w:r>
    </w:p>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lastRenderedPageBreak/>
        <w:t xml:space="preserve">Производительность и марка автоматических весов, которые необходимо установить на линию подготовки зерна к помолу определяется по емкости ковша весов и по числу взвешиваний в минуту. Емкость ковша подбирается с учетом расчетной производительности </w:t>
      </w:r>
      <w:r>
        <w:rPr>
          <w:rFonts w:ascii="Times New Roman" w:hAnsi="Times New Roman" w:cs="Times New Roman"/>
          <w:iCs/>
          <w:sz w:val="28"/>
          <w:szCs w:val="28"/>
        </w:rPr>
        <w:t xml:space="preserve">линии при выполнении условия, что число взвешиваний автоматических весов в минуту должно быть менее трех. Болес высокое число взвешиваний в минуту приводит к нарушению точности работы весов. Для подбора марки весов необходимо рассчитать производительность </w:t>
      </w:r>
      <w:r>
        <w:rPr>
          <w:rFonts w:ascii="Times New Roman" w:hAnsi="Times New Roman" w:cs="Times New Roman"/>
          <w:iCs/>
          <w:sz w:val="28"/>
          <w:szCs w:val="28"/>
        </w:rPr>
        <w:t>линии в кг/минуту по зерну. Для этого используется формула.</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B5403B">
            <w:pPr>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мин пл1</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пл1</m:t>
                        </m:r>
                      </m:sub>
                    </m:sSub>
                    <m:r>
                      <w:rPr>
                        <w:rFonts w:ascii="Cambria Math" w:hAnsi="Cambria Math" w:cs="Times New Roman"/>
                        <w:sz w:val="28"/>
                        <w:szCs w:val="28"/>
                      </w:rPr>
                      <m:t>∙</m:t>
                    </m:r>
                    <m:r>
                      <w:rPr>
                        <w:rFonts w:ascii="Cambria Math" w:hAnsi="Cambria Math" w:cs="Times New Roman"/>
                        <w:sz w:val="28"/>
                        <w:szCs w:val="28"/>
                      </w:rPr>
                      <m:t>1000</m:t>
                    </m:r>
                  </m:num>
                  <m:den>
                    <m:r>
                      <w:rPr>
                        <w:rFonts w:ascii="Cambria Math" w:hAnsi="Cambria Math" w:cs="Times New Roman"/>
                        <w:sz w:val="28"/>
                        <w:szCs w:val="28"/>
                      </w:rPr>
                      <m:t>24∙60</m:t>
                    </m:r>
                  </m:den>
                </m:f>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(12)</w:t>
            </w:r>
          </w:p>
        </w:tc>
      </w:tr>
    </w:tbl>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Число взвешиваний автоматических весов в минуту (</w:t>
      </w:r>
      <w:r>
        <w:rPr>
          <w:rFonts w:ascii="Times New Roman" w:hAnsi="Times New Roman" w:cs="Times New Roman"/>
          <w:iCs/>
          <w:sz w:val="28"/>
          <w:szCs w:val="28"/>
          <w:lang w:val="en-US"/>
        </w:rPr>
        <w:t>m</w:t>
      </w:r>
      <w:r>
        <w:rPr>
          <w:rFonts w:ascii="Times New Roman" w:hAnsi="Times New Roman" w:cs="Times New Roman"/>
          <w:iCs/>
          <w:sz w:val="28"/>
          <w:szCs w:val="28"/>
        </w:rPr>
        <w:t xml:space="preserve">) должно быть менее трех. Из приложения Д методических рекомендаций методом подбора выбирается марка </w:t>
      </w:r>
      <w:r>
        <w:rPr>
          <w:rFonts w:ascii="Times New Roman" w:hAnsi="Times New Roman" w:cs="Times New Roman"/>
          <w:iCs/>
          <w:sz w:val="28"/>
          <w:szCs w:val="28"/>
        </w:rPr>
        <w:t>автоматических весов (емкость ковша) для данной производительности линии, которые обеспечивают заданное условие.</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Число взвешиваний в минуту при той или иной емкости ковша автоматических весов (</w:t>
      </w:r>
      <w:r>
        <w:rPr>
          <w:rFonts w:ascii="Times New Roman" w:hAnsi="Times New Roman" w:cs="Times New Roman"/>
          <w:iCs/>
          <w:sz w:val="28"/>
          <w:szCs w:val="28"/>
          <w:lang w:val="en-US"/>
        </w:rPr>
        <w:t>V</w:t>
      </w:r>
      <w:r>
        <w:rPr>
          <w:rFonts w:ascii="Times New Roman" w:hAnsi="Times New Roman" w:cs="Times New Roman"/>
          <w:iCs/>
          <w:sz w:val="28"/>
          <w:szCs w:val="28"/>
          <w:vertAlign w:val="subscript"/>
        </w:rPr>
        <w:t>к</w:t>
      </w:r>
      <w:r>
        <w:rPr>
          <w:rFonts w:ascii="Times New Roman" w:hAnsi="Times New Roman" w:cs="Times New Roman"/>
          <w:iCs/>
          <w:sz w:val="28"/>
          <w:szCs w:val="28"/>
        </w:rPr>
        <w:t>)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B5403B">
            <w:pPr>
              <w:jc w:val="both"/>
              <w:rPr>
                <w:rFonts w:ascii="Times New Roman" w:hAnsi="Times New Roman" w:cs="Times New Roman"/>
                <w:sz w:val="28"/>
                <w:szCs w:val="28"/>
              </w:rPr>
            </w:pPr>
            <m:oMathPara>
              <m:oMath>
                <m:r>
                  <w:rPr>
                    <w:rFonts w:ascii="Cambria Math" w:hAnsi="Cambria Math" w:cs="Times New Roman"/>
                    <w:sz w:val="28"/>
                    <w:szCs w:val="28"/>
                    <w:lang w:val="en-US"/>
                  </w:rPr>
                  <m:t>m</m:t>
                </m:r>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мин пл1</m:t>
                        </m:r>
                      </m:sub>
                    </m:sSub>
                  </m:num>
                  <m:den>
                    <m:sSub>
                      <m:sSubPr>
                        <m:ctrlPr>
                          <w:rPr>
                            <w:rFonts w:ascii="Cambria Math" w:hAnsi="Cambria Math" w:cs="Times New Roman"/>
                            <w:i/>
                            <w:sz w:val="28"/>
                            <w:szCs w:val="28"/>
                          </w:rPr>
                        </m:ctrlPr>
                      </m:sSubPr>
                      <m:e>
                        <m:r>
                          <w:rPr>
                            <w:rFonts w:ascii="Cambria Math" w:hAnsi="Cambria Math" w:cs="Times New Roman"/>
                            <w:sz w:val="28"/>
                            <w:szCs w:val="28"/>
                            <w:lang w:val="en-US"/>
                          </w:rPr>
                          <m:t>V</m:t>
                        </m:r>
                      </m:e>
                      <m:sub>
                        <m:r>
                          <w:rPr>
                            <w:rFonts w:ascii="Cambria Math" w:hAnsi="Cambria Math" w:cs="Times New Roman"/>
                            <w:sz w:val="28"/>
                            <w:szCs w:val="28"/>
                          </w:rPr>
                          <m:t>к</m:t>
                        </m:r>
                      </m:sub>
                    </m:sSub>
                  </m:den>
                </m:f>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(13)</w:t>
            </w:r>
          </w:p>
        </w:tc>
      </w:tr>
    </w:tbl>
    <w:p w:rsidR="00693C82" w:rsidRDefault="00693C82">
      <w:pPr>
        <w:ind w:firstLine="709"/>
        <w:jc w:val="both"/>
        <w:rPr>
          <w:rFonts w:ascii="Times New Roman" w:hAnsi="Times New Roman" w:cs="Times New Roman"/>
          <w:bCs/>
          <w:iCs/>
          <w:sz w:val="28"/>
          <w:szCs w:val="28"/>
        </w:rPr>
      </w:pP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Если </w:t>
      </w:r>
      <w:r>
        <w:rPr>
          <w:rFonts w:ascii="Times New Roman" w:hAnsi="Times New Roman" w:cs="Times New Roman"/>
          <w:iCs/>
          <w:sz w:val="28"/>
          <w:szCs w:val="28"/>
          <w:lang w:val="en-US"/>
        </w:rPr>
        <w:t>m</w:t>
      </w:r>
      <w:r>
        <w:rPr>
          <w:rFonts w:ascii="Times New Roman" w:hAnsi="Times New Roman" w:cs="Times New Roman"/>
          <w:iCs/>
          <w:sz w:val="28"/>
          <w:szCs w:val="28"/>
        </w:rPr>
        <w:t xml:space="preserve">≥ 3, </w:t>
      </w:r>
      <w:r>
        <w:rPr>
          <w:rFonts w:ascii="Times New Roman" w:hAnsi="Times New Roman" w:cs="Times New Roman"/>
          <w:iCs/>
          <w:sz w:val="28"/>
          <w:szCs w:val="28"/>
        </w:rPr>
        <w:t>то необходимо использовать автоматические весы с ковшом большей емкости. Лучше, когда число взвешиваний в минуту близкое к 3, но не более 3.</w:t>
      </w:r>
    </w:p>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iCs/>
          <w:sz w:val="28"/>
          <w:szCs w:val="28"/>
        </w:rPr>
      </w:pPr>
      <w:r>
        <w:rPr>
          <w:rFonts w:ascii="Times New Roman" w:hAnsi="Times New Roman" w:cs="Times New Roman"/>
          <w:i/>
          <w:iCs/>
          <w:sz w:val="28"/>
          <w:szCs w:val="28"/>
        </w:rPr>
        <w:t>Пример расчета:</w:t>
      </w:r>
      <w:r>
        <w:rPr>
          <w:rFonts w:ascii="Times New Roman" w:hAnsi="Times New Roman" w:cs="Times New Roman"/>
          <w:iCs/>
          <w:sz w:val="28"/>
          <w:szCs w:val="28"/>
        </w:rPr>
        <w:t xml:space="preserve"> По формуле 12 определяем минутную производительность линии подготовки зерна к помолу в кг, если су</w:t>
      </w:r>
      <w:r>
        <w:rPr>
          <w:rFonts w:ascii="Times New Roman" w:hAnsi="Times New Roman" w:cs="Times New Roman"/>
          <w:iCs/>
          <w:sz w:val="28"/>
          <w:szCs w:val="28"/>
        </w:rPr>
        <w:t>точная производительность составляет 180 т по зерну, кг/мин.</w:t>
      </w:r>
    </w:p>
    <w:p w:rsidR="00693C82" w:rsidRDefault="00B5403B">
      <w:pPr>
        <w:ind w:firstLine="709"/>
        <w:jc w:val="both"/>
        <w:rPr>
          <w:rFonts w:ascii="Times New Roman" w:hAnsi="Times New Roman" w:cs="Times New Roman"/>
          <w:iCs/>
          <w:sz w:val="28"/>
          <w:szCs w:val="28"/>
          <w:lang w:val="en-US"/>
        </w:rPr>
      </w:pPr>
      <m:oMathPara>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мин пл1</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180∙1000</m:t>
              </m:r>
            </m:num>
            <m:den>
              <m:r>
                <w:rPr>
                  <w:rFonts w:ascii="Cambria Math" w:hAnsi="Cambria Math" w:cs="Times New Roman"/>
                  <w:sz w:val="28"/>
                  <w:szCs w:val="28"/>
                </w:rPr>
                <m:t>24∙60</m:t>
              </m:r>
            </m:den>
          </m:f>
          <m:r>
            <w:rPr>
              <w:rFonts w:ascii="Cambria Math" w:hAnsi="Cambria Math" w:cs="Times New Roman"/>
              <w:sz w:val="28"/>
              <w:szCs w:val="28"/>
            </w:rPr>
            <m:t>=125</m:t>
          </m:r>
        </m:oMath>
      </m:oMathPara>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Из приложения Д выбираем марку автоматических весов для взвешивания зерна Д-20 с предельной емкостью ковша </w:t>
      </w:r>
      <w:r>
        <w:rPr>
          <w:rFonts w:ascii="Times New Roman" w:hAnsi="Times New Roman" w:cs="Times New Roman"/>
          <w:iCs/>
          <w:sz w:val="28"/>
          <w:szCs w:val="28"/>
          <w:lang w:val="en-US"/>
        </w:rPr>
        <w:t>V</w:t>
      </w:r>
      <w:r>
        <w:rPr>
          <w:rFonts w:ascii="Times New Roman" w:hAnsi="Times New Roman" w:cs="Times New Roman"/>
          <w:iCs/>
          <w:sz w:val="28"/>
          <w:szCs w:val="28"/>
          <w:vertAlign w:val="subscript"/>
          <w:lang w:val="en-US"/>
        </w:rPr>
        <w:t>t</w:t>
      </w:r>
      <w:r>
        <w:rPr>
          <w:rFonts w:ascii="Times New Roman" w:hAnsi="Times New Roman" w:cs="Times New Roman"/>
          <w:iCs/>
          <w:sz w:val="28"/>
          <w:szCs w:val="28"/>
        </w:rPr>
        <w:t xml:space="preserve"> = 20 кг. По формуле 13 определяем число взвешиваний зерна в минуту при данной емкости ковша:</w:t>
      </w:r>
    </w:p>
    <w:p w:rsidR="00693C82" w:rsidRDefault="00B5403B">
      <w:pPr>
        <w:ind w:firstLine="709"/>
        <w:jc w:val="both"/>
        <w:rPr>
          <w:rFonts w:ascii="Times New Roman" w:eastAsiaTheme="minorEastAsia" w:hAnsi="Times New Roman" w:cs="Times New Roman"/>
          <w:i/>
          <w:sz w:val="28"/>
          <w:szCs w:val="28"/>
        </w:rPr>
      </w:pPr>
      <m:oMathPara>
        <m:oMath>
          <m:r>
            <w:rPr>
              <w:rFonts w:ascii="Cambria Math" w:hAnsi="Cambria Math" w:cs="Times New Roman"/>
              <w:sz w:val="28"/>
              <w:szCs w:val="28"/>
              <w:lang w:val="en-US"/>
            </w:rPr>
            <m:t>m</m:t>
          </m:r>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125</m:t>
              </m:r>
            </m:num>
            <m:den>
              <m:r>
                <w:rPr>
                  <w:rFonts w:ascii="Cambria Math" w:hAnsi="Cambria Math" w:cs="Times New Roman"/>
                  <w:sz w:val="28"/>
                  <w:szCs w:val="28"/>
                </w:rPr>
                <m:t>20</m:t>
              </m:r>
            </m:den>
          </m:f>
          <m:r>
            <w:rPr>
              <w:rFonts w:ascii="Cambria Math" w:hAnsi="Cambria Math" w:cs="Times New Roman"/>
              <w:sz w:val="28"/>
              <w:szCs w:val="28"/>
            </w:rPr>
            <m:t>=6,25&gt;3</m:t>
          </m:r>
        </m:oMath>
      </m:oMathPara>
    </w:p>
    <w:p w:rsidR="00693C82" w:rsidRDefault="00B5403B">
      <w:pPr>
        <w:ind w:firstLine="709"/>
        <w:jc w:val="both"/>
        <w:rPr>
          <w:rFonts w:ascii="Times New Roman" w:eastAsiaTheme="minorEastAsia" w:hAnsi="Times New Roman" w:cs="Times New Roman"/>
          <w:iCs/>
          <w:sz w:val="28"/>
          <w:szCs w:val="28"/>
        </w:rPr>
      </w:pPr>
      <w:r>
        <w:rPr>
          <w:rFonts w:ascii="Times New Roman" w:hAnsi="Times New Roman" w:cs="Times New Roman"/>
          <w:iCs/>
          <w:sz w:val="28"/>
          <w:szCs w:val="28"/>
        </w:rPr>
        <w:t>При емкости ковша 20 кг число взвешиваний в минуту больше 3, следовательно, весы марки Д-20 на данную линию подготовки зерна к помолу устанавливат</w:t>
      </w:r>
      <w:r>
        <w:rPr>
          <w:rFonts w:ascii="Times New Roman" w:hAnsi="Times New Roman" w:cs="Times New Roman"/>
          <w:iCs/>
          <w:sz w:val="28"/>
          <w:szCs w:val="28"/>
        </w:rPr>
        <w:t>ь нельзя. Их емкость будет недостаточной для эффективной работы линии.</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Если при расчете число взвешиваний в минуту оказалось больше 3, следует повторить расчет для автоматических весов с большей грузоподъемностью. В том случае, если число взвешиваний оказа</w:t>
      </w:r>
      <w:r>
        <w:rPr>
          <w:rFonts w:ascii="Times New Roman" w:hAnsi="Times New Roman" w:cs="Times New Roman"/>
          <w:iCs/>
          <w:sz w:val="28"/>
          <w:szCs w:val="28"/>
        </w:rPr>
        <w:t>лось значительно меньше 3, то следует повторить расчет для автоматических весов с меньшей грузоподъемностью.</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Из приложения Д выбираем марку автоматических весов для взвешивания зерна Д-50 с предельной емкостью ковша </w:t>
      </w:r>
      <w:r>
        <w:rPr>
          <w:rFonts w:ascii="Times New Roman" w:hAnsi="Times New Roman" w:cs="Times New Roman"/>
          <w:iCs/>
          <w:sz w:val="28"/>
          <w:szCs w:val="28"/>
          <w:lang w:val="en-US"/>
        </w:rPr>
        <w:t>V</w:t>
      </w:r>
      <w:r>
        <w:rPr>
          <w:rFonts w:ascii="Times New Roman" w:hAnsi="Times New Roman" w:cs="Times New Roman"/>
          <w:iCs/>
          <w:sz w:val="28"/>
          <w:szCs w:val="28"/>
          <w:vertAlign w:val="subscript"/>
          <w:lang w:val="en-US"/>
        </w:rPr>
        <w:t>k</w:t>
      </w:r>
      <w:r>
        <w:rPr>
          <w:rFonts w:ascii="Times New Roman" w:hAnsi="Times New Roman" w:cs="Times New Roman"/>
          <w:iCs/>
          <w:sz w:val="28"/>
          <w:szCs w:val="28"/>
        </w:rPr>
        <w:t xml:space="preserve"> = 50 кг. По формуле 13 определяем чис</w:t>
      </w:r>
      <w:r>
        <w:rPr>
          <w:rFonts w:ascii="Times New Roman" w:hAnsi="Times New Roman" w:cs="Times New Roman"/>
          <w:iCs/>
          <w:sz w:val="28"/>
          <w:szCs w:val="28"/>
        </w:rPr>
        <w:t>ло взвешиваний зерна в минуту при данной емкости ковша:</w:t>
      </w:r>
    </w:p>
    <w:p w:rsidR="00693C82" w:rsidRDefault="00B5403B">
      <w:pPr>
        <w:ind w:firstLine="709"/>
        <w:jc w:val="both"/>
        <w:rPr>
          <w:rFonts w:ascii="Times New Roman" w:hAnsi="Times New Roman" w:cs="Times New Roman"/>
          <w:iCs/>
          <w:sz w:val="28"/>
          <w:szCs w:val="28"/>
        </w:rPr>
      </w:pPr>
      <m:oMathPara>
        <m:oMath>
          <m:r>
            <w:rPr>
              <w:rFonts w:ascii="Cambria Math" w:hAnsi="Cambria Math" w:cs="Times New Roman"/>
              <w:sz w:val="28"/>
              <w:szCs w:val="28"/>
              <w:lang w:val="en-US"/>
            </w:rPr>
            <m:t>m</m:t>
          </m:r>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125</m:t>
              </m:r>
            </m:num>
            <m:den>
              <m:r>
                <w:rPr>
                  <w:rFonts w:ascii="Cambria Math" w:hAnsi="Cambria Math" w:cs="Times New Roman"/>
                  <w:sz w:val="28"/>
                  <w:szCs w:val="28"/>
                </w:rPr>
                <m:t>50</m:t>
              </m:r>
            </m:den>
          </m:f>
          <m:r>
            <w:rPr>
              <w:rFonts w:ascii="Cambria Math" w:hAnsi="Cambria Math" w:cs="Times New Roman"/>
              <w:sz w:val="28"/>
              <w:szCs w:val="28"/>
            </w:rPr>
            <m:t>=2,5&lt;3</m:t>
          </m:r>
        </m:oMath>
      </m:oMathPara>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При емкости ковша 50 кг число взвешиваний в минуту меньше 3, то есть поставленное условие при подборе автоматических весов выполнено. На линию подготовки зерна к помолу устанавливаем </w:t>
      </w:r>
      <w:r>
        <w:rPr>
          <w:rFonts w:ascii="Times New Roman" w:hAnsi="Times New Roman" w:cs="Times New Roman"/>
          <w:iCs/>
          <w:sz w:val="28"/>
          <w:szCs w:val="28"/>
        </w:rPr>
        <w:t xml:space="preserve">автоматические весы марки Д-50. Емкость </w:t>
      </w:r>
      <w:r>
        <w:rPr>
          <w:rFonts w:ascii="Times New Roman" w:hAnsi="Times New Roman" w:cs="Times New Roman"/>
          <w:iCs/>
          <w:sz w:val="28"/>
          <w:szCs w:val="28"/>
        </w:rPr>
        <w:lastRenderedPageBreak/>
        <w:t>данных весов обеспечивает нормальную работу линии подготовки к помолу низкостекловидного зерна.</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Автоматические весы марки Д-50 следует установить и на линии подготовки к помолу высокостекловидного зерна, так как прои</w:t>
      </w:r>
      <w:r>
        <w:rPr>
          <w:rFonts w:ascii="Times New Roman" w:hAnsi="Times New Roman" w:cs="Times New Roman"/>
          <w:iCs/>
          <w:sz w:val="28"/>
          <w:szCs w:val="28"/>
        </w:rPr>
        <w:t>зводительность этой линии такая же.</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Следует иметь в виду, что при подборе автоматических весов для взвешивания зерна в конце процесса подготовки зерна к помолу потребуются более мощные весы, так как после составления помольной смеси потоки низкостекловидно</w:t>
      </w:r>
      <w:r>
        <w:rPr>
          <w:rFonts w:ascii="Times New Roman" w:hAnsi="Times New Roman" w:cs="Times New Roman"/>
          <w:iCs/>
          <w:sz w:val="28"/>
          <w:szCs w:val="28"/>
        </w:rPr>
        <w:t>го и высокостекловидного зерна объединяются (см. технологическую схему подготовительного отделения мукомольного завода).</w:t>
      </w:r>
    </w:p>
    <w:p w:rsidR="00693C82" w:rsidRDefault="00B5403B">
      <w:pPr>
        <w:pStyle w:val="02"/>
      </w:pPr>
      <w:bookmarkStart w:id="9" w:name="bookmark13"/>
      <w:bookmarkStart w:id="10" w:name="_Toc84495844"/>
      <w:r>
        <w:t>2.3 Определение количества расходуемой воды на мойку и увлажнение зерна</w:t>
      </w:r>
      <w:bookmarkEnd w:id="9"/>
      <w:bookmarkEnd w:id="10"/>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После подбора технологических машин для мойки зерна необходимо </w:t>
      </w:r>
      <w:r>
        <w:rPr>
          <w:rFonts w:ascii="Times New Roman" w:hAnsi="Times New Roman" w:cs="Times New Roman"/>
          <w:iCs/>
          <w:sz w:val="28"/>
          <w:szCs w:val="28"/>
        </w:rPr>
        <w:t>рассчитать количество расходуемой воды на мойку зерна. Исходят из того, что средний расход воды для мойки зерна составляет 1,5...2.0 л на 1 кг зерна в сутки. Количество расходуемой воды в сутки в м</w:t>
      </w:r>
      <w:r>
        <w:rPr>
          <w:rFonts w:ascii="Times New Roman" w:hAnsi="Times New Roman" w:cs="Times New Roman"/>
          <w:iCs/>
          <w:sz w:val="28"/>
          <w:szCs w:val="28"/>
          <w:vertAlign w:val="superscript"/>
        </w:rPr>
        <w:t>3</w:t>
      </w:r>
      <w:r>
        <w:rPr>
          <w:rFonts w:ascii="Times New Roman" w:hAnsi="Times New Roman" w:cs="Times New Roman"/>
          <w:iCs/>
          <w:sz w:val="28"/>
          <w:szCs w:val="28"/>
        </w:rPr>
        <w:t xml:space="preserve"> для мойки зерна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B5403B">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rPr>
                      <m:t>в</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Q</m:t>
                    </m:r>
                  </m:e>
                  <m:sub>
                    <m:r>
                      <w:rPr>
                        <w:rFonts w:ascii="Cambria Math" w:hAnsi="Cambria Math" w:cs="Times New Roman"/>
                        <w:sz w:val="28"/>
                        <w:szCs w:val="28"/>
                      </w:rPr>
                      <m:t>пл1</m:t>
                    </m:r>
                  </m:sub>
                </m:sSub>
                <m:r>
                  <w:rPr>
                    <w:rFonts w:ascii="Cambria Math" w:hAnsi="Cambria Math" w:cs="Times New Roman"/>
                    <w:sz w:val="28"/>
                    <w:szCs w:val="28"/>
                    <w:lang w:val="en-US"/>
                  </w:rPr>
                  <m:t>∙</m:t>
                </m:r>
                <m:r>
                  <w:rPr>
                    <w:rFonts w:ascii="Cambria Math" w:hAnsi="Cambria Math" w:cs="Times New Roman"/>
                    <w:sz w:val="28"/>
                    <w:szCs w:val="28"/>
                    <w:lang w:val="en-US"/>
                  </w:rPr>
                  <m:t>в</m:t>
                </m:r>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(14)</w:t>
            </w:r>
          </w:p>
        </w:tc>
      </w:tr>
    </w:tbl>
    <w:p w:rsidR="00693C82" w:rsidRDefault="00693C82">
      <w:pPr>
        <w:ind w:firstLine="709"/>
        <w:jc w:val="both"/>
        <w:rPr>
          <w:rFonts w:ascii="Times New Roman" w:hAnsi="Times New Roman" w:cs="Times New Roman"/>
          <w:iCs/>
          <w:sz w:val="28"/>
          <w:szCs w:val="28"/>
        </w:rPr>
      </w:pPr>
    </w:p>
    <w:p w:rsidR="00693C82" w:rsidRDefault="00B5403B">
      <w:pPr>
        <w:jc w:val="both"/>
        <w:rPr>
          <w:rFonts w:ascii="Times New Roman" w:hAnsi="Times New Roman" w:cs="Times New Roman"/>
          <w:iCs/>
          <w:sz w:val="24"/>
          <w:szCs w:val="28"/>
        </w:rPr>
      </w:pPr>
      <w:r>
        <w:rPr>
          <w:rFonts w:ascii="Times New Roman" w:hAnsi="Times New Roman" w:cs="Times New Roman"/>
          <w:iCs/>
          <w:sz w:val="24"/>
          <w:szCs w:val="28"/>
        </w:rPr>
        <w:t xml:space="preserve">где </w:t>
      </w:r>
      <w:r>
        <w:rPr>
          <w:rFonts w:ascii="Times New Roman" w:hAnsi="Times New Roman" w:cs="Times New Roman"/>
          <w:iCs/>
          <w:sz w:val="24"/>
          <w:szCs w:val="28"/>
        </w:rPr>
        <w:tab/>
      </w:r>
      <w:r>
        <w:rPr>
          <w:rFonts w:ascii="Times New Roman" w:hAnsi="Times New Roman" w:cs="Times New Roman"/>
          <w:iCs/>
          <w:sz w:val="24"/>
          <w:szCs w:val="28"/>
          <w:lang w:val="en-US"/>
        </w:rPr>
        <w:t>N</w:t>
      </w:r>
      <w:r>
        <w:rPr>
          <w:rFonts w:ascii="Times New Roman" w:hAnsi="Times New Roman" w:cs="Times New Roman"/>
          <w:iCs/>
          <w:sz w:val="24"/>
          <w:szCs w:val="28"/>
          <w:vertAlign w:val="subscript"/>
        </w:rPr>
        <w:t>в</w:t>
      </w:r>
      <w:r>
        <w:rPr>
          <w:rFonts w:ascii="Times New Roman" w:hAnsi="Times New Roman" w:cs="Times New Roman"/>
          <w:iCs/>
          <w:sz w:val="24"/>
          <w:szCs w:val="28"/>
        </w:rPr>
        <w:t>– расход воды на мойку зерна в сутки, м</w:t>
      </w:r>
    </w:p>
    <w:p w:rsidR="00693C82" w:rsidRDefault="00B5403B">
      <w:pPr>
        <w:ind w:firstLine="708"/>
        <w:jc w:val="both"/>
        <w:rPr>
          <w:rFonts w:ascii="Times New Roman" w:hAnsi="Times New Roman" w:cs="Times New Roman"/>
          <w:iCs/>
          <w:sz w:val="24"/>
          <w:szCs w:val="28"/>
        </w:rPr>
      </w:pPr>
      <w:r>
        <w:rPr>
          <w:rFonts w:ascii="Times New Roman" w:hAnsi="Times New Roman" w:cs="Times New Roman"/>
          <w:iCs/>
          <w:sz w:val="24"/>
          <w:szCs w:val="28"/>
          <w:lang w:val="en-US"/>
        </w:rPr>
        <w:t>Q</w:t>
      </w:r>
      <w:r>
        <w:rPr>
          <w:rFonts w:ascii="Times New Roman" w:hAnsi="Times New Roman" w:cs="Times New Roman"/>
          <w:iCs/>
          <w:sz w:val="24"/>
          <w:szCs w:val="28"/>
          <w:vertAlign w:val="subscript"/>
        </w:rPr>
        <w:t>пл1</w:t>
      </w:r>
      <w:r>
        <w:rPr>
          <w:rFonts w:ascii="Times New Roman" w:hAnsi="Times New Roman" w:cs="Times New Roman"/>
          <w:iCs/>
          <w:sz w:val="24"/>
          <w:szCs w:val="28"/>
        </w:rPr>
        <w:t>– суточная производительность линии подготовки зерна к помолу, т/сутки;</w:t>
      </w:r>
    </w:p>
    <w:p w:rsidR="00693C82" w:rsidRDefault="00B5403B">
      <w:pPr>
        <w:ind w:firstLine="708"/>
        <w:jc w:val="both"/>
        <w:rPr>
          <w:rFonts w:ascii="Times New Roman" w:hAnsi="Times New Roman" w:cs="Times New Roman"/>
          <w:sz w:val="24"/>
          <w:szCs w:val="28"/>
        </w:rPr>
      </w:pPr>
      <w:r>
        <w:rPr>
          <w:rFonts w:ascii="Times New Roman" w:hAnsi="Times New Roman" w:cs="Times New Roman"/>
          <w:iCs/>
          <w:sz w:val="24"/>
          <w:szCs w:val="28"/>
        </w:rPr>
        <w:t>в – расход воды на 1 кг зерна в сутки, л.</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Расход воды может быть снижен, если предусмотреть очистку моечных вод и использовать ее</w:t>
      </w:r>
      <w:r>
        <w:rPr>
          <w:rFonts w:ascii="Times New Roman" w:hAnsi="Times New Roman" w:cs="Times New Roman"/>
          <w:sz w:val="28"/>
          <w:szCs w:val="28"/>
        </w:rPr>
        <w:t xml:space="preserve"> для повторной мойки зерна.</w:t>
      </w: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Пример расчеши. При производительности линии подготовки зерна к помолу 180 т/сутки суточный расход воды на мойку зерна по формуле 14 составит.м</w:t>
      </w:r>
      <w:r>
        <w:rPr>
          <w:rFonts w:ascii="Times New Roman" w:hAnsi="Times New Roman" w:cs="Times New Roman"/>
          <w:iCs/>
          <w:sz w:val="28"/>
          <w:szCs w:val="28"/>
          <w:vertAlign w:val="superscript"/>
        </w:rPr>
        <w:t>3</w:t>
      </w:r>
      <w:r>
        <w:rPr>
          <w:rFonts w:ascii="Times New Roman" w:hAnsi="Times New Roman" w:cs="Times New Roman"/>
          <w:iCs/>
          <w:sz w:val="28"/>
          <w:szCs w:val="28"/>
        </w:rPr>
        <w:t>/сутки:</w:t>
      </w:r>
    </w:p>
    <w:p w:rsidR="00693C82" w:rsidRDefault="00B5403B">
      <w:pPr>
        <w:ind w:firstLine="709"/>
        <w:jc w:val="center"/>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rPr>
                <m:t>в</m:t>
              </m:r>
            </m:sub>
          </m:sSub>
          <m:r>
            <w:rPr>
              <w:rFonts w:ascii="Cambria Math" w:hAnsi="Cambria Math" w:cs="Times New Roman"/>
              <w:sz w:val="28"/>
              <w:szCs w:val="28"/>
            </w:rPr>
            <m:t>=</m:t>
          </m:r>
          <m:r>
            <w:rPr>
              <w:rFonts w:ascii="Cambria Math" w:hAnsi="Cambria Math" w:cs="Times New Roman"/>
              <w:sz w:val="28"/>
              <w:szCs w:val="28"/>
              <w:lang w:val="en-US"/>
            </w:rPr>
            <m:t>180</m:t>
          </m:r>
          <m:r>
            <w:rPr>
              <w:rFonts w:ascii="Cambria Math" w:hAnsi="Cambria Math" w:cs="Times New Roman"/>
              <w:sz w:val="28"/>
              <w:szCs w:val="28"/>
            </w:rPr>
            <m:t>∙</m:t>
          </m:r>
          <m:r>
            <w:rPr>
              <w:rFonts w:ascii="Cambria Math" w:hAnsi="Cambria Math" w:cs="Times New Roman"/>
              <w:sz w:val="28"/>
              <w:szCs w:val="28"/>
            </w:rPr>
            <m:t>2=360</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После подбора технологических машин для увлажнения зерна </w:t>
      </w:r>
      <w:r>
        <w:rPr>
          <w:rFonts w:ascii="Times New Roman" w:hAnsi="Times New Roman" w:cs="Times New Roman"/>
          <w:sz w:val="28"/>
          <w:szCs w:val="28"/>
        </w:rPr>
        <w:t>необходимо рассчитать количество воды, расходуемой на его увлажнение. Количество воды на увлажнение зависит от объема зерна, поступившего на увлажнение, от его исходной влажности и от конечной (заданной) степени влажности зерна. Количество воды в т, необхо</w:t>
      </w:r>
      <w:r>
        <w:rPr>
          <w:rFonts w:ascii="Times New Roman" w:hAnsi="Times New Roman" w:cs="Times New Roman"/>
          <w:sz w:val="28"/>
          <w:szCs w:val="28"/>
        </w:rPr>
        <w:t>димое для увлажнения зерна, определяют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B5403B">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g</m:t>
                    </m:r>
                  </m:e>
                  <m:sub>
                    <m:r>
                      <w:rPr>
                        <w:rFonts w:ascii="Cambria Math" w:hAnsi="Cambria Math" w:cs="Times New Roman"/>
                        <w:sz w:val="28"/>
                        <w:szCs w:val="28"/>
                      </w:rPr>
                      <m:t>в</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Q</m:t>
                    </m:r>
                  </m:e>
                  <m:sub>
                    <m:r>
                      <w:rPr>
                        <w:rFonts w:ascii="Cambria Math" w:hAnsi="Cambria Math" w:cs="Times New Roman"/>
                        <w:sz w:val="28"/>
                        <w:szCs w:val="28"/>
                      </w:rPr>
                      <m:t>пл1</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w</m:t>
                        </m:r>
                      </m:e>
                      <m:sub>
                        <m:r>
                          <w:rPr>
                            <w:rFonts w:ascii="Cambria Math" w:hAnsi="Cambria Math" w:cs="Times New Roman"/>
                            <w:sz w:val="28"/>
                            <w:szCs w:val="28"/>
                            <w:lang w:val="en-US"/>
                          </w:rPr>
                          <m:t>2</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w</m:t>
                        </m:r>
                      </m:e>
                      <m:sub>
                        <m:r>
                          <w:rPr>
                            <w:rFonts w:ascii="Cambria Math" w:hAnsi="Cambria Math" w:cs="Times New Roman"/>
                            <w:sz w:val="28"/>
                            <w:szCs w:val="28"/>
                            <w:lang w:val="en-US"/>
                          </w:rPr>
                          <m:t>1</m:t>
                        </m:r>
                      </m:sub>
                    </m:sSub>
                  </m:num>
                  <m:den>
                    <m:r>
                      <w:rPr>
                        <w:rFonts w:ascii="Cambria Math" w:hAnsi="Cambria Math" w:cs="Times New Roman"/>
                        <w:sz w:val="28"/>
                        <w:szCs w:val="28"/>
                        <w:lang w:val="en-US"/>
                      </w:rPr>
                      <m:t>100-</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w</m:t>
                        </m:r>
                      </m:e>
                      <m:sub>
                        <m:r>
                          <w:rPr>
                            <w:rFonts w:ascii="Cambria Math" w:hAnsi="Cambria Math" w:cs="Times New Roman"/>
                            <w:sz w:val="28"/>
                            <w:szCs w:val="28"/>
                            <w:lang w:val="en-US"/>
                          </w:rPr>
                          <m:t>2</m:t>
                        </m:r>
                      </m:sub>
                    </m:sSub>
                  </m:den>
                </m:f>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(15)</w:t>
            </w:r>
          </w:p>
        </w:tc>
      </w:tr>
    </w:tbl>
    <w:p w:rsidR="00693C82" w:rsidRDefault="00B5403B">
      <w:pPr>
        <w:jc w:val="both"/>
        <w:rPr>
          <w:rFonts w:ascii="Times New Roman" w:hAnsi="Times New Roman" w:cs="Times New Roman"/>
          <w:sz w:val="28"/>
          <w:szCs w:val="28"/>
        </w:rPr>
      </w:pPr>
      <w:r>
        <w:rPr>
          <w:rFonts w:ascii="Times New Roman" w:hAnsi="Times New Roman" w:cs="Times New Roman"/>
          <w:sz w:val="28"/>
          <w:szCs w:val="28"/>
        </w:rPr>
        <w:t xml:space="preserve">где </w:t>
      </w:r>
      <w:r>
        <w:rPr>
          <w:rFonts w:ascii="Times New Roman" w:hAnsi="Times New Roman" w:cs="Times New Roman"/>
          <w:sz w:val="28"/>
          <w:szCs w:val="28"/>
        </w:rPr>
        <w:tab/>
      </w:r>
      <w:r>
        <w:rPr>
          <w:rFonts w:ascii="Times New Roman" w:hAnsi="Times New Roman" w:cs="Times New Roman"/>
          <w:sz w:val="28"/>
          <w:szCs w:val="28"/>
          <w:lang w:val="en-US"/>
        </w:rPr>
        <w:t>w</w:t>
      </w:r>
      <w:r>
        <w:rPr>
          <w:rFonts w:ascii="Times New Roman" w:hAnsi="Times New Roman" w:cs="Times New Roman"/>
          <w:sz w:val="28"/>
          <w:szCs w:val="28"/>
          <w:vertAlign w:val="subscript"/>
        </w:rPr>
        <w:t>1</w:t>
      </w:r>
      <w:r>
        <w:rPr>
          <w:rFonts w:ascii="Times New Roman" w:hAnsi="Times New Roman" w:cs="Times New Roman"/>
          <w:sz w:val="28"/>
          <w:szCs w:val="28"/>
        </w:rPr>
        <w:t>– первоначальная влажность зерна. %;</w:t>
      </w:r>
    </w:p>
    <w:p w:rsidR="00693C82" w:rsidRDefault="00B5403B">
      <w:pPr>
        <w:ind w:firstLine="708"/>
        <w:jc w:val="both"/>
        <w:rPr>
          <w:rFonts w:ascii="Times New Roman" w:hAnsi="Times New Roman" w:cs="Times New Roman"/>
          <w:sz w:val="28"/>
          <w:szCs w:val="28"/>
        </w:rPr>
      </w:pPr>
      <w:r>
        <w:rPr>
          <w:rFonts w:ascii="Times New Roman" w:hAnsi="Times New Roman" w:cs="Times New Roman"/>
          <w:sz w:val="28"/>
          <w:szCs w:val="28"/>
          <w:lang w:val="en-US"/>
        </w:rPr>
        <w:t>w</w:t>
      </w:r>
      <w:r>
        <w:rPr>
          <w:rFonts w:ascii="Times New Roman" w:hAnsi="Times New Roman" w:cs="Times New Roman"/>
          <w:sz w:val="28"/>
          <w:szCs w:val="28"/>
          <w:vertAlign w:val="subscript"/>
        </w:rPr>
        <w:t>2</w:t>
      </w:r>
      <w:r>
        <w:rPr>
          <w:rFonts w:ascii="Times New Roman" w:hAnsi="Times New Roman" w:cs="Times New Roman"/>
          <w:sz w:val="28"/>
          <w:szCs w:val="28"/>
        </w:rPr>
        <w:t xml:space="preserve"> – конечная (заданная) влажность зерна, %.</w:t>
      </w:r>
    </w:p>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
          <w:iCs/>
          <w:sz w:val="28"/>
          <w:szCs w:val="28"/>
        </w:rPr>
        <w:t>Пример расчета</w:t>
      </w:r>
      <w:r>
        <w:rPr>
          <w:rFonts w:ascii="Times New Roman" w:hAnsi="Times New Roman" w:cs="Times New Roman"/>
          <w:iCs/>
          <w:sz w:val="28"/>
          <w:szCs w:val="28"/>
        </w:rPr>
        <w:t xml:space="preserve">. Необходимо определить количество воды, которое следует использовать </w:t>
      </w:r>
      <w:r>
        <w:rPr>
          <w:rFonts w:ascii="Times New Roman" w:hAnsi="Times New Roman" w:cs="Times New Roman"/>
          <w:iCs/>
          <w:sz w:val="28"/>
          <w:szCs w:val="28"/>
        </w:rPr>
        <w:t>для изменения влажности зерна пшеницы, объем которого составляет 180 т. с 12,5 % до 16,5 %. Для расчета количества воды используем формулу 15. т:</w:t>
      </w:r>
    </w:p>
    <w:p w:rsidR="00693C82" w:rsidRDefault="00B5403B">
      <w:pPr>
        <w:ind w:firstLine="709"/>
        <w:jc w:val="both"/>
        <w:rPr>
          <w:rFonts w:ascii="Times New Roman" w:eastAsiaTheme="minorEastAsia" w:hAnsi="Times New Roman" w:cs="Times New Roman"/>
          <w:sz w:val="28"/>
          <w:szCs w:val="28"/>
          <w:lang w:val="en-US"/>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g</m:t>
              </m:r>
            </m:e>
            <m:sub>
              <m:r>
                <w:rPr>
                  <w:rFonts w:ascii="Cambria Math" w:hAnsi="Cambria Math" w:cs="Times New Roman"/>
                  <w:sz w:val="28"/>
                  <w:szCs w:val="28"/>
                </w:rPr>
                <m:t>в</m:t>
              </m:r>
            </m:sub>
          </m:sSub>
          <m:r>
            <w:rPr>
              <w:rFonts w:ascii="Cambria Math" w:hAnsi="Cambria Math" w:cs="Times New Roman"/>
              <w:sz w:val="28"/>
              <w:szCs w:val="28"/>
              <w:lang w:val="en-US"/>
            </w:rPr>
            <m:t>=180∙</m:t>
          </m:r>
          <m:f>
            <m:fPr>
              <m:ctrlPr>
                <w:rPr>
                  <w:rFonts w:ascii="Cambria Math" w:hAnsi="Cambria Math" w:cs="Times New Roman"/>
                  <w:i/>
                  <w:sz w:val="28"/>
                  <w:szCs w:val="28"/>
                  <w:lang w:val="en-US"/>
                </w:rPr>
              </m:ctrlPr>
            </m:fPr>
            <m:num>
              <m:r>
                <w:rPr>
                  <w:rFonts w:ascii="Cambria Math" w:hAnsi="Cambria Math" w:cs="Times New Roman"/>
                  <w:sz w:val="28"/>
                  <w:szCs w:val="28"/>
                  <w:lang w:val="en-US"/>
                </w:rPr>
                <m:t>16,5-12,5</m:t>
              </m:r>
            </m:num>
            <m:den>
              <m:r>
                <w:rPr>
                  <w:rFonts w:ascii="Cambria Math" w:hAnsi="Cambria Math" w:cs="Times New Roman"/>
                  <w:sz w:val="28"/>
                  <w:szCs w:val="28"/>
                  <w:lang w:val="en-US"/>
                </w:rPr>
                <m:t>100-16,5</m:t>
              </m:r>
            </m:den>
          </m:f>
          <m:r>
            <w:rPr>
              <w:rFonts w:ascii="Cambria Math" w:hAnsi="Cambria Math" w:cs="Times New Roman"/>
              <w:sz w:val="28"/>
              <w:szCs w:val="28"/>
              <w:lang w:val="en-US"/>
            </w:rPr>
            <m:t>=8,623</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Для изменения влажности зерна пшеницы с 12,5 до 16,5% на 180 тзерна следует до</w:t>
      </w:r>
      <w:r>
        <w:rPr>
          <w:rFonts w:ascii="Times New Roman" w:hAnsi="Times New Roman" w:cs="Times New Roman"/>
          <w:iCs/>
          <w:sz w:val="28"/>
          <w:szCs w:val="28"/>
        </w:rPr>
        <w:t>бавить 8,623 т воды.</w:t>
      </w:r>
    </w:p>
    <w:p w:rsidR="00693C82" w:rsidRDefault="00B5403B">
      <w:pPr>
        <w:pStyle w:val="02"/>
      </w:pPr>
      <w:bookmarkStart w:id="11" w:name="_Toc84495845"/>
      <w:bookmarkStart w:id="12" w:name="bookmark4"/>
      <w:r>
        <w:t>2.4 Расчет состава помольной смеси</w:t>
      </w:r>
      <w:bookmarkEnd w:id="11"/>
      <w:bookmarkEnd w:id="12"/>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После подбора и расчета смесителей для составления помольной смеси проводится расчет состава помольной смеси. В задании к курсовой работе указана стекловидность партий зерна пшеницы, которые готовятся</w:t>
      </w:r>
      <w:r>
        <w:rPr>
          <w:rFonts w:ascii="Times New Roman" w:hAnsi="Times New Roman" w:cs="Times New Roman"/>
          <w:sz w:val="28"/>
          <w:szCs w:val="28"/>
        </w:rPr>
        <w:t xml:space="preserve"> к помолу, масса составляемой помольной смеси и стскловидность зерна, которая должна быть после составления помольной смеси. Необходимо составить помольную смесь из двух партий зерна пшеницызаданного объема с заданной стекловидиостыо. Для этого необходимо </w:t>
      </w:r>
      <w:r>
        <w:rPr>
          <w:rFonts w:ascii="Times New Roman" w:hAnsi="Times New Roman" w:cs="Times New Roman"/>
          <w:sz w:val="28"/>
          <w:szCs w:val="28"/>
        </w:rPr>
        <w:t>определить объемы зерна, которые следует взять из каждой партии, чтобы получить после смешивания помольную смесь, соответствующую заданной массе и стекловидное™. Расчеты состава помольной смеси проводятся в форме заполнения таблицы 1, подставляя конкретные</w:t>
      </w:r>
      <w:r>
        <w:rPr>
          <w:rFonts w:ascii="Times New Roman" w:hAnsi="Times New Roman" w:cs="Times New Roman"/>
          <w:sz w:val="28"/>
          <w:szCs w:val="28"/>
        </w:rPr>
        <w:t xml:space="preserve"> значения показателей (из задания) в ячейки таблицы.</w:t>
      </w:r>
    </w:p>
    <w:p w:rsidR="00693C82" w:rsidRDefault="00693C82">
      <w:pPr>
        <w:jc w:val="both"/>
        <w:rPr>
          <w:rFonts w:ascii="Times New Roman" w:hAnsi="Times New Roman" w:cs="Times New Roman"/>
          <w:sz w:val="28"/>
          <w:szCs w:val="28"/>
        </w:rPr>
      </w:pP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Таблица 1 - Порядок расчета помольной смеси, состоящей из двух компонентов</w:t>
      </w:r>
    </w:p>
    <w:tbl>
      <w:tblPr>
        <w:tblW w:w="0" w:type="auto"/>
        <w:tblInd w:w="-5" w:type="dxa"/>
        <w:tblLayout w:type="fixed"/>
        <w:tblCellMar>
          <w:left w:w="0" w:type="dxa"/>
          <w:right w:w="0" w:type="dxa"/>
        </w:tblCellMar>
        <w:tblLook w:val="04A0" w:firstRow="1" w:lastRow="0" w:firstColumn="1" w:lastColumn="0" w:noHBand="0" w:noVBand="1"/>
      </w:tblPr>
      <w:tblGrid>
        <w:gridCol w:w="5245"/>
        <w:gridCol w:w="2584"/>
        <w:gridCol w:w="2585"/>
      </w:tblGrid>
      <w:tr w:rsidR="00693C82">
        <w:trPr>
          <w:trHeight w:val="20"/>
        </w:trPr>
        <w:tc>
          <w:tcPr>
            <w:tcW w:w="5245"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Элементы (показатели) расчета</w:t>
            </w:r>
          </w:p>
        </w:tc>
        <w:tc>
          <w:tcPr>
            <w:tcW w:w="5169" w:type="dxa"/>
            <w:gridSpan w:val="2"/>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Составные части (компоненты) смеси</w:t>
            </w:r>
          </w:p>
        </w:tc>
      </w:tr>
      <w:tr w:rsidR="00693C82">
        <w:trPr>
          <w:trHeight w:val="20"/>
        </w:trPr>
        <w:tc>
          <w:tcPr>
            <w:tcW w:w="5245"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8"/>
              </w:rPr>
            </w:pPr>
          </w:p>
        </w:tc>
        <w:tc>
          <w:tcPr>
            <w:tcW w:w="258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первая партия зерна</w:t>
            </w:r>
          </w:p>
        </w:tc>
        <w:tc>
          <w:tcPr>
            <w:tcW w:w="2585"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вторая партия зерна</w:t>
            </w:r>
          </w:p>
        </w:tc>
      </w:tr>
      <w:tr w:rsidR="00693C82">
        <w:trPr>
          <w:trHeight w:val="20"/>
        </w:trPr>
        <w:tc>
          <w:tcPr>
            <w:tcW w:w="5245"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Конкретные значения</w:t>
            </w:r>
            <w:r>
              <w:rPr>
                <w:rFonts w:ascii="Times New Roman" w:hAnsi="Times New Roman" w:cs="Times New Roman"/>
                <w:sz w:val="24"/>
                <w:szCs w:val="28"/>
              </w:rPr>
              <w:t xml:space="preserve"> показателя качества</w:t>
            </w:r>
          </w:p>
        </w:tc>
        <w:tc>
          <w:tcPr>
            <w:tcW w:w="258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lang w:val="en-US"/>
              </w:rPr>
            </w:pPr>
            <w:r>
              <w:rPr>
                <w:rFonts w:ascii="Times New Roman" w:hAnsi="Times New Roman" w:cs="Times New Roman"/>
                <w:sz w:val="24"/>
                <w:szCs w:val="28"/>
                <w:lang w:val="en-US"/>
              </w:rPr>
              <w:t>X</w:t>
            </w:r>
            <w:r>
              <w:rPr>
                <w:rFonts w:ascii="Times New Roman" w:hAnsi="Times New Roman" w:cs="Times New Roman"/>
                <w:sz w:val="24"/>
                <w:szCs w:val="28"/>
                <w:vertAlign w:val="subscript"/>
                <w:lang w:val="en-US"/>
              </w:rPr>
              <w:t>1</w:t>
            </w:r>
          </w:p>
        </w:tc>
        <w:tc>
          <w:tcPr>
            <w:tcW w:w="2585"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lang w:val="en-US"/>
              </w:rPr>
            </w:pPr>
            <w:r>
              <w:rPr>
                <w:rFonts w:ascii="Times New Roman" w:hAnsi="Times New Roman" w:cs="Times New Roman"/>
                <w:sz w:val="24"/>
                <w:szCs w:val="28"/>
                <w:lang w:val="en-US"/>
              </w:rPr>
              <w:t>X</w:t>
            </w:r>
            <w:r>
              <w:rPr>
                <w:rFonts w:ascii="Times New Roman" w:hAnsi="Times New Roman" w:cs="Times New Roman"/>
                <w:sz w:val="24"/>
                <w:szCs w:val="28"/>
                <w:vertAlign w:val="subscript"/>
                <w:lang w:val="en-US"/>
              </w:rPr>
              <w:t>2</w:t>
            </w:r>
          </w:p>
        </w:tc>
      </w:tr>
      <w:tr w:rsidR="00693C82">
        <w:trPr>
          <w:trHeight w:val="20"/>
        </w:trPr>
        <w:tc>
          <w:tcPr>
            <w:tcW w:w="5245"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Отклонению конкретного показателя качества каждого компонента от заданного значения</w:t>
            </w:r>
          </w:p>
        </w:tc>
        <w:tc>
          <w:tcPr>
            <w:tcW w:w="258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
                <w:sz w:val="24"/>
                <w:szCs w:val="28"/>
              </w:rPr>
            </w:pPr>
            <m:oMathPara>
              <m:oMath>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1</m:t>
                    </m:r>
                  </m:sub>
                </m:sSub>
                <m:r>
                  <w:rPr>
                    <w:rFonts w:ascii="Cambria Math" w:hAnsi="Cambria Math" w:cs="Times New Roman"/>
                    <w:sz w:val="24"/>
                    <w:szCs w:val="28"/>
                  </w:rPr>
                  <m:t>=</m:t>
                </m:r>
                <m:d>
                  <m:dPr>
                    <m:begChr m:val="|"/>
                    <m:endChr m:val="|"/>
                    <m:ctrlPr>
                      <w:rPr>
                        <w:rFonts w:ascii="Cambria Math" w:hAnsi="Cambria Math" w:cs="Times New Roman"/>
                        <w:i/>
                        <w:sz w:val="24"/>
                        <w:szCs w:val="28"/>
                      </w:rPr>
                    </m:ctrlPr>
                  </m:dPr>
                  <m:e>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cp</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1</m:t>
                        </m:r>
                      </m:sub>
                    </m:sSub>
                  </m:e>
                </m:d>
              </m:oMath>
            </m:oMathPara>
          </w:p>
        </w:tc>
        <w:tc>
          <w:tcPr>
            <w:tcW w:w="2585"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m:oMathPara>
              <m:oMath>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2</m:t>
                    </m:r>
                  </m:sub>
                </m:sSub>
                <m:r>
                  <w:rPr>
                    <w:rFonts w:ascii="Cambria Math" w:hAnsi="Cambria Math" w:cs="Times New Roman"/>
                    <w:sz w:val="24"/>
                    <w:szCs w:val="28"/>
                  </w:rPr>
                  <m:t>=</m:t>
                </m:r>
                <m:d>
                  <m:dPr>
                    <m:begChr m:val="|"/>
                    <m:endChr m:val="|"/>
                    <m:ctrlPr>
                      <w:rPr>
                        <w:rFonts w:ascii="Cambria Math" w:hAnsi="Cambria Math" w:cs="Times New Roman"/>
                        <w:i/>
                        <w:sz w:val="24"/>
                        <w:szCs w:val="28"/>
                      </w:rPr>
                    </m:ctrlPr>
                  </m:dPr>
                  <m:e>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cp</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2</m:t>
                        </m:r>
                      </m:sub>
                    </m:sSub>
                  </m:e>
                </m:d>
              </m:oMath>
            </m:oMathPara>
          </w:p>
        </w:tc>
      </w:tr>
      <w:tr w:rsidR="00693C82">
        <w:trPr>
          <w:trHeight w:val="20"/>
        </w:trPr>
        <w:tc>
          <w:tcPr>
            <w:tcW w:w="5245"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Расчетное соотношение компонентов в смеси</w:t>
            </w:r>
          </w:p>
        </w:tc>
        <w:tc>
          <w:tcPr>
            <w:tcW w:w="258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Δ</w:t>
            </w:r>
            <w:r>
              <w:rPr>
                <w:rFonts w:ascii="Times New Roman" w:hAnsi="Times New Roman" w:cs="Times New Roman"/>
                <w:sz w:val="24"/>
                <w:szCs w:val="28"/>
                <w:lang w:val="en-US"/>
              </w:rPr>
              <w:t>X</w:t>
            </w:r>
            <w:r>
              <w:rPr>
                <w:rFonts w:ascii="Times New Roman" w:hAnsi="Times New Roman" w:cs="Times New Roman"/>
                <w:sz w:val="24"/>
                <w:szCs w:val="28"/>
                <w:vertAlign w:val="subscript"/>
                <w:lang w:val="en-US"/>
              </w:rPr>
              <w:t>2</w:t>
            </w:r>
          </w:p>
        </w:tc>
        <w:tc>
          <w:tcPr>
            <w:tcW w:w="2585"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Δ</w:t>
            </w:r>
            <w:r>
              <w:rPr>
                <w:rFonts w:ascii="Times New Roman" w:hAnsi="Times New Roman" w:cs="Times New Roman"/>
                <w:sz w:val="24"/>
                <w:szCs w:val="28"/>
                <w:lang w:val="en-US"/>
              </w:rPr>
              <w:t>X</w:t>
            </w:r>
            <w:r>
              <w:rPr>
                <w:rFonts w:ascii="Times New Roman" w:hAnsi="Times New Roman" w:cs="Times New Roman"/>
                <w:sz w:val="24"/>
                <w:szCs w:val="28"/>
                <w:vertAlign w:val="subscript"/>
                <w:lang w:val="en-US"/>
              </w:rPr>
              <w:t>1</w:t>
            </w:r>
          </w:p>
        </w:tc>
      </w:tr>
      <w:tr w:rsidR="00693C82">
        <w:trPr>
          <w:trHeight w:val="20"/>
        </w:trPr>
        <w:tc>
          <w:tcPr>
            <w:tcW w:w="5245"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Сумма частей помольной смеси</w:t>
            </w:r>
          </w:p>
        </w:tc>
        <w:tc>
          <w:tcPr>
            <w:tcW w:w="5169" w:type="dxa"/>
            <w:gridSpan w:val="2"/>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m:oMathPara>
              <m:oMath>
                <m:nary>
                  <m:naryPr>
                    <m:chr m:val="∑"/>
                    <m:limLoc m:val="undOvr"/>
                    <m:subHide m:val="1"/>
                    <m:supHide m:val="1"/>
                    <m:ctrlPr>
                      <w:rPr>
                        <w:rFonts w:ascii="Cambria Math" w:hAnsi="Cambria Math" w:cs="Times New Roman"/>
                        <w:i/>
                        <w:sz w:val="24"/>
                        <w:szCs w:val="28"/>
                      </w:rPr>
                    </m:ctrlPr>
                  </m:naryPr>
                  <m:sub/>
                  <m:sup/>
                  <m:e>
                    <m:r>
                      <w:rPr>
                        <w:rFonts w:ascii="Cambria Math" w:hAnsi="Cambria Math" w:cs="Times New Roman"/>
                        <w:sz w:val="24"/>
                        <w:szCs w:val="28"/>
                      </w:rPr>
                      <m:t>∆</m:t>
                    </m:r>
                    <m:r>
                      <w:rPr>
                        <w:rFonts w:ascii="Cambria Math" w:hAnsi="Cambria Math" w:cs="Times New Roman"/>
                        <w:sz w:val="24"/>
                        <w:szCs w:val="28"/>
                      </w:rPr>
                      <m:t>X</m:t>
                    </m:r>
                  </m:e>
                </m:nary>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1</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2</m:t>
                    </m:r>
                  </m:sub>
                </m:sSub>
              </m:oMath>
            </m:oMathPara>
          </w:p>
        </w:tc>
      </w:tr>
      <w:tr w:rsidR="00693C82">
        <w:trPr>
          <w:trHeight w:val="20"/>
        </w:trPr>
        <w:tc>
          <w:tcPr>
            <w:tcW w:w="5245"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xml:space="preserve">Масса каждого </w:t>
            </w:r>
            <w:r>
              <w:rPr>
                <w:rFonts w:ascii="Times New Roman" w:hAnsi="Times New Roman" w:cs="Times New Roman"/>
                <w:sz w:val="24"/>
                <w:szCs w:val="28"/>
              </w:rPr>
              <w:t>компонента смеси</w:t>
            </w:r>
          </w:p>
        </w:tc>
        <w:tc>
          <w:tcPr>
            <w:tcW w:w="258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
                <w:sz w:val="24"/>
                <w:szCs w:val="28"/>
              </w:rPr>
            </w:pPr>
            <m:oMathPara>
              <m:oMath>
                <m:sSub>
                  <m:sSubPr>
                    <m:ctrlPr>
                      <w:rPr>
                        <w:rFonts w:ascii="Cambria Math" w:hAnsi="Cambria Math" w:cs="Times New Roman"/>
                        <w:i/>
                        <w:sz w:val="24"/>
                        <w:szCs w:val="28"/>
                      </w:rPr>
                    </m:ctrlPr>
                  </m:sSubPr>
                  <m:e>
                    <m:r>
                      <w:rPr>
                        <w:rFonts w:ascii="Cambria Math" w:hAnsi="Cambria Math" w:cs="Times New Roman"/>
                        <w:sz w:val="24"/>
                        <w:szCs w:val="28"/>
                      </w:rPr>
                      <m:t>m</m:t>
                    </m:r>
                  </m:e>
                  <m:sub>
                    <m:r>
                      <w:rPr>
                        <w:rFonts w:ascii="Cambria Math" w:hAnsi="Cambria Math" w:cs="Times New Roman"/>
                        <w:sz w:val="24"/>
                        <w:szCs w:val="28"/>
                      </w:rPr>
                      <m:t>1</m:t>
                    </m:r>
                  </m:sub>
                </m:sSub>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M</m:t>
                    </m:r>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2</m:t>
                        </m:r>
                      </m:sub>
                    </m:sSub>
                  </m:num>
                  <m:den>
                    <m:nary>
                      <m:naryPr>
                        <m:chr m:val="∑"/>
                        <m:limLoc m:val="undOvr"/>
                        <m:subHide m:val="1"/>
                        <m:supHide m:val="1"/>
                        <m:ctrlPr>
                          <w:rPr>
                            <w:rFonts w:ascii="Cambria Math" w:hAnsi="Cambria Math" w:cs="Times New Roman"/>
                            <w:i/>
                            <w:sz w:val="24"/>
                            <w:szCs w:val="28"/>
                          </w:rPr>
                        </m:ctrlPr>
                      </m:naryPr>
                      <m:sub/>
                      <m:sup/>
                      <m:e>
                        <m:r>
                          <w:rPr>
                            <w:rFonts w:ascii="Cambria Math" w:hAnsi="Cambria Math" w:cs="Times New Roman"/>
                            <w:sz w:val="24"/>
                            <w:szCs w:val="28"/>
                          </w:rPr>
                          <m:t>∆</m:t>
                        </m:r>
                        <m:r>
                          <w:rPr>
                            <w:rFonts w:ascii="Cambria Math" w:hAnsi="Cambria Math" w:cs="Times New Roman"/>
                            <w:sz w:val="24"/>
                            <w:szCs w:val="28"/>
                          </w:rPr>
                          <m:t>X</m:t>
                        </m:r>
                      </m:e>
                    </m:nary>
                  </m:den>
                </m:f>
              </m:oMath>
            </m:oMathPara>
          </w:p>
        </w:tc>
        <w:tc>
          <w:tcPr>
            <w:tcW w:w="2585"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m:oMathPara>
              <m:oMath>
                <m:sSub>
                  <m:sSubPr>
                    <m:ctrlPr>
                      <w:rPr>
                        <w:rFonts w:ascii="Cambria Math" w:hAnsi="Cambria Math" w:cs="Times New Roman"/>
                        <w:i/>
                        <w:sz w:val="24"/>
                        <w:szCs w:val="28"/>
                      </w:rPr>
                    </m:ctrlPr>
                  </m:sSubPr>
                  <m:e>
                    <m:r>
                      <w:rPr>
                        <w:rFonts w:ascii="Cambria Math" w:hAnsi="Cambria Math" w:cs="Times New Roman"/>
                        <w:sz w:val="24"/>
                        <w:szCs w:val="28"/>
                      </w:rPr>
                      <m:t>m</m:t>
                    </m:r>
                  </m:e>
                  <m:sub>
                    <m:r>
                      <w:rPr>
                        <w:rFonts w:ascii="Cambria Math" w:hAnsi="Cambria Math" w:cs="Times New Roman"/>
                        <w:sz w:val="24"/>
                        <w:szCs w:val="28"/>
                      </w:rPr>
                      <m:t>2</m:t>
                    </m:r>
                  </m:sub>
                </m:sSub>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M</m:t>
                    </m:r>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1</m:t>
                        </m:r>
                      </m:sub>
                    </m:sSub>
                  </m:num>
                  <m:den>
                    <m:nary>
                      <m:naryPr>
                        <m:chr m:val="∑"/>
                        <m:limLoc m:val="undOvr"/>
                        <m:subHide m:val="1"/>
                        <m:supHide m:val="1"/>
                        <m:ctrlPr>
                          <w:rPr>
                            <w:rFonts w:ascii="Cambria Math" w:hAnsi="Cambria Math" w:cs="Times New Roman"/>
                            <w:i/>
                            <w:sz w:val="24"/>
                            <w:szCs w:val="28"/>
                          </w:rPr>
                        </m:ctrlPr>
                      </m:naryPr>
                      <m:sub/>
                      <m:sup/>
                      <m:e>
                        <m:r>
                          <w:rPr>
                            <w:rFonts w:ascii="Cambria Math" w:hAnsi="Cambria Math" w:cs="Times New Roman"/>
                            <w:sz w:val="24"/>
                            <w:szCs w:val="28"/>
                          </w:rPr>
                          <m:t>∆</m:t>
                        </m:r>
                        <m:r>
                          <w:rPr>
                            <w:rFonts w:ascii="Cambria Math" w:hAnsi="Cambria Math" w:cs="Times New Roman"/>
                            <w:sz w:val="24"/>
                            <w:szCs w:val="28"/>
                          </w:rPr>
                          <m:t>X</m:t>
                        </m:r>
                      </m:e>
                    </m:nary>
                  </m:den>
                </m:f>
              </m:oMath>
            </m:oMathPara>
          </w:p>
        </w:tc>
      </w:tr>
      <w:tr w:rsidR="00693C82">
        <w:trPr>
          <w:trHeight w:val="20"/>
        </w:trPr>
        <w:tc>
          <w:tcPr>
            <w:tcW w:w="5245"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Масса помольной смеси</w:t>
            </w:r>
          </w:p>
        </w:tc>
        <w:tc>
          <w:tcPr>
            <w:tcW w:w="5169" w:type="dxa"/>
            <w:gridSpan w:val="2"/>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m:oMathPara>
              <m:oMath>
                <m:r>
                  <w:rPr>
                    <w:rFonts w:ascii="Cambria Math" w:hAnsi="Cambria Math" w:cs="Times New Roman"/>
                    <w:sz w:val="24"/>
                    <w:szCs w:val="28"/>
                  </w:rPr>
                  <m:t>M</m:t>
                </m:r>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m</m:t>
                    </m:r>
                  </m:e>
                  <m:sub>
                    <m:r>
                      <w:rPr>
                        <w:rFonts w:ascii="Cambria Math" w:hAnsi="Cambria Math" w:cs="Times New Roman"/>
                        <w:sz w:val="24"/>
                        <w:szCs w:val="28"/>
                      </w:rPr>
                      <m:t>1</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m</m:t>
                    </m:r>
                  </m:e>
                  <m:sub>
                    <m:r>
                      <w:rPr>
                        <w:rFonts w:ascii="Cambria Math" w:hAnsi="Cambria Math" w:cs="Times New Roman"/>
                        <w:sz w:val="24"/>
                        <w:szCs w:val="28"/>
                      </w:rPr>
                      <m:t>2</m:t>
                    </m:r>
                  </m:sub>
                </m:sSub>
              </m:oMath>
            </m:oMathPara>
          </w:p>
        </w:tc>
      </w:tr>
      <w:tr w:rsidR="00693C82">
        <w:trPr>
          <w:trHeight w:val="20"/>
        </w:trPr>
        <w:tc>
          <w:tcPr>
            <w:tcW w:w="5245" w:type="dxa"/>
            <w:tcBorders>
              <w:top w:val="single" w:sz="4" w:space="0" w:color="auto"/>
              <w:left w:val="single" w:sz="4" w:space="0" w:color="auto"/>
              <w:bottom w:val="single" w:sz="4" w:space="0" w:color="auto"/>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Проверка правильности состава помольной смеси заданного качества и проведенных расчетов</w:t>
            </w:r>
          </w:p>
        </w:tc>
        <w:tc>
          <w:tcPr>
            <w:tcW w:w="5169" w:type="dxa"/>
            <w:gridSpan w:val="2"/>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8"/>
              </w:rPr>
            </w:pPr>
            <m:oMathPara>
              <m:oMath>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cp</m:t>
                    </m:r>
                  </m:sub>
                </m:sSub>
                <m:r>
                  <w:rPr>
                    <w:rFonts w:ascii="Cambria Math" w:hAnsi="Cambria Math" w:cs="Times New Roman"/>
                    <w:sz w:val="24"/>
                    <w:szCs w:val="28"/>
                  </w:rPr>
                  <m:t>=</m:t>
                </m:r>
                <m:f>
                  <m:fPr>
                    <m:ctrlPr>
                      <w:rPr>
                        <w:rFonts w:ascii="Cambria Math" w:hAnsi="Cambria Math" w:cs="Times New Roman"/>
                        <w:i/>
                        <w:sz w:val="24"/>
                        <w:szCs w:val="28"/>
                      </w:rPr>
                    </m:ctrlPr>
                  </m:fPr>
                  <m:num>
                    <m:sSub>
                      <m:sSubPr>
                        <m:ctrlPr>
                          <w:rPr>
                            <w:rFonts w:ascii="Cambria Math" w:hAnsi="Cambria Math" w:cs="Times New Roman"/>
                            <w:i/>
                            <w:sz w:val="24"/>
                            <w:szCs w:val="28"/>
                          </w:rPr>
                        </m:ctrlPr>
                      </m:sSubPr>
                      <m:e>
                        <m:r>
                          <w:rPr>
                            <w:rFonts w:ascii="Cambria Math" w:hAnsi="Cambria Math" w:cs="Times New Roman"/>
                            <w:sz w:val="24"/>
                            <w:szCs w:val="28"/>
                          </w:rPr>
                          <m:t>m</m:t>
                        </m:r>
                      </m:e>
                      <m:sub>
                        <m:r>
                          <w:rPr>
                            <w:rFonts w:ascii="Cambria Math" w:hAnsi="Cambria Math" w:cs="Times New Roman"/>
                            <w:sz w:val="24"/>
                            <w:szCs w:val="28"/>
                          </w:rPr>
                          <m:t>1</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1</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m</m:t>
                        </m:r>
                      </m:e>
                      <m:sub>
                        <m:r>
                          <w:rPr>
                            <w:rFonts w:ascii="Cambria Math" w:hAnsi="Cambria Math" w:cs="Times New Roman"/>
                            <w:sz w:val="24"/>
                            <w:szCs w:val="28"/>
                          </w:rPr>
                          <m:t>2</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2</m:t>
                        </m:r>
                      </m:sub>
                    </m:sSub>
                  </m:num>
                  <m:den>
                    <m:r>
                      <w:rPr>
                        <w:rFonts w:ascii="Cambria Math" w:hAnsi="Cambria Math" w:cs="Times New Roman"/>
                        <w:sz w:val="24"/>
                        <w:szCs w:val="28"/>
                      </w:rPr>
                      <m:t>M</m:t>
                    </m:r>
                  </m:den>
                </m:f>
              </m:oMath>
            </m:oMathPara>
          </w:p>
        </w:tc>
      </w:tr>
    </w:tbl>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xml:space="preserve">Обозначим: </w:t>
      </w:r>
    </w:p>
    <w:p w:rsidR="00693C82" w:rsidRDefault="00B5403B">
      <w:pPr>
        <w:ind w:firstLine="708"/>
        <w:jc w:val="both"/>
        <w:rPr>
          <w:rFonts w:ascii="Times New Roman" w:hAnsi="Times New Roman" w:cs="Times New Roman"/>
          <w:sz w:val="24"/>
          <w:szCs w:val="28"/>
        </w:rPr>
      </w:pPr>
      <w:r>
        <w:rPr>
          <w:rFonts w:ascii="Times New Roman" w:hAnsi="Times New Roman" w:cs="Times New Roman"/>
          <w:iCs/>
          <w:sz w:val="24"/>
          <w:szCs w:val="28"/>
        </w:rPr>
        <w:t>Х</w:t>
      </w:r>
      <w:r>
        <w:rPr>
          <w:rFonts w:ascii="Times New Roman" w:hAnsi="Times New Roman" w:cs="Times New Roman"/>
          <w:iCs/>
          <w:sz w:val="24"/>
          <w:szCs w:val="28"/>
          <w:vertAlign w:val="subscript"/>
        </w:rPr>
        <w:t>ср</w:t>
      </w:r>
      <w:r>
        <w:rPr>
          <w:rFonts w:ascii="Times New Roman" w:hAnsi="Times New Roman" w:cs="Times New Roman"/>
          <w:iCs/>
          <w:sz w:val="24"/>
          <w:szCs w:val="28"/>
        </w:rPr>
        <w:t>–</w:t>
      </w:r>
      <w:r>
        <w:rPr>
          <w:rFonts w:ascii="Times New Roman" w:hAnsi="Times New Roman" w:cs="Times New Roman"/>
          <w:sz w:val="24"/>
          <w:szCs w:val="28"/>
        </w:rPr>
        <w:t xml:space="preserve"> средневзвешенное значение стекловидности зерна (заданное значение стекловидности, которое должно быть после составления помольной смеси указано в задании);</w:t>
      </w:r>
    </w:p>
    <w:p w:rsidR="00693C82" w:rsidRDefault="00B5403B">
      <w:pPr>
        <w:ind w:firstLine="708"/>
        <w:jc w:val="both"/>
        <w:rPr>
          <w:rFonts w:ascii="Times New Roman" w:hAnsi="Times New Roman" w:cs="Times New Roman"/>
          <w:sz w:val="24"/>
          <w:szCs w:val="28"/>
        </w:rPr>
      </w:pPr>
      <w:r>
        <w:rPr>
          <w:rFonts w:ascii="Times New Roman" w:hAnsi="Times New Roman" w:cs="Times New Roman"/>
          <w:sz w:val="24"/>
          <w:szCs w:val="28"/>
        </w:rPr>
        <w:t>Х</w:t>
      </w:r>
      <w:r>
        <w:rPr>
          <w:rFonts w:ascii="Times New Roman" w:hAnsi="Times New Roman" w:cs="Times New Roman"/>
          <w:sz w:val="24"/>
          <w:szCs w:val="28"/>
          <w:vertAlign w:val="subscript"/>
        </w:rPr>
        <w:t>1</w:t>
      </w:r>
      <w:r>
        <w:rPr>
          <w:rFonts w:ascii="Times New Roman" w:hAnsi="Times New Roman" w:cs="Times New Roman"/>
          <w:sz w:val="24"/>
          <w:szCs w:val="28"/>
        </w:rPr>
        <w:t>– значение стекловидности зерна пшеницы из первой партии (указано в задании);</w:t>
      </w:r>
    </w:p>
    <w:p w:rsidR="00693C82" w:rsidRDefault="00B5403B">
      <w:pPr>
        <w:ind w:firstLine="708"/>
        <w:jc w:val="both"/>
        <w:rPr>
          <w:rFonts w:ascii="Times New Roman" w:hAnsi="Times New Roman" w:cs="Times New Roman"/>
          <w:sz w:val="24"/>
          <w:szCs w:val="28"/>
        </w:rPr>
      </w:pPr>
      <w:r>
        <w:rPr>
          <w:rFonts w:ascii="Times New Roman" w:hAnsi="Times New Roman" w:cs="Times New Roman"/>
          <w:sz w:val="24"/>
          <w:szCs w:val="28"/>
        </w:rPr>
        <w:t>Х</w:t>
      </w:r>
      <w:r>
        <w:rPr>
          <w:rFonts w:ascii="Times New Roman" w:hAnsi="Times New Roman" w:cs="Times New Roman"/>
          <w:sz w:val="24"/>
          <w:szCs w:val="28"/>
          <w:vertAlign w:val="subscript"/>
        </w:rPr>
        <w:t>2</w:t>
      </w:r>
      <w:r>
        <w:rPr>
          <w:rFonts w:ascii="Times New Roman" w:hAnsi="Times New Roman" w:cs="Times New Roman"/>
          <w:sz w:val="24"/>
          <w:szCs w:val="28"/>
        </w:rPr>
        <w:t>– значение стекло</w:t>
      </w:r>
      <w:r>
        <w:rPr>
          <w:rFonts w:ascii="Times New Roman" w:hAnsi="Times New Roman" w:cs="Times New Roman"/>
          <w:sz w:val="24"/>
          <w:szCs w:val="28"/>
        </w:rPr>
        <w:t>видности зерна пшеницы из второй партии (указано в задании);</w:t>
      </w:r>
    </w:p>
    <w:p w:rsidR="00693C82" w:rsidRDefault="00B5403B">
      <w:pPr>
        <w:ind w:firstLine="708"/>
        <w:jc w:val="both"/>
        <w:rPr>
          <w:rFonts w:ascii="Times New Roman" w:hAnsi="Times New Roman" w:cs="Times New Roman"/>
          <w:sz w:val="24"/>
          <w:szCs w:val="28"/>
        </w:rPr>
      </w:pPr>
      <w:r>
        <w:rPr>
          <w:rFonts w:ascii="Times New Roman" w:hAnsi="Times New Roman" w:cs="Times New Roman"/>
          <w:sz w:val="24"/>
          <w:szCs w:val="28"/>
          <w:lang w:val="en-US"/>
        </w:rPr>
        <w:t>m</w:t>
      </w:r>
      <w:r>
        <w:rPr>
          <w:rFonts w:ascii="Times New Roman" w:hAnsi="Times New Roman" w:cs="Times New Roman"/>
          <w:sz w:val="24"/>
          <w:szCs w:val="28"/>
          <w:vertAlign w:val="subscript"/>
        </w:rPr>
        <w:t>1</w:t>
      </w:r>
      <w:r>
        <w:rPr>
          <w:rFonts w:ascii="Times New Roman" w:hAnsi="Times New Roman" w:cs="Times New Roman"/>
          <w:sz w:val="24"/>
          <w:szCs w:val="28"/>
        </w:rPr>
        <w:t xml:space="preserve"> – масса зерна для составления помольной смеси из первой партии (рассчитывается);</w:t>
      </w:r>
    </w:p>
    <w:p w:rsidR="00693C82" w:rsidRDefault="00B5403B">
      <w:pPr>
        <w:ind w:firstLine="708"/>
        <w:jc w:val="both"/>
        <w:rPr>
          <w:rFonts w:ascii="Times New Roman" w:hAnsi="Times New Roman" w:cs="Times New Roman"/>
          <w:sz w:val="24"/>
          <w:szCs w:val="28"/>
        </w:rPr>
      </w:pPr>
      <w:r>
        <w:rPr>
          <w:rFonts w:ascii="Times New Roman" w:hAnsi="Times New Roman" w:cs="Times New Roman"/>
          <w:iCs/>
          <w:sz w:val="24"/>
          <w:szCs w:val="28"/>
          <w:lang w:val="en-US"/>
        </w:rPr>
        <w:t>m</w:t>
      </w:r>
      <w:r>
        <w:rPr>
          <w:rFonts w:ascii="Times New Roman" w:hAnsi="Times New Roman" w:cs="Times New Roman"/>
          <w:iCs/>
          <w:sz w:val="24"/>
          <w:szCs w:val="28"/>
          <w:vertAlign w:val="subscript"/>
        </w:rPr>
        <w:t>2</w:t>
      </w:r>
      <w:r>
        <w:rPr>
          <w:rFonts w:ascii="Times New Roman" w:hAnsi="Times New Roman" w:cs="Times New Roman"/>
          <w:sz w:val="24"/>
          <w:szCs w:val="28"/>
        </w:rPr>
        <w:t xml:space="preserve"> – масса зерна для составления помольной смеси из второй партии (рассчитывается);</w:t>
      </w:r>
    </w:p>
    <w:p w:rsidR="00693C82" w:rsidRDefault="00B5403B">
      <w:pPr>
        <w:ind w:firstLine="708"/>
        <w:jc w:val="both"/>
        <w:rPr>
          <w:rFonts w:ascii="Times New Roman" w:hAnsi="Times New Roman" w:cs="Times New Roman"/>
          <w:sz w:val="24"/>
          <w:szCs w:val="28"/>
        </w:rPr>
      </w:pPr>
      <w:r>
        <w:rPr>
          <w:rFonts w:ascii="Times New Roman" w:hAnsi="Times New Roman" w:cs="Times New Roman"/>
          <w:iCs/>
          <w:sz w:val="24"/>
          <w:szCs w:val="28"/>
        </w:rPr>
        <w:t>М =</w:t>
      </w:r>
      <w:r>
        <w:rPr>
          <w:rFonts w:ascii="Times New Roman" w:hAnsi="Times New Roman" w:cs="Times New Roman"/>
          <w:iCs/>
          <w:sz w:val="24"/>
          <w:szCs w:val="28"/>
          <w:lang w:val="en-US"/>
        </w:rPr>
        <w:t>m</w:t>
      </w:r>
      <w:r>
        <w:rPr>
          <w:rFonts w:ascii="Times New Roman" w:hAnsi="Times New Roman" w:cs="Times New Roman"/>
          <w:iCs/>
          <w:sz w:val="24"/>
          <w:szCs w:val="28"/>
          <w:vertAlign w:val="subscript"/>
        </w:rPr>
        <w:t>1</w:t>
      </w:r>
      <w:r>
        <w:rPr>
          <w:rFonts w:ascii="Times New Roman" w:hAnsi="Times New Roman" w:cs="Times New Roman"/>
          <w:iCs/>
          <w:sz w:val="24"/>
          <w:szCs w:val="28"/>
        </w:rPr>
        <w:t>+</w:t>
      </w:r>
      <w:r>
        <w:rPr>
          <w:rFonts w:ascii="Times New Roman" w:hAnsi="Times New Roman" w:cs="Times New Roman"/>
          <w:iCs/>
          <w:sz w:val="24"/>
          <w:szCs w:val="28"/>
          <w:lang w:val="en-US"/>
        </w:rPr>
        <w:t>m</w:t>
      </w:r>
      <w:r>
        <w:rPr>
          <w:rFonts w:ascii="Times New Roman" w:hAnsi="Times New Roman" w:cs="Times New Roman"/>
          <w:iCs/>
          <w:sz w:val="24"/>
          <w:szCs w:val="28"/>
          <w:vertAlign w:val="subscript"/>
        </w:rPr>
        <w:t>2</w:t>
      </w:r>
      <w:r>
        <w:rPr>
          <w:rFonts w:ascii="Times New Roman" w:hAnsi="Times New Roman" w:cs="Times New Roman"/>
          <w:iCs/>
          <w:sz w:val="24"/>
          <w:szCs w:val="28"/>
        </w:rPr>
        <w:t>–</w:t>
      </w:r>
      <w:r>
        <w:rPr>
          <w:rFonts w:ascii="Times New Roman" w:hAnsi="Times New Roman" w:cs="Times New Roman"/>
          <w:sz w:val="24"/>
          <w:szCs w:val="28"/>
        </w:rPr>
        <w:t xml:space="preserve"> суммарная (заданн</w:t>
      </w:r>
      <w:r>
        <w:rPr>
          <w:rFonts w:ascii="Times New Roman" w:hAnsi="Times New Roman" w:cs="Times New Roman"/>
          <w:sz w:val="24"/>
          <w:szCs w:val="28"/>
        </w:rPr>
        <w:t>ая) масса помольной смеси.</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После определения искомых значений массы зерна, которые необходимо взять из каждой партии для составления помольной смеси, выполняется проверка правильноеги проведенных расчетов. Рассчитанное средневзвешенное значение стекловидн</w:t>
      </w:r>
      <w:r>
        <w:rPr>
          <w:rFonts w:ascii="Times New Roman" w:hAnsi="Times New Roman" w:cs="Times New Roman"/>
          <w:sz w:val="28"/>
          <w:szCs w:val="28"/>
        </w:rPr>
        <w:t>ости зерна в помольной смеси (последняя строка таблицы I) должно равняться заданной величине. Если эго требование выполняется, то помольная смесь составлена правильно и верно выполнены расчеты. Кроме того, сумма масс зерна из каждой партии должна равняться</w:t>
      </w:r>
      <w:r>
        <w:rPr>
          <w:rFonts w:ascii="Times New Roman" w:hAnsi="Times New Roman" w:cs="Times New Roman"/>
          <w:sz w:val="28"/>
          <w:szCs w:val="28"/>
        </w:rPr>
        <w:t xml:space="preserve"> заданному значению массы составленной помольной смеси (предпоследняя строка таблицы 1).</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
          <w:iCs/>
          <w:sz w:val="28"/>
          <w:szCs w:val="28"/>
        </w:rPr>
        <w:t xml:space="preserve">Пример расчета. </w:t>
      </w:r>
      <w:r>
        <w:rPr>
          <w:rFonts w:ascii="Times New Roman" w:hAnsi="Times New Roman" w:cs="Times New Roman"/>
          <w:iCs/>
          <w:sz w:val="28"/>
          <w:szCs w:val="28"/>
        </w:rPr>
        <w:t xml:space="preserve">Необходимо составить помольную смесь из двух партий зерна пшеницы массой 3000 т со стекловидностью 55%. Известно, что стекловидность зерна в одной из </w:t>
      </w:r>
      <w:r>
        <w:rPr>
          <w:rFonts w:ascii="Times New Roman" w:hAnsi="Times New Roman" w:cs="Times New Roman"/>
          <w:iCs/>
          <w:sz w:val="28"/>
          <w:szCs w:val="28"/>
        </w:rPr>
        <w:t>партий составляет 37%, а в другой - 76%. Определяем массы зерна, которые необходимо взять из партий с различной стекловидностью зерна для составления помольной смеси с заданными условиями. Расчеты проводим в форме таблицы.</w:t>
      </w:r>
    </w:p>
    <w:p w:rsidR="00693C82" w:rsidRDefault="00693C82">
      <w:pPr>
        <w:jc w:val="both"/>
        <w:rPr>
          <w:rFonts w:ascii="Times New Roman" w:hAnsi="Times New Roman" w:cs="Times New Roman"/>
          <w:iCs/>
          <w:sz w:val="28"/>
          <w:szCs w:val="28"/>
        </w:rPr>
      </w:pPr>
    </w:p>
    <w:p w:rsidR="00693C82" w:rsidRDefault="00B5403B">
      <w:pPr>
        <w:jc w:val="both"/>
        <w:rPr>
          <w:rFonts w:ascii="Times New Roman" w:hAnsi="Times New Roman" w:cs="Times New Roman"/>
          <w:sz w:val="28"/>
          <w:szCs w:val="28"/>
        </w:rPr>
      </w:pPr>
      <w:r>
        <w:rPr>
          <w:rFonts w:ascii="Times New Roman" w:hAnsi="Times New Roman" w:cs="Times New Roman"/>
          <w:iCs/>
          <w:sz w:val="28"/>
          <w:szCs w:val="28"/>
        </w:rPr>
        <w:t>Таблица ... - Порядок расчета по</w:t>
      </w:r>
      <w:r>
        <w:rPr>
          <w:rFonts w:ascii="Times New Roman" w:hAnsi="Times New Roman" w:cs="Times New Roman"/>
          <w:iCs/>
          <w:sz w:val="28"/>
          <w:szCs w:val="28"/>
        </w:rPr>
        <w:t>мольной смеси, состоящей из двух компонентов</w:t>
      </w:r>
    </w:p>
    <w:tbl>
      <w:tblPr>
        <w:tblW w:w="10335" w:type="dxa"/>
        <w:tblInd w:w="-5" w:type="dxa"/>
        <w:tblLayout w:type="fixed"/>
        <w:tblCellMar>
          <w:left w:w="0" w:type="dxa"/>
          <w:right w:w="0" w:type="dxa"/>
        </w:tblCellMar>
        <w:tblLook w:val="04A0" w:firstRow="1" w:lastRow="0" w:firstColumn="1" w:lastColumn="0" w:noHBand="0" w:noVBand="1"/>
      </w:tblPr>
      <w:tblGrid>
        <w:gridCol w:w="3969"/>
        <w:gridCol w:w="3157"/>
        <w:gridCol w:w="26"/>
        <w:gridCol w:w="3131"/>
        <w:gridCol w:w="52"/>
      </w:tblGrid>
      <w:tr w:rsidR="00693C82">
        <w:trPr>
          <w:gridAfter w:val="1"/>
          <w:wAfter w:w="52" w:type="dxa"/>
          <w:trHeight w:val="57"/>
        </w:trPr>
        <w:tc>
          <w:tcPr>
            <w:tcW w:w="3969" w:type="dxa"/>
            <w:vMerge w:val="restart"/>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Элементы (показатели) расчета</w:t>
            </w:r>
          </w:p>
        </w:tc>
        <w:tc>
          <w:tcPr>
            <w:tcW w:w="6314" w:type="dxa"/>
            <w:gridSpan w:val="3"/>
            <w:tcBorders>
              <w:top w:val="single" w:sz="4" w:space="0" w:color="auto"/>
              <w:left w:val="single" w:sz="4" w:space="0" w:color="auto"/>
              <w:bottom w:val="nil"/>
              <w:right w:val="single" w:sz="4" w:space="0" w:color="auto"/>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Составные части (компоненты) смеси</w:t>
            </w:r>
          </w:p>
        </w:tc>
      </w:tr>
      <w:tr w:rsidR="00693C82">
        <w:trPr>
          <w:gridAfter w:val="1"/>
          <w:wAfter w:w="52" w:type="dxa"/>
          <w:trHeight w:val="57"/>
        </w:trPr>
        <w:tc>
          <w:tcPr>
            <w:tcW w:w="3969" w:type="dxa"/>
            <w:vMerge/>
            <w:tcBorders>
              <w:top w:val="nil"/>
              <w:left w:val="single" w:sz="4" w:space="0" w:color="auto"/>
              <w:bottom w:val="nil"/>
              <w:right w:val="nil"/>
            </w:tcBorders>
          </w:tcPr>
          <w:p w:rsidR="00693C82" w:rsidRDefault="00693C82">
            <w:pPr>
              <w:jc w:val="both"/>
              <w:rPr>
                <w:rFonts w:ascii="Times New Roman" w:hAnsi="Times New Roman" w:cs="Times New Roman"/>
                <w:sz w:val="24"/>
                <w:szCs w:val="28"/>
              </w:rPr>
            </w:pPr>
          </w:p>
        </w:tc>
        <w:tc>
          <w:tcPr>
            <w:tcW w:w="3157"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первая партия зерна</w:t>
            </w:r>
          </w:p>
        </w:tc>
        <w:tc>
          <w:tcPr>
            <w:tcW w:w="3157" w:type="dxa"/>
            <w:gridSpan w:val="2"/>
            <w:tcBorders>
              <w:top w:val="single" w:sz="4" w:space="0" w:color="auto"/>
              <w:left w:val="single" w:sz="4" w:space="0" w:color="auto"/>
              <w:bottom w:val="nil"/>
              <w:right w:val="single" w:sz="4" w:space="0" w:color="auto"/>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вторая партия зерна</w:t>
            </w:r>
          </w:p>
        </w:tc>
      </w:tr>
      <w:tr w:rsidR="00693C82">
        <w:trPr>
          <w:gridAfter w:val="1"/>
          <w:wAfter w:w="52" w:type="dxa"/>
          <w:trHeight w:val="57"/>
        </w:trPr>
        <w:tc>
          <w:tcPr>
            <w:tcW w:w="3969" w:type="dxa"/>
            <w:tcBorders>
              <w:top w:val="single" w:sz="4" w:space="0" w:color="auto"/>
              <w:left w:val="single" w:sz="4" w:space="0" w:color="auto"/>
              <w:bottom w:val="single" w:sz="4" w:space="0" w:color="auto"/>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Конкретные значения показателя качества</w:t>
            </w:r>
          </w:p>
        </w:tc>
        <w:tc>
          <w:tcPr>
            <w:tcW w:w="3157"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lang w:val="en-US"/>
              </w:rPr>
              <w:t>X</w:t>
            </w:r>
            <w:r>
              <w:rPr>
                <w:rFonts w:ascii="Times New Roman" w:hAnsi="Times New Roman" w:cs="Times New Roman"/>
                <w:sz w:val="24"/>
                <w:szCs w:val="28"/>
                <w:vertAlign w:val="subscript"/>
                <w:lang w:val="en-US"/>
              </w:rPr>
              <w:t>1</w:t>
            </w:r>
            <w:r>
              <w:rPr>
                <w:rFonts w:ascii="Times New Roman" w:hAnsi="Times New Roman" w:cs="Times New Roman"/>
                <w:sz w:val="24"/>
                <w:szCs w:val="28"/>
              </w:rPr>
              <w:t>=37%</w:t>
            </w:r>
          </w:p>
        </w:tc>
        <w:tc>
          <w:tcPr>
            <w:tcW w:w="3157" w:type="dxa"/>
            <w:gridSpan w:val="2"/>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8"/>
                <w:lang w:val="en-US"/>
              </w:rPr>
            </w:pPr>
            <w:r>
              <w:rPr>
                <w:rFonts w:ascii="Times New Roman" w:hAnsi="Times New Roman" w:cs="Times New Roman"/>
                <w:sz w:val="24"/>
                <w:szCs w:val="28"/>
                <w:lang w:val="en-US"/>
              </w:rPr>
              <w:t>X</w:t>
            </w:r>
            <w:r>
              <w:rPr>
                <w:rFonts w:ascii="Times New Roman" w:hAnsi="Times New Roman" w:cs="Times New Roman"/>
                <w:sz w:val="24"/>
                <w:szCs w:val="28"/>
                <w:vertAlign w:val="subscript"/>
                <w:lang w:val="en-US"/>
              </w:rPr>
              <w:t>2</w:t>
            </w:r>
            <w:r>
              <w:rPr>
                <w:rFonts w:ascii="Times New Roman" w:hAnsi="Times New Roman" w:cs="Times New Roman"/>
                <w:sz w:val="24"/>
                <w:szCs w:val="28"/>
              </w:rPr>
              <w:t>=76%</w:t>
            </w:r>
          </w:p>
        </w:tc>
      </w:tr>
      <w:tr w:rsidR="00693C82">
        <w:trPr>
          <w:trHeight w:val="57"/>
        </w:trPr>
        <w:tc>
          <w:tcPr>
            <w:tcW w:w="396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xml:space="preserve">Отклонению конкретного показателя качества </w:t>
            </w:r>
            <w:r>
              <w:rPr>
                <w:rFonts w:ascii="Times New Roman" w:hAnsi="Times New Roman" w:cs="Times New Roman"/>
                <w:sz w:val="24"/>
                <w:szCs w:val="28"/>
              </w:rPr>
              <w:t>каждого компонента от заданного значения</w:t>
            </w:r>
          </w:p>
        </w:tc>
        <w:tc>
          <w:tcPr>
            <w:tcW w:w="3183" w:type="dxa"/>
            <w:gridSpan w:val="2"/>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
                <w:sz w:val="24"/>
                <w:szCs w:val="28"/>
              </w:rPr>
            </w:pPr>
            <m:oMathPara>
              <m:oMath>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1</m:t>
                    </m:r>
                  </m:sub>
                </m:sSub>
                <m:r>
                  <w:rPr>
                    <w:rFonts w:ascii="Cambria Math" w:hAnsi="Cambria Math" w:cs="Times New Roman"/>
                    <w:sz w:val="24"/>
                    <w:szCs w:val="28"/>
                  </w:rPr>
                  <m:t>=</m:t>
                </m:r>
                <m:d>
                  <m:dPr>
                    <m:begChr m:val="|"/>
                    <m:endChr m:val="|"/>
                    <m:ctrlPr>
                      <w:rPr>
                        <w:rFonts w:ascii="Cambria Math" w:hAnsi="Cambria Math" w:cs="Times New Roman"/>
                        <w:i/>
                        <w:sz w:val="24"/>
                        <w:szCs w:val="28"/>
                      </w:rPr>
                    </m:ctrlPr>
                  </m:dPr>
                  <m:e>
                    <m:r>
                      <w:rPr>
                        <w:rFonts w:ascii="Cambria Math" w:hAnsi="Cambria Math" w:cs="Times New Roman"/>
                        <w:sz w:val="24"/>
                        <w:szCs w:val="28"/>
                      </w:rPr>
                      <m:t>55-37</m:t>
                    </m:r>
                  </m:e>
                </m:d>
                <m:r>
                  <w:rPr>
                    <w:rFonts w:ascii="Cambria Math" w:hAnsi="Cambria Math" w:cs="Times New Roman"/>
                    <w:sz w:val="24"/>
                    <w:szCs w:val="28"/>
                  </w:rPr>
                  <m:t>=18%</m:t>
                </m:r>
              </m:oMath>
            </m:oMathPara>
          </w:p>
        </w:tc>
        <w:tc>
          <w:tcPr>
            <w:tcW w:w="3183" w:type="dxa"/>
            <w:gridSpan w:val="2"/>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m:oMathPara>
              <m:oMath>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2</m:t>
                    </m:r>
                  </m:sub>
                </m:sSub>
                <m:r>
                  <w:rPr>
                    <w:rFonts w:ascii="Cambria Math" w:hAnsi="Cambria Math" w:cs="Times New Roman"/>
                    <w:sz w:val="24"/>
                    <w:szCs w:val="28"/>
                  </w:rPr>
                  <m:t>=</m:t>
                </m:r>
                <m:d>
                  <m:dPr>
                    <m:begChr m:val="|"/>
                    <m:endChr m:val="|"/>
                    <m:ctrlPr>
                      <w:rPr>
                        <w:rFonts w:ascii="Cambria Math" w:hAnsi="Cambria Math" w:cs="Times New Roman"/>
                        <w:i/>
                        <w:sz w:val="24"/>
                        <w:szCs w:val="28"/>
                      </w:rPr>
                    </m:ctrlPr>
                  </m:dPr>
                  <m:e>
                    <m:r>
                      <w:rPr>
                        <w:rFonts w:ascii="Cambria Math" w:hAnsi="Cambria Math" w:cs="Times New Roman"/>
                        <w:sz w:val="24"/>
                        <w:szCs w:val="28"/>
                      </w:rPr>
                      <m:t>55-76</m:t>
                    </m:r>
                  </m:e>
                </m:d>
                <m:r>
                  <w:rPr>
                    <w:rFonts w:ascii="Cambria Math" w:hAnsi="Cambria Math" w:cs="Times New Roman"/>
                    <w:sz w:val="24"/>
                    <w:szCs w:val="28"/>
                  </w:rPr>
                  <m:t>=21%</m:t>
                </m:r>
              </m:oMath>
            </m:oMathPara>
          </w:p>
        </w:tc>
      </w:tr>
      <w:tr w:rsidR="00693C82">
        <w:trPr>
          <w:trHeight w:val="57"/>
        </w:trPr>
        <w:tc>
          <w:tcPr>
            <w:tcW w:w="396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Расчетное соотношение компонентов в смеси</w:t>
            </w:r>
          </w:p>
        </w:tc>
        <w:tc>
          <w:tcPr>
            <w:tcW w:w="3183" w:type="dxa"/>
            <w:gridSpan w:val="2"/>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Δ</w:t>
            </w:r>
            <w:r>
              <w:rPr>
                <w:rFonts w:ascii="Times New Roman" w:hAnsi="Times New Roman" w:cs="Times New Roman"/>
                <w:sz w:val="24"/>
                <w:szCs w:val="28"/>
                <w:lang w:val="en-US"/>
              </w:rPr>
              <w:t>X</w:t>
            </w:r>
            <w:r>
              <w:rPr>
                <w:rFonts w:ascii="Times New Roman" w:hAnsi="Times New Roman" w:cs="Times New Roman"/>
                <w:sz w:val="24"/>
                <w:szCs w:val="28"/>
                <w:vertAlign w:val="subscript"/>
                <w:lang w:val="en-US"/>
              </w:rPr>
              <w:t>2</w:t>
            </w:r>
            <w:r>
              <w:rPr>
                <w:rFonts w:ascii="Times New Roman" w:hAnsi="Times New Roman" w:cs="Times New Roman"/>
                <w:sz w:val="24"/>
                <w:szCs w:val="28"/>
              </w:rPr>
              <w:t>=21%</w:t>
            </w:r>
          </w:p>
        </w:tc>
        <w:tc>
          <w:tcPr>
            <w:tcW w:w="3183" w:type="dxa"/>
            <w:gridSpan w:val="2"/>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Δ</w:t>
            </w:r>
            <w:r>
              <w:rPr>
                <w:rFonts w:ascii="Times New Roman" w:hAnsi="Times New Roman" w:cs="Times New Roman"/>
                <w:sz w:val="24"/>
                <w:szCs w:val="28"/>
                <w:lang w:val="en-US"/>
              </w:rPr>
              <w:t>X</w:t>
            </w:r>
            <w:r>
              <w:rPr>
                <w:rFonts w:ascii="Times New Roman" w:hAnsi="Times New Roman" w:cs="Times New Roman"/>
                <w:sz w:val="24"/>
                <w:szCs w:val="28"/>
                <w:vertAlign w:val="subscript"/>
                <w:lang w:val="en-US"/>
              </w:rPr>
              <w:t>1</w:t>
            </w:r>
            <w:r>
              <w:rPr>
                <w:rFonts w:ascii="Times New Roman" w:hAnsi="Times New Roman" w:cs="Times New Roman"/>
                <w:sz w:val="24"/>
                <w:szCs w:val="28"/>
              </w:rPr>
              <w:t>=18%</w:t>
            </w:r>
          </w:p>
        </w:tc>
      </w:tr>
      <w:tr w:rsidR="00693C82">
        <w:trPr>
          <w:trHeight w:val="57"/>
        </w:trPr>
        <w:tc>
          <w:tcPr>
            <w:tcW w:w="396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Сумма частей помольной смеси</w:t>
            </w:r>
          </w:p>
        </w:tc>
        <w:tc>
          <w:tcPr>
            <w:tcW w:w="6366" w:type="dxa"/>
            <w:gridSpan w:val="4"/>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m:oMathPara>
              <m:oMath>
                <m:nary>
                  <m:naryPr>
                    <m:chr m:val="∑"/>
                    <m:limLoc m:val="undOvr"/>
                    <m:subHide m:val="1"/>
                    <m:supHide m:val="1"/>
                    <m:ctrlPr>
                      <w:rPr>
                        <w:rFonts w:ascii="Cambria Math" w:hAnsi="Cambria Math" w:cs="Times New Roman"/>
                        <w:i/>
                        <w:sz w:val="24"/>
                        <w:szCs w:val="28"/>
                      </w:rPr>
                    </m:ctrlPr>
                  </m:naryPr>
                  <m:sub/>
                  <m:sup/>
                  <m:e>
                    <m:r>
                      <w:rPr>
                        <w:rFonts w:ascii="Cambria Math" w:hAnsi="Cambria Math" w:cs="Times New Roman"/>
                        <w:sz w:val="24"/>
                        <w:szCs w:val="28"/>
                      </w:rPr>
                      <m:t>∆</m:t>
                    </m:r>
                    <m:r>
                      <w:rPr>
                        <w:rFonts w:ascii="Cambria Math" w:hAnsi="Cambria Math" w:cs="Times New Roman"/>
                        <w:sz w:val="24"/>
                        <w:szCs w:val="28"/>
                      </w:rPr>
                      <m:t>X</m:t>
                    </m:r>
                  </m:e>
                </m:nary>
                <m:r>
                  <w:rPr>
                    <w:rFonts w:ascii="Cambria Math" w:hAnsi="Cambria Math" w:cs="Times New Roman"/>
                    <w:sz w:val="24"/>
                    <w:szCs w:val="28"/>
                  </w:rPr>
                  <m:t>18+21=39%</m:t>
                </m:r>
              </m:oMath>
            </m:oMathPara>
          </w:p>
        </w:tc>
      </w:tr>
      <w:tr w:rsidR="00693C82">
        <w:trPr>
          <w:trHeight w:val="57"/>
        </w:trPr>
        <w:tc>
          <w:tcPr>
            <w:tcW w:w="396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Масса каждого компонента смеси</w:t>
            </w:r>
          </w:p>
        </w:tc>
        <w:tc>
          <w:tcPr>
            <w:tcW w:w="3183" w:type="dxa"/>
            <w:gridSpan w:val="2"/>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
                <w:sz w:val="24"/>
                <w:szCs w:val="28"/>
              </w:rPr>
            </w:pPr>
            <m:oMathPara>
              <m:oMath>
                <m:sSub>
                  <m:sSubPr>
                    <m:ctrlPr>
                      <w:rPr>
                        <w:rFonts w:ascii="Cambria Math" w:hAnsi="Cambria Math" w:cs="Times New Roman"/>
                        <w:i/>
                        <w:sz w:val="24"/>
                        <w:szCs w:val="28"/>
                      </w:rPr>
                    </m:ctrlPr>
                  </m:sSubPr>
                  <m:e>
                    <m:r>
                      <w:rPr>
                        <w:rFonts w:ascii="Cambria Math" w:hAnsi="Cambria Math" w:cs="Times New Roman"/>
                        <w:sz w:val="24"/>
                        <w:szCs w:val="28"/>
                      </w:rPr>
                      <m:t>m</m:t>
                    </m:r>
                  </m:e>
                  <m:sub>
                    <m:r>
                      <w:rPr>
                        <w:rFonts w:ascii="Cambria Math" w:hAnsi="Cambria Math" w:cs="Times New Roman"/>
                        <w:sz w:val="24"/>
                        <w:szCs w:val="28"/>
                      </w:rPr>
                      <m:t>1</m:t>
                    </m:r>
                  </m:sub>
                </m:sSub>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3000∙21</m:t>
                    </m:r>
                  </m:num>
                  <m:den>
                    <m:r>
                      <w:rPr>
                        <w:rFonts w:ascii="Cambria Math" w:hAnsi="Cambria Math" w:cs="Times New Roman"/>
                        <w:sz w:val="24"/>
                        <w:szCs w:val="28"/>
                      </w:rPr>
                      <m:t>39</m:t>
                    </m:r>
                  </m:den>
                </m:f>
                <m:r>
                  <w:rPr>
                    <w:rFonts w:ascii="Cambria Math" w:hAnsi="Cambria Math" w:cs="Times New Roman"/>
                    <w:sz w:val="24"/>
                    <w:szCs w:val="28"/>
                  </w:rPr>
                  <m:t>=1615,4 т</m:t>
                </m:r>
              </m:oMath>
            </m:oMathPara>
          </w:p>
        </w:tc>
        <w:tc>
          <w:tcPr>
            <w:tcW w:w="3183" w:type="dxa"/>
            <w:gridSpan w:val="2"/>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m:oMathPara>
              <m:oMath>
                <m:sSub>
                  <m:sSubPr>
                    <m:ctrlPr>
                      <w:rPr>
                        <w:rFonts w:ascii="Cambria Math" w:hAnsi="Cambria Math" w:cs="Times New Roman"/>
                        <w:i/>
                        <w:sz w:val="24"/>
                        <w:szCs w:val="28"/>
                      </w:rPr>
                    </m:ctrlPr>
                  </m:sSubPr>
                  <m:e>
                    <m:r>
                      <w:rPr>
                        <w:rFonts w:ascii="Cambria Math" w:hAnsi="Cambria Math" w:cs="Times New Roman"/>
                        <w:sz w:val="24"/>
                        <w:szCs w:val="28"/>
                      </w:rPr>
                      <m:t>m</m:t>
                    </m:r>
                  </m:e>
                  <m:sub>
                    <m:r>
                      <w:rPr>
                        <w:rFonts w:ascii="Cambria Math" w:hAnsi="Cambria Math" w:cs="Times New Roman"/>
                        <w:sz w:val="24"/>
                        <w:szCs w:val="28"/>
                      </w:rPr>
                      <m:t>2</m:t>
                    </m:r>
                  </m:sub>
                </m:sSub>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3000∙18</m:t>
                    </m:r>
                  </m:num>
                  <m:den>
                    <m:r>
                      <w:rPr>
                        <w:rFonts w:ascii="Cambria Math" w:hAnsi="Cambria Math" w:cs="Times New Roman"/>
                        <w:sz w:val="24"/>
                        <w:szCs w:val="28"/>
                      </w:rPr>
                      <m:t>39</m:t>
                    </m:r>
                  </m:den>
                </m:f>
                <m:r>
                  <w:rPr>
                    <w:rFonts w:ascii="Cambria Math" w:hAnsi="Cambria Math" w:cs="Times New Roman"/>
                    <w:sz w:val="24"/>
                    <w:szCs w:val="28"/>
                  </w:rPr>
                  <m:t>=1384,6 т</m:t>
                </m:r>
              </m:oMath>
            </m:oMathPara>
          </w:p>
        </w:tc>
      </w:tr>
      <w:tr w:rsidR="00693C82">
        <w:trPr>
          <w:trHeight w:val="57"/>
        </w:trPr>
        <w:tc>
          <w:tcPr>
            <w:tcW w:w="396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Масса помольной смеси</w:t>
            </w:r>
          </w:p>
        </w:tc>
        <w:tc>
          <w:tcPr>
            <w:tcW w:w="6366" w:type="dxa"/>
            <w:gridSpan w:val="4"/>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m:oMathPara>
              <m:oMath>
                <m:r>
                  <w:rPr>
                    <w:rFonts w:ascii="Cambria Math" w:hAnsi="Cambria Math" w:cs="Times New Roman"/>
                    <w:sz w:val="24"/>
                    <w:szCs w:val="28"/>
                  </w:rPr>
                  <m:t>M</m:t>
                </m:r>
                <m:r>
                  <w:rPr>
                    <w:rFonts w:ascii="Cambria Math" w:hAnsi="Cambria Math" w:cs="Times New Roman"/>
                    <w:sz w:val="24"/>
                    <w:szCs w:val="28"/>
                  </w:rPr>
                  <m:t>=1615,4+1384,6=3000 т</m:t>
                </m:r>
              </m:oMath>
            </m:oMathPara>
          </w:p>
        </w:tc>
      </w:tr>
      <w:tr w:rsidR="00693C82">
        <w:trPr>
          <w:trHeight w:val="57"/>
        </w:trPr>
        <w:tc>
          <w:tcPr>
            <w:tcW w:w="3969" w:type="dxa"/>
            <w:tcBorders>
              <w:top w:val="single" w:sz="4" w:space="0" w:color="auto"/>
              <w:left w:val="single" w:sz="4" w:space="0" w:color="auto"/>
              <w:bottom w:val="single" w:sz="4" w:space="0" w:color="auto"/>
              <w:right w:val="nil"/>
            </w:tcBorders>
          </w:tcPr>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Проверка правильности состава помольной смеси заданного качества и проведенных расчетов</w:t>
            </w:r>
          </w:p>
        </w:tc>
        <w:tc>
          <w:tcPr>
            <w:tcW w:w="6366" w:type="dxa"/>
            <w:gridSpan w:val="4"/>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8"/>
              </w:rPr>
            </w:pPr>
            <m:oMathPara>
              <m:oMath>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cp</m:t>
                    </m:r>
                  </m:sub>
                </m:sSub>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1615,4∙37+1384,6∙76</m:t>
                    </m:r>
                  </m:num>
                  <m:den>
                    <m:r>
                      <w:rPr>
                        <w:rFonts w:ascii="Cambria Math" w:hAnsi="Cambria Math" w:cs="Times New Roman"/>
                        <w:sz w:val="24"/>
                        <w:szCs w:val="28"/>
                      </w:rPr>
                      <m:t>3000</m:t>
                    </m:r>
                  </m:den>
                </m:f>
                <m:r>
                  <w:rPr>
                    <w:rFonts w:ascii="Cambria Math" w:hAnsi="Cambria Math" w:cs="Times New Roman"/>
                    <w:sz w:val="24"/>
                    <w:szCs w:val="28"/>
                  </w:rPr>
                  <m:t>=55%</m:t>
                </m:r>
              </m:oMath>
            </m:oMathPara>
          </w:p>
        </w:tc>
      </w:tr>
    </w:tbl>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Заключение: для составления помольной смеси зерна пшеницы массой 3000 т со </w:t>
      </w:r>
      <w:r>
        <w:rPr>
          <w:rFonts w:ascii="Times New Roman" w:hAnsi="Times New Roman" w:cs="Times New Roman"/>
          <w:iCs/>
          <w:sz w:val="28"/>
          <w:szCs w:val="28"/>
        </w:rPr>
        <w:t>средневзвешенной стекловидностью 55% необходимо из партии зерна со стекловидностью 37% взять 1615.4 т зерна, а из партии зерна со стекловидностью 76%1384.6 т зерна.</w:t>
      </w:r>
    </w:p>
    <w:p w:rsidR="00693C82" w:rsidRDefault="00B5403B">
      <w:pPr>
        <w:pStyle w:val="02"/>
      </w:pPr>
      <w:bookmarkStart w:id="13" w:name="_Toc84495846"/>
      <w:r>
        <w:t>2.5 Оформление итоговой таблицы технологического оборудовании подготовительного отделении м</w:t>
      </w:r>
      <w:r>
        <w:t>укомольного завода</w:t>
      </w:r>
      <w:bookmarkEnd w:id="13"/>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После подбора и расчета количества технологических машин составляется итоговая таблица оборудования подготовительного отделения мукомольного завода. Результаты расчетов заносятся в таблицу, форма которой представлена в приложении Л.</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 ка</w:t>
      </w:r>
      <w:r>
        <w:rPr>
          <w:rFonts w:ascii="Times New Roman" w:hAnsi="Times New Roman" w:cs="Times New Roman"/>
          <w:sz w:val="28"/>
          <w:szCs w:val="28"/>
        </w:rPr>
        <w:t>честве примера в приложении Л приведены операции технологического процесса на всех этапах подготовки зерна пшеницы к помолу, в соответствии с технологической схемой подготовительного отделения мукомольного завода производительностью более 200 т/сутки при и</w:t>
      </w:r>
      <w:r>
        <w:rPr>
          <w:rFonts w:ascii="Times New Roman" w:hAnsi="Times New Roman" w:cs="Times New Roman"/>
          <w:sz w:val="28"/>
          <w:szCs w:val="28"/>
        </w:rPr>
        <w:t>спользовании холодного кондиционирования. Если применяется скоростное кондиционирование, то необходимо включить соответствующие операции и технологические машины. Далее указывается марка выбранной машины, ее часовая производительность, количество машин, ко</w:t>
      </w:r>
      <w:r>
        <w:rPr>
          <w:rFonts w:ascii="Times New Roman" w:hAnsi="Times New Roman" w:cs="Times New Roman"/>
          <w:sz w:val="28"/>
          <w:szCs w:val="28"/>
        </w:rPr>
        <w:t>торые необходимо установить, и коэффициент использования машины.</w:t>
      </w:r>
    </w:p>
    <w:p w:rsidR="00693C82" w:rsidRDefault="00B5403B">
      <w:pPr>
        <w:rPr>
          <w:rFonts w:ascii="Times New Roman" w:hAnsi="Times New Roman" w:cs="Times New Roman"/>
          <w:b/>
          <w:bCs/>
          <w:sz w:val="28"/>
          <w:szCs w:val="28"/>
        </w:rPr>
      </w:pPr>
      <w:r>
        <w:rPr>
          <w:rFonts w:ascii="Times New Roman" w:hAnsi="Times New Roman" w:cs="Times New Roman"/>
          <w:b/>
          <w:bCs/>
          <w:sz w:val="28"/>
          <w:szCs w:val="28"/>
        </w:rPr>
        <w:br w:type="page"/>
      </w:r>
    </w:p>
    <w:p w:rsidR="00693C82" w:rsidRDefault="00B5403B">
      <w:pPr>
        <w:pStyle w:val="01"/>
      </w:pPr>
      <w:bookmarkStart w:id="14" w:name="_Toc84495847"/>
      <w:r>
        <w:lastRenderedPageBreak/>
        <w:t>3 Методика подбора и расчета технологического оборудования размольного отделения мукомольного завода</w:t>
      </w:r>
      <w:bookmarkEnd w:id="14"/>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Подбор и расчет технологического оборудования размольного отделения мукомольного завода </w:t>
      </w:r>
      <w:r>
        <w:rPr>
          <w:rFonts w:ascii="Times New Roman" w:hAnsi="Times New Roman" w:cs="Times New Roman"/>
          <w:sz w:val="28"/>
          <w:szCs w:val="28"/>
        </w:rPr>
        <w:t xml:space="preserve">основывается на используемой схеме размола или на количественном балансе помола. От правильности подбора и расчета технологического оборудования и его распределения по системам драного, шлифовочного и размольного процессов зависит выход и качество муки, а </w:t>
      </w:r>
      <w:r>
        <w:rPr>
          <w:rFonts w:ascii="Times New Roman" w:hAnsi="Times New Roman" w:cs="Times New Roman"/>
          <w:sz w:val="28"/>
          <w:szCs w:val="28"/>
        </w:rPr>
        <w:t>также расход электроэнергии. На основе используемой схемы размола основное оборудование для размольного отделения мукомольного завода рассчитывается следующим образом. На основе принятых удельных нагрузок для того или иного вида помола определяют:</w:t>
      </w:r>
    </w:p>
    <w:p w:rsidR="00693C82" w:rsidRDefault="00B5403B">
      <w:pPr>
        <w:numPr>
          <w:ilvl w:val="0"/>
          <w:numId w:val="9"/>
        </w:numPr>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потребну</w:t>
      </w:r>
      <w:r>
        <w:rPr>
          <w:rFonts w:ascii="Times New Roman" w:hAnsi="Times New Roman" w:cs="Times New Roman"/>
          <w:sz w:val="28"/>
          <w:szCs w:val="28"/>
        </w:rPr>
        <w:t>ю общую длину вальцовой линии;</w:t>
      </w:r>
    </w:p>
    <w:p w:rsidR="00693C82" w:rsidRDefault="00B5403B">
      <w:pPr>
        <w:numPr>
          <w:ilvl w:val="0"/>
          <w:numId w:val="9"/>
        </w:numPr>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просеивающую поверхность рассевов;</w:t>
      </w:r>
    </w:p>
    <w:p w:rsidR="00693C82" w:rsidRDefault="00B5403B">
      <w:pPr>
        <w:numPr>
          <w:ilvl w:val="0"/>
          <w:numId w:val="9"/>
        </w:numPr>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ширину сит ситовеечных машин.</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Нормы удельных нагрузок на вальцовую линию, просеивающую поверхность рассевов и ширину ситовеечных машин следует принимать из таблицы, представленной в приложен</w:t>
      </w:r>
      <w:r>
        <w:rPr>
          <w:rFonts w:ascii="Times New Roman" w:hAnsi="Times New Roman" w:cs="Times New Roman"/>
          <w:sz w:val="28"/>
          <w:szCs w:val="28"/>
        </w:rPr>
        <w:t>ии М. Ориентировочные показатели построения схем помолов пшеницы и ржи следует принимать из таблицы, представленной в приложении Н.</w:t>
      </w:r>
    </w:p>
    <w:p w:rsidR="00693C82" w:rsidRDefault="00B5403B">
      <w:pPr>
        <w:pStyle w:val="02"/>
      </w:pPr>
      <w:bookmarkStart w:id="15" w:name="_Toc84495848"/>
      <w:r>
        <w:t>3.1 Расчет длины вальцовой линии</w:t>
      </w:r>
      <w:bookmarkEnd w:id="15"/>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Удельная нагрузка на вальцы </w:t>
      </w:r>
      <w:r>
        <w:rPr>
          <w:rFonts w:ascii="Times New Roman" w:hAnsi="Times New Roman" w:cs="Times New Roman"/>
          <w:iCs/>
          <w:sz w:val="28"/>
          <w:szCs w:val="28"/>
          <w:lang w:val="en-US"/>
        </w:rPr>
        <w:t>q</w:t>
      </w:r>
      <w:r>
        <w:rPr>
          <w:rFonts w:ascii="Times New Roman" w:hAnsi="Times New Roman" w:cs="Times New Roman"/>
          <w:iCs/>
          <w:sz w:val="28"/>
          <w:szCs w:val="28"/>
          <w:vertAlign w:val="subscript"/>
        </w:rPr>
        <w:t>№</w:t>
      </w:r>
      <w:r>
        <w:rPr>
          <w:rFonts w:ascii="Times New Roman" w:hAnsi="Times New Roman" w:cs="Times New Roman"/>
          <w:sz w:val="28"/>
          <w:szCs w:val="28"/>
        </w:rPr>
        <w:t xml:space="preserve"> принимается в соответствии с нормами для вида помола из табл</w:t>
      </w:r>
      <w:r>
        <w:rPr>
          <w:rFonts w:ascii="Times New Roman" w:hAnsi="Times New Roman" w:cs="Times New Roman"/>
          <w:sz w:val="28"/>
          <w:szCs w:val="28"/>
        </w:rPr>
        <w:t>ицы приложения П. Тогда общая длина вальцовой линии в см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B5403B">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общ</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Q</m:t>
                        </m:r>
                      </m:e>
                      <m:sub>
                        <m:r>
                          <w:rPr>
                            <w:rFonts w:ascii="Cambria Math" w:hAnsi="Cambria Math" w:cs="Times New Roman"/>
                            <w:sz w:val="28"/>
                            <w:szCs w:val="28"/>
                            <w:lang w:val="en-US"/>
                          </w:rPr>
                          <m:t>p</m:t>
                        </m:r>
                      </m:sub>
                    </m:sSub>
                    <m:r>
                      <w:rPr>
                        <w:rFonts w:ascii="Cambria Math" w:hAnsi="Cambria Math" w:cs="Times New Roman"/>
                        <w:sz w:val="28"/>
                        <w:szCs w:val="28"/>
                        <w:lang w:val="en-US"/>
                      </w:rPr>
                      <m:t>∙</m:t>
                    </m:r>
                    <m:r>
                      <w:rPr>
                        <w:rFonts w:ascii="Cambria Math" w:hAnsi="Cambria Math" w:cs="Times New Roman"/>
                        <w:sz w:val="28"/>
                        <w:szCs w:val="28"/>
                        <w:lang w:val="en-US"/>
                      </w:rPr>
                      <m:t>1000</m:t>
                    </m:r>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q</m:t>
                        </m:r>
                      </m:e>
                      <m:sub>
                        <m:r>
                          <w:rPr>
                            <w:rFonts w:ascii="Cambria Math" w:hAnsi="Cambria Math" w:cs="Times New Roman"/>
                            <w:sz w:val="28"/>
                            <w:szCs w:val="28"/>
                            <w:lang w:val="en-US"/>
                          </w:rPr>
                          <m:t>в</m:t>
                        </m:r>
                      </m:sub>
                    </m:sSub>
                  </m:den>
                </m:f>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(16)</w:t>
            </w:r>
          </w:p>
        </w:tc>
      </w:tr>
    </w:tbl>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xml:space="preserve">где </w:t>
      </w:r>
      <w:r>
        <w:rPr>
          <w:rFonts w:ascii="Times New Roman" w:hAnsi="Times New Roman" w:cs="Times New Roman"/>
          <w:sz w:val="24"/>
          <w:szCs w:val="28"/>
        </w:rPr>
        <w:tab/>
      </w:r>
      <w:r>
        <w:rPr>
          <w:rFonts w:ascii="Times New Roman" w:hAnsi="Times New Roman" w:cs="Times New Roman"/>
          <w:iCs/>
          <w:sz w:val="24"/>
          <w:szCs w:val="28"/>
          <w:lang w:val="en-US"/>
        </w:rPr>
        <w:t>Q</w:t>
      </w:r>
      <w:r>
        <w:rPr>
          <w:rFonts w:ascii="Times New Roman" w:hAnsi="Times New Roman" w:cs="Times New Roman"/>
          <w:iCs/>
          <w:sz w:val="24"/>
          <w:szCs w:val="28"/>
          <w:vertAlign w:val="subscript"/>
          <w:lang w:val="en-US"/>
        </w:rPr>
        <w:t>p</w:t>
      </w:r>
      <w:r>
        <w:rPr>
          <w:rFonts w:ascii="Times New Roman" w:hAnsi="Times New Roman" w:cs="Times New Roman"/>
          <w:iCs/>
          <w:sz w:val="24"/>
          <w:szCs w:val="28"/>
        </w:rPr>
        <w:t>–</w:t>
      </w:r>
      <w:r>
        <w:rPr>
          <w:rFonts w:ascii="Times New Roman" w:hAnsi="Times New Roman" w:cs="Times New Roman"/>
          <w:sz w:val="24"/>
          <w:szCs w:val="28"/>
        </w:rPr>
        <w:t xml:space="preserve"> производительность размольного отделения мукомольного завода, т/сутки;</w:t>
      </w:r>
    </w:p>
    <w:p w:rsidR="00693C82" w:rsidRDefault="00B5403B">
      <w:pPr>
        <w:ind w:firstLine="708"/>
        <w:jc w:val="both"/>
        <w:rPr>
          <w:rFonts w:ascii="Times New Roman" w:hAnsi="Times New Roman" w:cs="Times New Roman"/>
          <w:sz w:val="24"/>
          <w:szCs w:val="28"/>
        </w:rPr>
      </w:pPr>
      <w:r>
        <w:rPr>
          <w:rFonts w:ascii="Times New Roman" w:hAnsi="Times New Roman" w:cs="Times New Roman"/>
          <w:iCs/>
          <w:sz w:val="24"/>
          <w:szCs w:val="28"/>
          <w:lang w:val="en-US"/>
        </w:rPr>
        <w:t>q</w:t>
      </w:r>
      <w:r>
        <w:rPr>
          <w:rFonts w:ascii="Times New Roman" w:hAnsi="Times New Roman" w:cs="Times New Roman"/>
          <w:iCs/>
          <w:sz w:val="24"/>
          <w:szCs w:val="28"/>
          <w:vertAlign w:val="subscript"/>
        </w:rPr>
        <w:t>в</w:t>
      </w:r>
      <w:r>
        <w:rPr>
          <w:rFonts w:ascii="Times New Roman" w:hAnsi="Times New Roman" w:cs="Times New Roman"/>
          <w:iCs/>
          <w:sz w:val="24"/>
          <w:szCs w:val="28"/>
        </w:rPr>
        <w:t xml:space="preserve"> –</w:t>
      </w:r>
      <w:r>
        <w:rPr>
          <w:rFonts w:ascii="Times New Roman" w:hAnsi="Times New Roman" w:cs="Times New Roman"/>
          <w:sz w:val="24"/>
          <w:szCs w:val="28"/>
        </w:rPr>
        <w:t xml:space="preserve"> удельная нагрузка на 1 см длины вальцов, кг.</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Общая длина вальцовой линии </w:t>
      </w:r>
      <w:r>
        <w:rPr>
          <w:rFonts w:ascii="Times New Roman" w:hAnsi="Times New Roman" w:cs="Times New Roman"/>
          <w:sz w:val="28"/>
          <w:szCs w:val="28"/>
          <w:lang w:val="en-US"/>
        </w:rPr>
        <w:t>L</w:t>
      </w:r>
      <w:r>
        <w:rPr>
          <w:rFonts w:ascii="Times New Roman" w:hAnsi="Times New Roman" w:cs="Times New Roman"/>
          <w:sz w:val="28"/>
          <w:szCs w:val="28"/>
          <w:vertAlign w:val="subscript"/>
        </w:rPr>
        <w:t>общ</w:t>
      </w:r>
      <w:r>
        <w:rPr>
          <w:rFonts w:ascii="Times New Roman" w:hAnsi="Times New Roman" w:cs="Times New Roman"/>
          <w:sz w:val="28"/>
          <w:szCs w:val="28"/>
        </w:rPr>
        <w:t xml:space="preserve">складывается из суммы длин вальцовой линии драного процесса </w:t>
      </w:r>
      <w:r>
        <w:rPr>
          <w:rFonts w:ascii="Times New Roman" w:hAnsi="Times New Roman" w:cs="Times New Roman"/>
          <w:iCs/>
          <w:sz w:val="28"/>
          <w:szCs w:val="28"/>
          <w:lang w:val="en-US"/>
        </w:rPr>
        <w:t>L</w:t>
      </w:r>
      <w:r>
        <w:rPr>
          <w:rFonts w:ascii="Times New Roman" w:hAnsi="Times New Roman" w:cs="Times New Roman"/>
          <w:iCs/>
          <w:sz w:val="28"/>
          <w:szCs w:val="28"/>
          <w:vertAlign w:val="subscript"/>
        </w:rPr>
        <w:t>др</w:t>
      </w:r>
      <w:r>
        <w:rPr>
          <w:rFonts w:ascii="Times New Roman" w:hAnsi="Times New Roman" w:cs="Times New Roman"/>
          <w:sz w:val="28"/>
          <w:szCs w:val="28"/>
        </w:rPr>
        <w:t xml:space="preserve"> вальцовой линии шлифовочного процесса </w:t>
      </w:r>
      <w:r>
        <w:rPr>
          <w:rFonts w:ascii="Times New Roman" w:hAnsi="Times New Roman" w:cs="Times New Roman"/>
          <w:iCs/>
          <w:sz w:val="28"/>
          <w:szCs w:val="28"/>
          <w:lang w:val="en-US"/>
        </w:rPr>
        <w:t>L</w:t>
      </w:r>
      <w:r>
        <w:rPr>
          <w:rFonts w:ascii="Times New Roman" w:hAnsi="Times New Roman" w:cs="Times New Roman"/>
          <w:iCs/>
          <w:sz w:val="28"/>
          <w:szCs w:val="28"/>
          <w:vertAlign w:val="subscript"/>
        </w:rPr>
        <w:t>шл</w:t>
      </w:r>
      <w:r>
        <w:rPr>
          <w:rFonts w:ascii="Times New Roman" w:hAnsi="Times New Roman" w:cs="Times New Roman"/>
          <w:sz w:val="28"/>
          <w:szCs w:val="28"/>
        </w:rPr>
        <w:t xml:space="preserve"> и вальцовой линии размольного процесса </w:t>
      </w:r>
      <w:r>
        <w:rPr>
          <w:rFonts w:ascii="Times New Roman" w:hAnsi="Times New Roman" w:cs="Times New Roman"/>
          <w:iCs/>
          <w:sz w:val="28"/>
          <w:szCs w:val="28"/>
          <w:lang w:val="en-US"/>
        </w:rPr>
        <w:t>L</w:t>
      </w:r>
      <w:r>
        <w:rPr>
          <w:rFonts w:ascii="Times New Roman" w:hAnsi="Times New Roman" w:cs="Times New Roman"/>
          <w:iCs/>
          <w:sz w:val="28"/>
          <w:szCs w:val="28"/>
          <w:vertAlign w:val="subscript"/>
          <w:lang w:val="en-US"/>
        </w:rPr>
        <w:t>p</w:t>
      </w:r>
      <w:r>
        <w:rPr>
          <w:rFonts w:ascii="Times New Roman" w:hAnsi="Times New Roman" w:cs="Times New Roman"/>
          <w:iCs/>
          <w:sz w:val="28"/>
          <w:szCs w:val="28"/>
        </w:rPr>
        <w:t>,</w:t>
      </w:r>
      <w:r>
        <w:rPr>
          <w:rFonts w:ascii="Times New Roman" w:hAnsi="Times New Roman" w:cs="Times New Roman"/>
          <w:sz w:val="28"/>
          <w:szCs w:val="28"/>
        </w:rPr>
        <w:t xml:space="preserve"> что может быть записано как уравнение баланса в виде формулы:</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B5403B">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общ</m:t>
                    </m:r>
                  </m:sub>
                </m:sSub>
                <m:r>
                  <w:rPr>
                    <w:rFonts w:ascii="Cambria Math"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L</m:t>
                    </m:r>
                  </m:e>
                  <m:sub>
                    <m:r>
                      <w:rPr>
                        <w:rFonts w:ascii="Cambria Math" w:eastAsiaTheme="minorEastAsia" w:hAnsi="Cambria Math" w:cs="Times New Roman"/>
                        <w:sz w:val="28"/>
                        <w:szCs w:val="28"/>
                      </w:rPr>
                      <m:t>др</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L</m:t>
                    </m:r>
                  </m:e>
                  <m:sub>
                    <m:r>
                      <w:rPr>
                        <w:rFonts w:ascii="Cambria Math" w:eastAsiaTheme="minorEastAsia" w:hAnsi="Cambria Math" w:cs="Times New Roman"/>
                        <w:sz w:val="28"/>
                        <w:szCs w:val="28"/>
                        <w:lang w:val="en-US"/>
                      </w:rPr>
                      <m:t>шл</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L</m:t>
                    </m:r>
                  </m:e>
                  <m:sub>
                    <m:r>
                      <w:rPr>
                        <w:rFonts w:ascii="Cambria Math" w:eastAsiaTheme="minorEastAsia" w:hAnsi="Cambria Math" w:cs="Times New Roman"/>
                        <w:sz w:val="28"/>
                        <w:szCs w:val="28"/>
                        <w:lang w:val="en-US"/>
                      </w:rPr>
                      <m:t>р</m:t>
                    </m:r>
                  </m:sub>
                </m:sSub>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(17)</w:t>
            </w:r>
          </w:p>
        </w:tc>
      </w:tr>
    </w:tbl>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Отношение </w:t>
      </w:r>
      <w:r>
        <w:rPr>
          <w:rFonts w:ascii="Times New Roman" w:hAnsi="Times New Roman" w:cs="Times New Roman"/>
          <w:iCs/>
          <w:sz w:val="28"/>
          <w:szCs w:val="28"/>
          <w:lang w:val="en-US"/>
        </w:rPr>
        <w:t>K</w:t>
      </w:r>
      <w:r>
        <w:rPr>
          <w:rFonts w:ascii="Times New Roman" w:hAnsi="Times New Roman" w:cs="Times New Roman"/>
          <w:iCs/>
          <w:sz w:val="28"/>
          <w:szCs w:val="28"/>
          <w:vertAlign w:val="subscript"/>
        </w:rPr>
        <w:t>дл</w:t>
      </w:r>
      <w:r>
        <w:rPr>
          <w:rFonts w:ascii="Times New Roman" w:hAnsi="Times New Roman" w:cs="Times New Roman"/>
          <w:sz w:val="28"/>
          <w:szCs w:val="28"/>
        </w:rPr>
        <w:t xml:space="preserve"> длины вальцовой линии шлифовочного и размольного процесса </w:t>
      </w:r>
      <w:r>
        <w:rPr>
          <w:rFonts w:ascii="Times New Roman" w:hAnsi="Times New Roman" w:cs="Times New Roman"/>
          <w:sz w:val="28"/>
          <w:szCs w:val="28"/>
          <w:lang w:val="en-US"/>
        </w:rPr>
        <w:t>L</w:t>
      </w:r>
      <w:r>
        <w:rPr>
          <w:rFonts w:ascii="Times New Roman" w:hAnsi="Times New Roman" w:cs="Times New Roman"/>
          <w:sz w:val="28"/>
          <w:szCs w:val="28"/>
          <w:vertAlign w:val="subscript"/>
        </w:rPr>
        <w:t>шл</w:t>
      </w:r>
      <w:r>
        <w:rPr>
          <w:rFonts w:ascii="Times New Roman" w:hAnsi="Times New Roman" w:cs="Times New Roman"/>
          <w:sz w:val="28"/>
          <w:szCs w:val="28"/>
        </w:rPr>
        <w:t xml:space="preserve"> + </w:t>
      </w:r>
      <w:r>
        <w:rPr>
          <w:rFonts w:ascii="Times New Roman" w:hAnsi="Times New Roman" w:cs="Times New Roman"/>
          <w:sz w:val="28"/>
          <w:szCs w:val="28"/>
          <w:lang w:val="en-US"/>
        </w:rPr>
        <w:t>L</w:t>
      </w:r>
      <w:r>
        <w:rPr>
          <w:rFonts w:ascii="Times New Roman" w:hAnsi="Times New Roman" w:cs="Times New Roman"/>
          <w:sz w:val="28"/>
          <w:szCs w:val="28"/>
          <w:vertAlign w:val="subscript"/>
          <w:lang w:val="en-US"/>
        </w:rPr>
        <w:t>p</w:t>
      </w:r>
      <w:r>
        <w:rPr>
          <w:rFonts w:ascii="Times New Roman" w:hAnsi="Times New Roman" w:cs="Times New Roman"/>
          <w:sz w:val="28"/>
          <w:szCs w:val="28"/>
        </w:rPr>
        <w:t xml:space="preserve"> к длине вальцовой линии драного процесса </w:t>
      </w:r>
      <w:r>
        <w:rPr>
          <w:rFonts w:ascii="Times New Roman" w:hAnsi="Times New Roman" w:cs="Times New Roman"/>
          <w:sz w:val="28"/>
          <w:szCs w:val="28"/>
          <w:lang w:val="en-US"/>
        </w:rPr>
        <w:t>L</w:t>
      </w:r>
      <w:r>
        <w:rPr>
          <w:rFonts w:ascii="Times New Roman" w:hAnsi="Times New Roman" w:cs="Times New Roman"/>
          <w:sz w:val="28"/>
          <w:szCs w:val="28"/>
          <w:vertAlign w:val="subscript"/>
        </w:rPr>
        <w:t>др</w:t>
      </w:r>
      <w:r>
        <w:rPr>
          <w:rFonts w:ascii="Times New Roman" w:hAnsi="Times New Roman" w:cs="Times New Roman"/>
          <w:sz w:val="28"/>
          <w:szCs w:val="28"/>
        </w:rPr>
        <w:t>для различных видов помола определяется из таблицы приложения М. Тогда можно записать уравнение баланса в виде формулы</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B5403B">
            <w:pPr>
              <w:jc w:val="both"/>
              <w:rPr>
                <w:rFonts w:ascii="Times New Roman" w:hAnsi="Times New Roman" w:cs="Times New Roman"/>
                <w:sz w:val="28"/>
                <w:szCs w:val="28"/>
              </w:rPr>
            </w:pPr>
            <m:oMathPara>
              <m:oMath>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р</m:t>
                        </m:r>
                      </m:sub>
                    </m:sSub>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др</m:t>
                        </m:r>
                      </m:sub>
                    </m:sSub>
                  </m:den>
                </m:f>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дл</m:t>
                    </m:r>
                  </m:sub>
                </m:sSub>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(18)</w:t>
            </w:r>
          </w:p>
        </w:tc>
      </w:tr>
    </w:tbl>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Из данного соотношения и уравнения баланса по формуле 19 можно определить длину вальцовой линии драного процесса:</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B5403B">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др</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общ</m:t>
                        </m:r>
                      </m:sub>
                    </m:sSub>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дл</m:t>
                        </m:r>
                      </m:sub>
                    </m:sSub>
                    <m:r>
                      <w:rPr>
                        <w:rFonts w:ascii="Cambria Math" w:hAnsi="Cambria Math" w:cs="Times New Roman"/>
                        <w:sz w:val="28"/>
                        <w:szCs w:val="28"/>
                        <w:lang w:val="en-US"/>
                      </w:rPr>
                      <m:t>+1</m:t>
                    </m:r>
                  </m:den>
                </m:f>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(19)</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Оставшаяся длина от общей длины вальцовой линии за исключением длины вальцовой линии драного </w:t>
      </w:r>
      <w:r>
        <w:rPr>
          <w:rFonts w:ascii="Times New Roman" w:hAnsi="Times New Roman" w:cs="Times New Roman"/>
          <w:sz w:val="28"/>
          <w:szCs w:val="28"/>
        </w:rPr>
        <w:t>процесса приходится на шлифовочный и размольный процесс. Длина вальцовой линии шлифовочного и размольного процесса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B5403B">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р</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общ</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др</m:t>
                    </m:r>
                  </m:sub>
                </m:sSub>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(20)</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 многосортных хлебопекарных помолах пшеницы от суммы длин вальцовых линий шлифовочного</w:t>
      </w:r>
      <w:r>
        <w:rPr>
          <w:rFonts w:ascii="Times New Roman" w:hAnsi="Times New Roman" w:cs="Times New Roman"/>
          <w:sz w:val="28"/>
          <w:szCs w:val="28"/>
        </w:rPr>
        <w:t xml:space="preserve"> и размольного процесса на долю шлифовочного процесса приходится 25...30%. Если принять в этом соотношении долю шлифовочного процесса 27%, то длину вальцовой линии шлифовочного процесса можно определить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B5403B">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шл</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d>
                      <m:dPr>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р</m:t>
                            </m:r>
                          </m:sub>
                        </m:sSub>
                      </m:e>
                    </m:d>
                    <m:r>
                      <w:rPr>
                        <w:rFonts w:ascii="Cambria Math" w:hAnsi="Cambria Math" w:cs="Times New Roman"/>
                        <w:sz w:val="28"/>
                        <w:szCs w:val="28"/>
                        <w:lang w:val="en-US"/>
                      </w:rPr>
                      <m:t>∙</m:t>
                    </m:r>
                    <m:r>
                      <w:rPr>
                        <w:rFonts w:ascii="Cambria Math" w:hAnsi="Cambria Math" w:cs="Times New Roman"/>
                        <w:sz w:val="28"/>
                        <w:szCs w:val="28"/>
                        <w:lang w:val="en-US"/>
                      </w:rPr>
                      <m:t>27</m:t>
                    </m:r>
                  </m:num>
                  <m:den>
                    <m:r>
                      <w:rPr>
                        <w:rFonts w:ascii="Cambria Math" w:hAnsi="Cambria Math" w:cs="Times New Roman"/>
                        <w:sz w:val="28"/>
                        <w:szCs w:val="28"/>
                        <w:lang w:val="en-US"/>
                      </w:rPr>
                      <m:t>100</m:t>
                    </m:r>
                  </m:den>
                </m:f>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(21)</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Соответственно</w:t>
      </w:r>
      <w:r>
        <w:rPr>
          <w:rFonts w:ascii="Times New Roman" w:hAnsi="Times New Roman" w:cs="Times New Roman"/>
          <w:sz w:val="28"/>
          <w:szCs w:val="28"/>
        </w:rPr>
        <w:t xml:space="preserve"> длина вальцовой линии размольного процесса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B5403B">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р</m:t>
                    </m:r>
                  </m:sub>
                </m:sSub>
                <m:r>
                  <w:rPr>
                    <w:rFonts w:ascii="Cambria Math" w:hAnsi="Cambria Math" w:cs="Times New Roman"/>
                    <w:sz w:val="28"/>
                    <w:szCs w:val="28"/>
                    <w:lang w:val="en-US"/>
                  </w:rPr>
                  <m:t>=</m:t>
                </m:r>
                <m:d>
                  <m:dPr>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lang w:val="en-US"/>
                          </w:rPr>
                          <m:t>р</m:t>
                        </m:r>
                      </m:sub>
                    </m:sSub>
                  </m:e>
                </m:d>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шл</m:t>
                    </m:r>
                  </m:sub>
                </m:sSub>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(22)</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В пределах драного, шлифовочного и размольного процесса рассчитанная длина вальцовой линии распределяется по технологическим системам. При выполнении курсовой </w:t>
      </w:r>
      <w:r>
        <w:rPr>
          <w:rFonts w:ascii="Times New Roman" w:hAnsi="Times New Roman" w:cs="Times New Roman"/>
          <w:sz w:val="28"/>
          <w:szCs w:val="28"/>
        </w:rPr>
        <w:t>работы распределение длины вальцовой линии по технологическим системам проводится на примере только драного процесса (по остальным процессам расчеты проводятся аналогично). Так как количество поступающего продукта на каждую драную систему различно, необход</w:t>
      </w:r>
      <w:r>
        <w:rPr>
          <w:rFonts w:ascii="Times New Roman" w:hAnsi="Times New Roman" w:cs="Times New Roman"/>
          <w:sz w:val="28"/>
          <w:szCs w:val="28"/>
        </w:rPr>
        <w:t>имо провести расчет вальцовой линии по каждой драной системе в отдельности. Принимаем, что в схеме многосортного пшеничного хлебопекарного помола предусмотрено пять драных систем. Тогда распределение вальцовой линии по драным системам можно представить в в</w:t>
      </w:r>
      <w:r>
        <w:rPr>
          <w:rFonts w:ascii="Times New Roman" w:hAnsi="Times New Roman" w:cs="Times New Roman"/>
          <w:sz w:val="28"/>
          <w:szCs w:val="28"/>
        </w:rPr>
        <w:t>иде таблицы 2.</w:t>
      </w:r>
    </w:p>
    <w:p w:rsidR="00693C82" w:rsidRDefault="00693C82">
      <w:pPr>
        <w:jc w:val="both"/>
        <w:rPr>
          <w:rFonts w:ascii="Times New Roman" w:hAnsi="Times New Roman" w:cs="Times New Roman"/>
          <w:sz w:val="24"/>
          <w:szCs w:val="28"/>
        </w:rPr>
      </w:pP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Таблица 2 Распределение вальцовой линии по драным системам</w:t>
      </w:r>
    </w:p>
    <w:tbl>
      <w:tblPr>
        <w:tblW w:w="0" w:type="auto"/>
        <w:tblInd w:w="-5" w:type="dxa"/>
        <w:tblLayout w:type="fixed"/>
        <w:tblCellMar>
          <w:left w:w="0" w:type="dxa"/>
          <w:right w:w="0" w:type="dxa"/>
        </w:tblCellMar>
        <w:tblLook w:val="04A0" w:firstRow="1" w:lastRow="0" w:firstColumn="1" w:lastColumn="0" w:noHBand="0" w:noVBand="1"/>
      </w:tblPr>
      <w:tblGrid>
        <w:gridCol w:w="1760"/>
        <w:gridCol w:w="1468"/>
        <w:gridCol w:w="1449"/>
        <w:gridCol w:w="5473"/>
      </w:tblGrid>
      <w:tr w:rsidR="00693C82">
        <w:trPr>
          <w:trHeight w:val="20"/>
        </w:trPr>
        <w:tc>
          <w:tcPr>
            <w:tcW w:w="1760"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Система</w:t>
            </w:r>
          </w:p>
        </w:tc>
        <w:tc>
          <w:tcPr>
            <w:tcW w:w="2917" w:type="dxa"/>
            <w:gridSpan w:val="2"/>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Распределение по системам, %</w:t>
            </w:r>
          </w:p>
        </w:tc>
        <w:tc>
          <w:tcPr>
            <w:tcW w:w="5473" w:type="dxa"/>
            <w:vMerge w:val="restart"/>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Расчетная длина вальцовой линии по системам, см</w:t>
            </w:r>
          </w:p>
        </w:tc>
      </w:tr>
      <w:tr w:rsidR="00693C82">
        <w:trPr>
          <w:trHeight w:val="20"/>
        </w:trPr>
        <w:tc>
          <w:tcPr>
            <w:tcW w:w="1760"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8"/>
              </w:rPr>
            </w:pPr>
          </w:p>
        </w:tc>
        <w:tc>
          <w:tcPr>
            <w:tcW w:w="146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по нормам</w:t>
            </w:r>
          </w:p>
        </w:tc>
        <w:tc>
          <w:tcPr>
            <w:tcW w:w="14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фактическое*</w:t>
            </w:r>
          </w:p>
        </w:tc>
        <w:tc>
          <w:tcPr>
            <w:tcW w:w="5473" w:type="dxa"/>
            <w:vMerge/>
            <w:tcBorders>
              <w:top w:val="nil"/>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8"/>
              </w:rPr>
            </w:pPr>
          </w:p>
        </w:tc>
      </w:tr>
      <w:tr w:rsidR="00693C82">
        <w:trPr>
          <w:trHeight w:val="20"/>
        </w:trPr>
        <w:tc>
          <w:tcPr>
            <w:tcW w:w="176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8"/>
              </w:rPr>
            </w:pPr>
            <w:r>
              <w:rPr>
                <w:rFonts w:ascii="Times New Roman" w:hAnsi="Times New Roman" w:cs="Times New Roman"/>
                <w:sz w:val="24"/>
                <w:szCs w:val="28"/>
              </w:rPr>
              <w:t>I драная</w:t>
            </w:r>
          </w:p>
        </w:tc>
        <w:tc>
          <w:tcPr>
            <w:tcW w:w="146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12...16</w:t>
            </w:r>
          </w:p>
        </w:tc>
        <w:tc>
          <w:tcPr>
            <w:tcW w:w="14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16</w:t>
            </w:r>
          </w:p>
        </w:tc>
        <w:tc>
          <w:tcPr>
            <w:tcW w:w="5473"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m:oMathPara>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I</m:t>
                    </m:r>
                    <m:r>
                      <w:rPr>
                        <w:rFonts w:ascii="Cambria Math" w:hAnsi="Cambria Math" w:cs="Times New Roman"/>
                        <w:sz w:val="24"/>
                        <w:szCs w:val="28"/>
                      </w:rPr>
                      <m:t xml:space="preserve"> др</m:t>
                    </m:r>
                  </m:sub>
                </m:sSub>
                <m:r>
                  <w:rPr>
                    <w:rFonts w:ascii="Cambria Math" w:hAnsi="Cambria Math" w:cs="Times New Roman"/>
                    <w:sz w:val="24"/>
                    <w:szCs w:val="28"/>
                    <w:lang w:val="en-US"/>
                  </w:rPr>
                  <m:t>=</m:t>
                </m:r>
                <m:f>
                  <m:fPr>
                    <m:ctrlPr>
                      <w:rPr>
                        <w:rFonts w:ascii="Cambria Math" w:hAnsi="Cambria Math" w:cs="Times New Roman"/>
                        <w:i/>
                        <w:sz w:val="24"/>
                        <w:szCs w:val="28"/>
                        <w:lang w:val="en-US"/>
                      </w:rPr>
                    </m:ctrlPr>
                  </m:fPr>
                  <m:num>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др</m:t>
                        </m:r>
                      </m:sub>
                    </m:sSub>
                    <m:r>
                      <w:rPr>
                        <w:rFonts w:ascii="Cambria Math" w:hAnsi="Cambria Math" w:cs="Times New Roman"/>
                        <w:sz w:val="24"/>
                        <w:szCs w:val="28"/>
                        <w:lang w:val="en-US"/>
                      </w:rPr>
                      <m:t>∙</m:t>
                    </m:r>
                    <m:r>
                      <w:rPr>
                        <w:rFonts w:ascii="Cambria Math" w:hAnsi="Cambria Math" w:cs="Times New Roman"/>
                        <w:sz w:val="24"/>
                        <w:szCs w:val="28"/>
                        <w:lang w:val="en-US"/>
                      </w:rPr>
                      <m:t>16</m:t>
                    </m:r>
                  </m:num>
                  <m:den>
                    <m:r>
                      <w:rPr>
                        <w:rFonts w:ascii="Cambria Math" w:hAnsi="Cambria Math" w:cs="Times New Roman"/>
                        <w:sz w:val="24"/>
                        <w:szCs w:val="28"/>
                        <w:lang w:val="en-US"/>
                      </w:rPr>
                      <m:t>100</m:t>
                    </m:r>
                  </m:den>
                </m:f>
                <m:r>
                  <w:rPr>
                    <w:rFonts w:ascii="Cambria Math" w:hAnsi="Cambria Math" w:cs="Times New Roman"/>
                    <w:sz w:val="24"/>
                    <w:szCs w:val="28"/>
                    <w:lang w:val="en-US"/>
                  </w:rPr>
                  <m:t>=…</m:t>
                </m:r>
              </m:oMath>
            </m:oMathPara>
          </w:p>
        </w:tc>
      </w:tr>
      <w:tr w:rsidR="00693C82">
        <w:trPr>
          <w:trHeight w:val="20"/>
        </w:trPr>
        <w:tc>
          <w:tcPr>
            <w:tcW w:w="176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8"/>
              </w:rPr>
            </w:pPr>
            <w:r>
              <w:rPr>
                <w:rFonts w:ascii="Times New Roman" w:hAnsi="Times New Roman" w:cs="Times New Roman"/>
                <w:sz w:val="24"/>
                <w:szCs w:val="28"/>
                <w:lang w:val="en-US"/>
              </w:rPr>
              <w:t>II</w:t>
            </w:r>
            <w:r>
              <w:rPr>
                <w:rFonts w:ascii="Times New Roman" w:hAnsi="Times New Roman" w:cs="Times New Roman"/>
                <w:sz w:val="24"/>
                <w:szCs w:val="28"/>
              </w:rPr>
              <w:t xml:space="preserve"> драная</w:t>
            </w:r>
          </w:p>
        </w:tc>
        <w:tc>
          <w:tcPr>
            <w:tcW w:w="146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22...26</w:t>
            </w:r>
          </w:p>
        </w:tc>
        <w:tc>
          <w:tcPr>
            <w:tcW w:w="14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26</w:t>
            </w:r>
          </w:p>
        </w:tc>
        <w:tc>
          <w:tcPr>
            <w:tcW w:w="5473"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m:oMathPara>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II</m:t>
                    </m:r>
                    <m:r>
                      <w:rPr>
                        <w:rFonts w:ascii="Cambria Math" w:hAnsi="Cambria Math" w:cs="Times New Roman"/>
                        <w:sz w:val="24"/>
                        <w:szCs w:val="28"/>
                      </w:rPr>
                      <m:t xml:space="preserve"> др</m:t>
                    </m:r>
                  </m:sub>
                </m:sSub>
                <m:r>
                  <w:rPr>
                    <w:rFonts w:ascii="Cambria Math" w:hAnsi="Cambria Math" w:cs="Times New Roman"/>
                    <w:sz w:val="24"/>
                    <w:szCs w:val="28"/>
                    <w:lang w:val="en-US"/>
                  </w:rPr>
                  <m:t>=</m:t>
                </m:r>
                <m:f>
                  <m:fPr>
                    <m:ctrlPr>
                      <w:rPr>
                        <w:rFonts w:ascii="Cambria Math" w:hAnsi="Cambria Math" w:cs="Times New Roman"/>
                        <w:i/>
                        <w:sz w:val="24"/>
                        <w:szCs w:val="28"/>
                        <w:lang w:val="en-US"/>
                      </w:rPr>
                    </m:ctrlPr>
                  </m:fPr>
                  <m:num>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др</m:t>
                        </m:r>
                      </m:sub>
                    </m:sSub>
                    <m:r>
                      <w:rPr>
                        <w:rFonts w:ascii="Cambria Math" w:hAnsi="Cambria Math" w:cs="Times New Roman"/>
                        <w:sz w:val="24"/>
                        <w:szCs w:val="28"/>
                        <w:lang w:val="en-US"/>
                      </w:rPr>
                      <m:t>∙</m:t>
                    </m:r>
                    <m:r>
                      <w:rPr>
                        <w:rFonts w:ascii="Cambria Math" w:hAnsi="Cambria Math" w:cs="Times New Roman"/>
                        <w:sz w:val="24"/>
                        <w:szCs w:val="28"/>
                        <w:lang w:val="en-US"/>
                      </w:rPr>
                      <m:t>26</m:t>
                    </m:r>
                  </m:num>
                  <m:den>
                    <m:r>
                      <w:rPr>
                        <w:rFonts w:ascii="Cambria Math" w:hAnsi="Cambria Math" w:cs="Times New Roman"/>
                        <w:sz w:val="24"/>
                        <w:szCs w:val="28"/>
                        <w:lang w:val="en-US"/>
                      </w:rPr>
                      <m:t>100</m:t>
                    </m:r>
                  </m:den>
                </m:f>
                <m:r>
                  <w:rPr>
                    <w:rFonts w:ascii="Cambria Math" w:hAnsi="Cambria Math" w:cs="Times New Roman"/>
                    <w:sz w:val="24"/>
                    <w:szCs w:val="28"/>
                    <w:lang w:val="en-US"/>
                  </w:rPr>
                  <m:t>=…</m:t>
                </m:r>
              </m:oMath>
            </m:oMathPara>
          </w:p>
        </w:tc>
      </w:tr>
      <w:tr w:rsidR="00693C82">
        <w:trPr>
          <w:trHeight w:val="20"/>
        </w:trPr>
        <w:tc>
          <w:tcPr>
            <w:tcW w:w="176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8"/>
              </w:rPr>
            </w:pPr>
            <w:r>
              <w:rPr>
                <w:rFonts w:ascii="Times New Roman" w:hAnsi="Times New Roman" w:cs="Times New Roman"/>
                <w:sz w:val="24"/>
                <w:szCs w:val="28"/>
              </w:rPr>
              <w:t>III драная</w:t>
            </w:r>
          </w:p>
        </w:tc>
        <w:tc>
          <w:tcPr>
            <w:tcW w:w="146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22...26</w:t>
            </w:r>
          </w:p>
        </w:tc>
        <w:tc>
          <w:tcPr>
            <w:tcW w:w="14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26</w:t>
            </w:r>
          </w:p>
        </w:tc>
        <w:tc>
          <w:tcPr>
            <w:tcW w:w="5473"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m:oMathPara>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III</m:t>
                    </m:r>
                    <m:r>
                      <w:rPr>
                        <w:rFonts w:ascii="Cambria Math" w:hAnsi="Cambria Math" w:cs="Times New Roman"/>
                        <w:sz w:val="24"/>
                        <w:szCs w:val="28"/>
                      </w:rPr>
                      <m:t xml:space="preserve"> др</m:t>
                    </m:r>
                  </m:sub>
                </m:sSub>
                <m:r>
                  <w:rPr>
                    <w:rFonts w:ascii="Cambria Math" w:hAnsi="Cambria Math" w:cs="Times New Roman"/>
                    <w:sz w:val="24"/>
                    <w:szCs w:val="28"/>
                    <w:lang w:val="en-US"/>
                  </w:rPr>
                  <m:t>=</m:t>
                </m:r>
                <m:f>
                  <m:fPr>
                    <m:ctrlPr>
                      <w:rPr>
                        <w:rFonts w:ascii="Cambria Math" w:hAnsi="Cambria Math" w:cs="Times New Roman"/>
                        <w:i/>
                        <w:sz w:val="24"/>
                        <w:szCs w:val="28"/>
                        <w:lang w:val="en-US"/>
                      </w:rPr>
                    </m:ctrlPr>
                  </m:fPr>
                  <m:num>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др</m:t>
                        </m:r>
                      </m:sub>
                    </m:sSub>
                    <m:r>
                      <w:rPr>
                        <w:rFonts w:ascii="Cambria Math" w:hAnsi="Cambria Math" w:cs="Times New Roman"/>
                        <w:sz w:val="24"/>
                        <w:szCs w:val="28"/>
                        <w:lang w:val="en-US"/>
                      </w:rPr>
                      <m:t>∙</m:t>
                    </m:r>
                    <m:r>
                      <w:rPr>
                        <w:rFonts w:ascii="Cambria Math" w:hAnsi="Cambria Math" w:cs="Times New Roman"/>
                        <w:sz w:val="24"/>
                        <w:szCs w:val="28"/>
                        <w:lang w:val="en-US"/>
                      </w:rPr>
                      <m:t>26</m:t>
                    </m:r>
                  </m:num>
                  <m:den>
                    <m:r>
                      <w:rPr>
                        <w:rFonts w:ascii="Cambria Math" w:hAnsi="Cambria Math" w:cs="Times New Roman"/>
                        <w:sz w:val="24"/>
                        <w:szCs w:val="28"/>
                        <w:lang w:val="en-US"/>
                      </w:rPr>
                      <m:t>100</m:t>
                    </m:r>
                  </m:den>
                </m:f>
                <m:r>
                  <w:rPr>
                    <w:rFonts w:ascii="Cambria Math" w:hAnsi="Cambria Math" w:cs="Times New Roman"/>
                    <w:sz w:val="24"/>
                    <w:szCs w:val="28"/>
                    <w:lang w:val="en-US"/>
                  </w:rPr>
                  <m:t>=…</m:t>
                </m:r>
              </m:oMath>
            </m:oMathPara>
          </w:p>
        </w:tc>
      </w:tr>
      <w:tr w:rsidR="00693C82">
        <w:trPr>
          <w:trHeight w:val="20"/>
        </w:trPr>
        <w:tc>
          <w:tcPr>
            <w:tcW w:w="176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8"/>
              </w:rPr>
            </w:pPr>
            <w:r>
              <w:rPr>
                <w:rFonts w:ascii="Times New Roman" w:hAnsi="Times New Roman" w:cs="Times New Roman"/>
                <w:sz w:val="24"/>
                <w:szCs w:val="28"/>
              </w:rPr>
              <w:t>IV драная</w:t>
            </w:r>
          </w:p>
        </w:tc>
        <w:tc>
          <w:tcPr>
            <w:tcW w:w="146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17...22</w:t>
            </w:r>
          </w:p>
        </w:tc>
        <w:tc>
          <w:tcPr>
            <w:tcW w:w="14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19</w:t>
            </w:r>
          </w:p>
        </w:tc>
        <w:tc>
          <w:tcPr>
            <w:tcW w:w="5473"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m:oMathPara>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IV</m:t>
                    </m:r>
                    <m:r>
                      <w:rPr>
                        <w:rFonts w:ascii="Cambria Math" w:hAnsi="Cambria Math" w:cs="Times New Roman"/>
                        <w:sz w:val="24"/>
                        <w:szCs w:val="28"/>
                      </w:rPr>
                      <m:t xml:space="preserve"> др</m:t>
                    </m:r>
                  </m:sub>
                </m:sSub>
                <m:r>
                  <w:rPr>
                    <w:rFonts w:ascii="Cambria Math" w:hAnsi="Cambria Math" w:cs="Times New Roman"/>
                    <w:sz w:val="24"/>
                    <w:szCs w:val="28"/>
                    <w:lang w:val="en-US"/>
                  </w:rPr>
                  <m:t>=</m:t>
                </m:r>
                <m:f>
                  <m:fPr>
                    <m:ctrlPr>
                      <w:rPr>
                        <w:rFonts w:ascii="Cambria Math" w:hAnsi="Cambria Math" w:cs="Times New Roman"/>
                        <w:i/>
                        <w:sz w:val="24"/>
                        <w:szCs w:val="28"/>
                        <w:lang w:val="en-US"/>
                      </w:rPr>
                    </m:ctrlPr>
                  </m:fPr>
                  <m:num>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др</m:t>
                        </m:r>
                      </m:sub>
                    </m:sSub>
                    <m:r>
                      <w:rPr>
                        <w:rFonts w:ascii="Cambria Math" w:hAnsi="Cambria Math" w:cs="Times New Roman"/>
                        <w:sz w:val="24"/>
                        <w:szCs w:val="28"/>
                        <w:lang w:val="en-US"/>
                      </w:rPr>
                      <m:t>∙</m:t>
                    </m:r>
                    <m:r>
                      <w:rPr>
                        <w:rFonts w:ascii="Cambria Math" w:hAnsi="Cambria Math" w:cs="Times New Roman"/>
                        <w:sz w:val="24"/>
                        <w:szCs w:val="28"/>
                        <w:lang w:val="en-US"/>
                      </w:rPr>
                      <m:t>19</m:t>
                    </m:r>
                  </m:num>
                  <m:den>
                    <m:r>
                      <w:rPr>
                        <w:rFonts w:ascii="Cambria Math" w:hAnsi="Cambria Math" w:cs="Times New Roman"/>
                        <w:sz w:val="24"/>
                        <w:szCs w:val="28"/>
                        <w:lang w:val="en-US"/>
                      </w:rPr>
                      <m:t>100</m:t>
                    </m:r>
                  </m:den>
                </m:f>
                <m:r>
                  <w:rPr>
                    <w:rFonts w:ascii="Cambria Math" w:hAnsi="Cambria Math" w:cs="Times New Roman"/>
                    <w:sz w:val="24"/>
                    <w:szCs w:val="28"/>
                    <w:lang w:val="en-US"/>
                  </w:rPr>
                  <m:t>=…</m:t>
                </m:r>
              </m:oMath>
            </m:oMathPara>
          </w:p>
        </w:tc>
      </w:tr>
      <w:tr w:rsidR="00693C82">
        <w:trPr>
          <w:trHeight w:val="20"/>
        </w:trPr>
        <w:tc>
          <w:tcPr>
            <w:tcW w:w="176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8"/>
              </w:rPr>
            </w:pPr>
            <w:r>
              <w:rPr>
                <w:rFonts w:ascii="Times New Roman" w:hAnsi="Times New Roman" w:cs="Times New Roman"/>
                <w:sz w:val="24"/>
                <w:szCs w:val="28"/>
              </w:rPr>
              <w:t>V драная</w:t>
            </w:r>
          </w:p>
        </w:tc>
        <w:tc>
          <w:tcPr>
            <w:tcW w:w="146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8...14</w:t>
            </w:r>
          </w:p>
        </w:tc>
        <w:tc>
          <w:tcPr>
            <w:tcW w:w="14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13</w:t>
            </w:r>
          </w:p>
        </w:tc>
        <w:tc>
          <w:tcPr>
            <w:tcW w:w="5473"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m:oMathPara>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V</m:t>
                    </m:r>
                    <m:r>
                      <w:rPr>
                        <w:rFonts w:ascii="Cambria Math" w:hAnsi="Cambria Math" w:cs="Times New Roman"/>
                        <w:sz w:val="24"/>
                        <w:szCs w:val="28"/>
                      </w:rPr>
                      <m:t xml:space="preserve"> др</m:t>
                    </m:r>
                  </m:sub>
                </m:sSub>
                <m:r>
                  <w:rPr>
                    <w:rFonts w:ascii="Cambria Math" w:hAnsi="Cambria Math" w:cs="Times New Roman"/>
                    <w:sz w:val="24"/>
                    <w:szCs w:val="28"/>
                    <w:lang w:val="en-US"/>
                  </w:rPr>
                  <m:t>=</m:t>
                </m:r>
                <m:f>
                  <m:fPr>
                    <m:ctrlPr>
                      <w:rPr>
                        <w:rFonts w:ascii="Cambria Math" w:hAnsi="Cambria Math" w:cs="Times New Roman"/>
                        <w:i/>
                        <w:sz w:val="24"/>
                        <w:szCs w:val="28"/>
                        <w:lang w:val="en-US"/>
                      </w:rPr>
                    </m:ctrlPr>
                  </m:fPr>
                  <m:num>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др</m:t>
                        </m:r>
                      </m:sub>
                    </m:sSub>
                    <m:r>
                      <w:rPr>
                        <w:rFonts w:ascii="Cambria Math" w:hAnsi="Cambria Math" w:cs="Times New Roman"/>
                        <w:sz w:val="24"/>
                        <w:szCs w:val="28"/>
                        <w:lang w:val="en-US"/>
                      </w:rPr>
                      <m:t>∙</m:t>
                    </m:r>
                    <m:r>
                      <w:rPr>
                        <w:rFonts w:ascii="Cambria Math" w:hAnsi="Cambria Math" w:cs="Times New Roman"/>
                        <w:sz w:val="24"/>
                        <w:szCs w:val="28"/>
                        <w:lang w:val="en-US"/>
                      </w:rPr>
                      <m:t>13</m:t>
                    </m:r>
                  </m:num>
                  <m:den>
                    <m:r>
                      <w:rPr>
                        <w:rFonts w:ascii="Cambria Math" w:hAnsi="Cambria Math" w:cs="Times New Roman"/>
                        <w:sz w:val="24"/>
                        <w:szCs w:val="28"/>
                        <w:lang w:val="en-US"/>
                      </w:rPr>
                      <m:t>100</m:t>
                    </m:r>
                  </m:den>
                </m:f>
                <m:r>
                  <w:rPr>
                    <w:rFonts w:ascii="Cambria Math" w:hAnsi="Cambria Math" w:cs="Times New Roman"/>
                    <w:sz w:val="24"/>
                    <w:szCs w:val="28"/>
                    <w:lang w:val="en-US"/>
                  </w:rPr>
                  <m:t>=…</m:t>
                </m:r>
              </m:oMath>
            </m:oMathPara>
          </w:p>
        </w:tc>
      </w:tr>
      <w:tr w:rsidR="00693C82">
        <w:trPr>
          <w:trHeight w:val="20"/>
        </w:trPr>
        <w:tc>
          <w:tcPr>
            <w:tcW w:w="1760"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8"/>
              </w:rPr>
            </w:pPr>
            <w:r>
              <w:rPr>
                <w:rFonts w:ascii="Times New Roman" w:hAnsi="Times New Roman" w:cs="Times New Roman"/>
                <w:sz w:val="24"/>
                <w:szCs w:val="28"/>
              </w:rPr>
              <w:t>Итого</w:t>
            </w:r>
          </w:p>
        </w:tc>
        <w:tc>
          <w:tcPr>
            <w:tcW w:w="1468"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lang w:val="en-US"/>
              </w:rPr>
            </w:pPr>
            <w:r>
              <w:rPr>
                <w:rFonts w:ascii="Times New Roman" w:hAnsi="Times New Roman" w:cs="Times New Roman"/>
                <w:sz w:val="24"/>
                <w:szCs w:val="28"/>
                <w:lang w:val="en-US"/>
              </w:rPr>
              <w:t>–</w:t>
            </w:r>
          </w:p>
        </w:tc>
        <w:tc>
          <w:tcPr>
            <w:tcW w:w="144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w:t>
            </w:r>
          </w:p>
        </w:tc>
        <w:tc>
          <w:tcPr>
            <w:tcW w:w="5473"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r>
    </w:tbl>
    <w:p w:rsidR="00693C82" w:rsidRDefault="00B5403B">
      <w:pPr>
        <w:jc w:val="both"/>
        <w:rPr>
          <w:rFonts w:ascii="Times New Roman" w:hAnsi="Times New Roman" w:cs="Times New Roman"/>
          <w:sz w:val="24"/>
          <w:szCs w:val="28"/>
        </w:rPr>
      </w:pPr>
      <w:r>
        <w:rPr>
          <w:rFonts w:ascii="Times New Roman" w:hAnsi="Times New Roman" w:cs="Times New Roman"/>
          <w:sz w:val="24"/>
          <w:szCs w:val="28"/>
        </w:rPr>
        <w:lastRenderedPageBreak/>
        <w:t xml:space="preserve">* Фактическое распределение вальцовой линии по системам драного процесса взято в </w:t>
      </w:r>
      <w:r>
        <w:rPr>
          <w:rFonts w:ascii="Times New Roman" w:hAnsi="Times New Roman" w:cs="Times New Roman"/>
          <w:sz w:val="24"/>
          <w:szCs w:val="28"/>
        </w:rPr>
        <w:t>качестве примера</w:t>
      </w: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Суммарная расчетная длина вальцовой линии систем драного процесса должна быть равна</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Вальцовые станки выпускают трех типоразмеров с длиной вальцов 1000, 800 и 600 мм. Необходимо подобрать подходящий типоразмер и определить число вальцов</w:t>
      </w:r>
      <w:r>
        <w:rPr>
          <w:rFonts w:ascii="Times New Roman" w:hAnsi="Times New Roman" w:cs="Times New Roman"/>
          <w:sz w:val="28"/>
          <w:szCs w:val="28"/>
        </w:rPr>
        <w:t xml:space="preserve">ых станков для каждой системы. При определении количества вальцовых станков, которые следует установить на каждую систему, следует иметь в виду, что </w:t>
      </w:r>
      <w:r>
        <w:rPr>
          <w:rFonts w:ascii="Times New Roman" w:hAnsi="Times New Roman" w:cs="Times New Roman"/>
          <w:sz w:val="28"/>
          <w:szCs w:val="28"/>
          <w:vertAlign w:val="superscript"/>
        </w:rPr>
        <w:t>1</w:t>
      </w:r>
      <w:r>
        <w:rPr>
          <w:rFonts w:ascii="Times New Roman" w:hAnsi="Times New Roman" w:cs="Times New Roman"/>
          <w:sz w:val="28"/>
          <w:szCs w:val="28"/>
        </w:rPr>
        <w:t>/</w:t>
      </w:r>
      <w:r>
        <w:rPr>
          <w:rFonts w:ascii="Times New Roman" w:hAnsi="Times New Roman" w:cs="Times New Roman"/>
          <w:sz w:val="28"/>
          <w:szCs w:val="28"/>
          <w:vertAlign w:val="subscript"/>
        </w:rPr>
        <w:t>2</w:t>
      </w:r>
      <w:r>
        <w:rPr>
          <w:rFonts w:ascii="Times New Roman" w:hAnsi="Times New Roman" w:cs="Times New Roman"/>
          <w:sz w:val="28"/>
          <w:szCs w:val="28"/>
        </w:rPr>
        <w:t xml:space="preserve"> вальцового станка может работать независимо. Длина мелющей линии станка с вальцами размером 1000×250 дл</w:t>
      </w:r>
      <w:r>
        <w:rPr>
          <w:rFonts w:ascii="Times New Roman" w:hAnsi="Times New Roman" w:cs="Times New Roman"/>
          <w:sz w:val="28"/>
          <w:szCs w:val="28"/>
        </w:rPr>
        <w:t xml:space="preserve">я </w:t>
      </w:r>
      <w:r>
        <w:rPr>
          <w:rFonts w:ascii="Times New Roman" w:hAnsi="Times New Roman" w:cs="Times New Roman"/>
          <w:sz w:val="28"/>
          <w:szCs w:val="28"/>
          <w:vertAlign w:val="superscript"/>
        </w:rPr>
        <w:t>1</w:t>
      </w:r>
      <w:r>
        <w:rPr>
          <w:rFonts w:ascii="Times New Roman" w:hAnsi="Times New Roman" w:cs="Times New Roman"/>
          <w:sz w:val="28"/>
          <w:szCs w:val="28"/>
        </w:rPr>
        <w:t>/</w:t>
      </w:r>
      <w:r>
        <w:rPr>
          <w:rFonts w:ascii="Times New Roman" w:hAnsi="Times New Roman" w:cs="Times New Roman"/>
          <w:sz w:val="28"/>
          <w:szCs w:val="28"/>
          <w:vertAlign w:val="subscript"/>
        </w:rPr>
        <w:t>2</w:t>
      </w:r>
      <w:r>
        <w:rPr>
          <w:rFonts w:ascii="Times New Roman" w:hAnsi="Times New Roman" w:cs="Times New Roman"/>
          <w:sz w:val="28"/>
          <w:szCs w:val="28"/>
        </w:rPr>
        <w:t xml:space="preserve">станка составляет 100 см, а для всего станка 200 см. Такая же закономерность характерна и для других типоразмеров вальцовых станков. Длина мелющей линии станка с вальцами размером 800 × 250 для </w:t>
      </w:r>
      <w:r>
        <w:rPr>
          <w:rFonts w:ascii="Times New Roman" w:hAnsi="Times New Roman" w:cs="Times New Roman"/>
          <w:sz w:val="28"/>
          <w:szCs w:val="28"/>
          <w:vertAlign w:val="superscript"/>
        </w:rPr>
        <w:t>1</w:t>
      </w:r>
      <w:r>
        <w:rPr>
          <w:rFonts w:ascii="Times New Roman" w:hAnsi="Times New Roman" w:cs="Times New Roman"/>
          <w:sz w:val="28"/>
          <w:szCs w:val="28"/>
        </w:rPr>
        <w:t>/</w:t>
      </w:r>
      <w:r>
        <w:rPr>
          <w:rFonts w:ascii="Times New Roman" w:hAnsi="Times New Roman" w:cs="Times New Roman"/>
          <w:sz w:val="28"/>
          <w:szCs w:val="28"/>
          <w:vertAlign w:val="subscript"/>
        </w:rPr>
        <w:t>2</w:t>
      </w:r>
      <w:r>
        <w:rPr>
          <w:rFonts w:ascii="Times New Roman" w:hAnsi="Times New Roman" w:cs="Times New Roman"/>
          <w:sz w:val="28"/>
          <w:szCs w:val="28"/>
        </w:rPr>
        <w:t>станка составляет 80 см, а для всего станка 160 см. Дл</w:t>
      </w:r>
      <w:r>
        <w:rPr>
          <w:rFonts w:ascii="Times New Roman" w:hAnsi="Times New Roman" w:cs="Times New Roman"/>
          <w:sz w:val="28"/>
          <w:szCs w:val="28"/>
        </w:rPr>
        <w:t xml:space="preserve">я </w:t>
      </w:r>
      <w:r>
        <w:rPr>
          <w:rFonts w:ascii="Times New Roman" w:hAnsi="Times New Roman" w:cs="Times New Roman"/>
          <w:sz w:val="28"/>
          <w:szCs w:val="28"/>
          <w:vertAlign w:val="superscript"/>
        </w:rPr>
        <w:t>1</w:t>
      </w:r>
      <w:r>
        <w:rPr>
          <w:rFonts w:ascii="Times New Roman" w:hAnsi="Times New Roman" w:cs="Times New Roman"/>
          <w:sz w:val="28"/>
          <w:szCs w:val="28"/>
        </w:rPr>
        <w:t>/</w:t>
      </w:r>
      <w:r>
        <w:rPr>
          <w:rFonts w:ascii="Times New Roman" w:hAnsi="Times New Roman" w:cs="Times New Roman"/>
          <w:sz w:val="28"/>
          <w:szCs w:val="28"/>
          <w:vertAlign w:val="subscript"/>
        </w:rPr>
        <w:t>2</w:t>
      </w:r>
      <w:r>
        <w:rPr>
          <w:rFonts w:ascii="Times New Roman" w:hAnsi="Times New Roman" w:cs="Times New Roman"/>
          <w:sz w:val="28"/>
          <w:szCs w:val="28"/>
        </w:rPr>
        <w:t>станка с вальцами размером 600 × 250 длина мелющей линии составляет 60 см, а для всего станка 120 см.</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Подбор типоразмеров вальцовых станков и определение их количества на мелющей линии драного процесса по системам осуществляется в форме заполнения таб</w:t>
      </w:r>
      <w:r>
        <w:rPr>
          <w:rFonts w:ascii="Times New Roman" w:hAnsi="Times New Roman" w:cs="Times New Roman"/>
          <w:sz w:val="28"/>
          <w:szCs w:val="28"/>
        </w:rPr>
        <w:t>лицы 3.</w:t>
      </w:r>
    </w:p>
    <w:p w:rsidR="00693C82" w:rsidRDefault="00693C82">
      <w:pPr>
        <w:jc w:val="both"/>
        <w:rPr>
          <w:rFonts w:ascii="Times New Roman" w:hAnsi="Times New Roman" w:cs="Times New Roman"/>
          <w:sz w:val="24"/>
          <w:szCs w:val="28"/>
        </w:rPr>
      </w:pP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Таблица 3 Подбор типоразмеров вальцовых станков и определение их количества</w:t>
      </w:r>
    </w:p>
    <w:tbl>
      <w:tblPr>
        <w:tblW w:w="0" w:type="auto"/>
        <w:tblInd w:w="-5" w:type="dxa"/>
        <w:tblLayout w:type="fixed"/>
        <w:tblCellMar>
          <w:left w:w="0" w:type="dxa"/>
          <w:right w:w="0" w:type="dxa"/>
        </w:tblCellMar>
        <w:tblLook w:val="04A0" w:firstRow="1" w:lastRow="0" w:firstColumn="1" w:lastColumn="0" w:noHBand="0" w:noVBand="1"/>
      </w:tblPr>
      <w:tblGrid>
        <w:gridCol w:w="1790"/>
        <w:gridCol w:w="2966"/>
        <w:gridCol w:w="1841"/>
        <w:gridCol w:w="1432"/>
        <w:gridCol w:w="2291"/>
      </w:tblGrid>
      <w:tr w:rsidR="00693C82">
        <w:trPr>
          <w:trHeight w:val="18"/>
        </w:trPr>
        <w:tc>
          <w:tcPr>
            <w:tcW w:w="179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Система</w:t>
            </w:r>
          </w:p>
        </w:tc>
        <w:tc>
          <w:tcPr>
            <w:tcW w:w="296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Расчетная длина вальцовой линии по системам, см</w:t>
            </w:r>
          </w:p>
        </w:tc>
        <w:tc>
          <w:tcPr>
            <w:tcW w:w="184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Размер вальцов, мм</w:t>
            </w:r>
          </w:p>
        </w:tc>
        <w:tc>
          <w:tcPr>
            <w:tcW w:w="143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Количество станков</w:t>
            </w:r>
          </w:p>
        </w:tc>
        <w:tc>
          <w:tcPr>
            <w:tcW w:w="2291"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Фактическая длина вальцовой линии, см</w:t>
            </w:r>
          </w:p>
        </w:tc>
      </w:tr>
      <w:tr w:rsidR="00693C82">
        <w:trPr>
          <w:trHeight w:val="18"/>
        </w:trPr>
        <w:tc>
          <w:tcPr>
            <w:tcW w:w="179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I драная</w:t>
            </w:r>
          </w:p>
        </w:tc>
        <w:tc>
          <w:tcPr>
            <w:tcW w:w="296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I</m:t>
                    </m:r>
                    <m:r>
                      <w:rPr>
                        <w:rFonts w:ascii="Cambria Math" w:hAnsi="Cambria Math" w:cs="Times New Roman"/>
                        <w:sz w:val="24"/>
                        <w:szCs w:val="24"/>
                      </w:rPr>
                      <m:t xml:space="preserve"> др</m:t>
                    </m:r>
                  </m:sub>
                </m:sSub>
                <m:r>
                  <w:rPr>
                    <w:rFonts w:ascii="Cambria Math" w:hAnsi="Cambria Math" w:cs="Times New Roman"/>
                    <w:sz w:val="24"/>
                    <w:szCs w:val="24"/>
                    <w:lang w:val="en-US"/>
                  </w:rPr>
                  <m:t>=…</m:t>
                </m:r>
              </m:oMath>
            </m:oMathPara>
          </w:p>
        </w:tc>
        <w:tc>
          <w:tcPr>
            <w:tcW w:w="184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43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2291"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ф</m:t>
                    </m:r>
                    <m:r>
                      <w:rPr>
                        <w:rFonts w:ascii="Cambria Math" w:hAnsi="Cambria Math" w:cs="Times New Roman"/>
                        <w:sz w:val="24"/>
                        <w:szCs w:val="24"/>
                      </w:rPr>
                      <m:t>I</m:t>
                    </m:r>
                    <m:r>
                      <w:rPr>
                        <w:rFonts w:ascii="Cambria Math" w:hAnsi="Cambria Math" w:cs="Times New Roman"/>
                        <w:sz w:val="24"/>
                        <w:szCs w:val="24"/>
                      </w:rPr>
                      <m:t xml:space="preserve"> др</m:t>
                    </m:r>
                  </m:sub>
                </m:sSub>
                <m:r>
                  <w:rPr>
                    <w:rFonts w:ascii="Cambria Math" w:hAnsi="Cambria Math" w:cs="Times New Roman"/>
                    <w:sz w:val="24"/>
                    <w:szCs w:val="24"/>
                    <w:lang w:val="en-US"/>
                  </w:rPr>
                  <m:t>=…</m:t>
                </m:r>
              </m:oMath>
            </m:oMathPara>
          </w:p>
        </w:tc>
      </w:tr>
      <w:tr w:rsidR="00693C82">
        <w:trPr>
          <w:trHeight w:val="18"/>
        </w:trPr>
        <w:tc>
          <w:tcPr>
            <w:tcW w:w="179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11 драная</w:t>
            </w:r>
          </w:p>
        </w:tc>
        <w:tc>
          <w:tcPr>
            <w:tcW w:w="296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II</m:t>
                    </m:r>
                    <m:r>
                      <w:rPr>
                        <w:rFonts w:ascii="Cambria Math" w:hAnsi="Cambria Math" w:cs="Times New Roman"/>
                        <w:sz w:val="24"/>
                        <w:szCs w:val="24"/>
                      </w:rPr>
                      <m:t xml:space="preserve"> др</m:t>
                    </m:r>
                  </m:sub>
                </m:sSub>
                <m:r>
                  <w:rPr>
                    <w:rFonts w:ascii="Cambria Math" w:hAnsi="Cambria Math" w:cs="Times New Roman"/>
                    <w:sz w:val="24"/>
                    <w:szCs w:val="24"/>
                    <w:lang w:val="en-US"/>
                  </w:rPr>
                  <m:t>=…</m:t>
                </m:r>
              </m:oMath>
            </m:oMathPara>
          </w:p>
        </w:tc>
        <w:tc>
          <w:tcPr>
            <w:tcW w:w="184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43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2291"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ф</m:t>
                    </m:r>
                    <m:r>
                      <w:rPr>
                        <w:rFonts w:ascii="Cambria Math" w:hAnsi="Cambria Math" w:cs="Times New Roman"/>
                        <w:sz w:val="24"/>
                        <w:szCs w:val="24"/>
                      </w:rPr>
                      <m:t>II</m:t>
                    </m:r>
                    <m:r>
                      <w:rPr>
                        <w:rFonts w:ascii="Cambria Math" w:hAnsi="Cambria Math" w:cs="Times New Roman"/>
                        <w:sz w:val="24"/>
                        <w:szCs w:val="24"/>
                      </w:rPr>
                      <m:t xml:space="preserve"> др</m:t>
                    </m:r>
                  </m:sub>
                </m:sSub>
                <m:r>
                  <w:rPr>
                    <w:rFonts w:ascii="Cambria Math" w:hAnsi="Cambria Math" w:cs="Times New Roman"/>
                    <w:sz w:val="24"/>
                    <w:szCs w:val="24"/>
                    <w:lang w:val="en-US"/>
                  </w:rPr>
                  <m:t>=…</m:t>
                </m:r>
              </m:oMath>
            </m:oMathPara>
          </w:p>
        </w:tc>
      </w:tr>
      <w:tr w:rsidR="00693C82">
        <w:trPr>
          <w:trHeight w:val="18"/>
        </w:trPr>
        <w:tc>
          <w:tcPr>
            <w:tcW w:w="179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III драная</w:t>
            </w:r>
          </w:p>
        </w:tc>
        <w:tc>
          <w:tcPr>
            <w:tcW w:w="296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III</m:t>
                    </m:r>
                    <m:r>
                      <w:rPr>
                        <w:rFonts w:ascii="Cambria Math" w:hAnsi="Cambria Math" w:cs="Times New Roman"/>
                        <w:sz w:val="24"/>
                        <w:szCs w:val="24"/>
                      </w:rPr>
                      <m:t xml:space="preserve"> др</m:t>
                    </m:r>
                  </m:sub>
                </m:sSub>
                <m:r>
                  <w:rPr>
                    <w:rFonts w:ascii="Cambria Math" w:hAnsi="Cambria Math" w:cs="Times New Roman"/>
                    <w:sz w:val="24"/>
                    <w:szCs w:val="24"/>
                    <w:lang w:val="en-US"/>
                  </w:rPr>
                  <m:t>=…</m:t>
                </m:r>
              </m:oMath>
            </m:oMathPara>
          </w:p>
        </w:tc>
        <w:tc>
          <w:tcPr>
            <w:tcW w:w="184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43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2291"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ф</m:t>
                    </m:r>
                    <m:r>
                      <w:rPr>
                        <w:rFonts w:ascii="Cambria Math" w:hAnsi="Cambria Math" w:cs="Times New Roman"/>
                        <w:sz w:val="24"/>
                        <w:szCs w:val="24"/>
                      </w:rPr>
                      <m:t>III</m:t>
                    </m:r>
                    <m:r>
                      <w:rPr>
                        <w:rFonts w:ascii="Cambria Math" w:hAnsi="Cambria Math" w:cs="Times New Roman"/>
                        <w:sz w:val="24"/>
                        <w:szCs w:val="24"/>
                      </w:rPr>
                      <m:t xml:space="preserve"> др</m:t>
                    </m:r>
                  </m:sub>
                </m:sSub>
                <m:r>
                  <w:rPr>
                    <w:rFonts w:ascii="Cambria Math" w:hAnsi="Cambria Math" w:cs="Times New Roman"/>
                    <w:sz w:val="24"/>
                    <w:szCs w:val="24"/>
                    <w:lang w:val="en-US"/>
                  </w:rPr>
                  <m:t>=…</m:t>
                </m:r>
              </m:oMath>
            </m:oMathPara>
          </w:p>
        </w:tc>
      </w:tr>
      <w:tr w:rsidR="00693C82">
        <w:trPr>
          <w:trHeight w:val="18"/>
        </w:trPr>
        <w:tc>
          <w:tcPr>
            <w:tcW w:w="179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IV драная</w:t>
            </w:r>
          </w:p>
        </w:tc>
        <w:tc>
          <w:tcPr>
            <w:tcW w:w="296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IV</m:t>
                    </m:r>
                    <m:r>
                      <w:rPr>
                        <w:rFonts w:ascii="Cambria Math" w:hAnsi="Cambria Math" w:cs="Times New Roman"/>
                        <w:sz w:val="24"/>
                        <w:szCs w:val="24"/>
                      </w:rPr>
                      <m:t xml:space="preserve"> др</m:t>
                    </m:r>
                  </m:sub>
                </m:sSub>
                <m:r>
                  <w:rPr>
                    <w:rFonts w:ascii="Cambria Math" w:hAnsi="Cambria Math" w:cs="Times New Roman"/>
                    <w:sz w:val="24"/>
                    <w:szCs w:val="24"/>
                    <w:lang w:val="en-US"/>
                  </w:rPr>
                  <m:t>=…</m:t>
                </m:r>
              </m:oMath>
            </m:oMathPara>
          </w:p>
        </w:tc>
        <w:tc>
          <w:tcPr>
            <w:tcW w:w="184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43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2291"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ф</m:t>
                    </m:r>
                    <m:r>
                      <w:rPr>
                        <w:rFonts w:ascii="Cambria Math" w:hAnsi="Cambria Math" w:cs="Times New Roman"/>
                        <w:sz w:val="24"/>
                        <w:szCs w:val="24"/>
                      </w:rPr>
                      <m:t>IV</m:t>
                    </m:r>
                    <m:r>
                      <w:rPr>
                        <w:rFonts w:ascii="Cambria Math" w:hAnsi="Cambria Math" w:cs="Times New Roman"/>
                        <w:sz w:val="24"/>
                        <w:szCs w:val="24"/>
                      </w:rPr>
                      <m:t xml:space="preserve"> др</m:t>
                    </m:r>
                  </m:sub>
                </m:sSub>
                <m:r>
                  <w:rPr>
                    <w:rFonts w:ascii="Cambria Math" w:hAnsi="Cambria Math" w:cs="Times New Roman"/>
                    <w:sz w:val="24"/>
                    <w:szCs w:val="24"/>
                    <w:lang w:val="en-US"/>
                  </w:rPr>
                  <m:t>=…</m:t>
                </m:r>
              </m:oMath>
            </m:oMathPara>
          </w:p>
        </w:tc>
      </w:tr>
      <w:tr w:rsidR="00693C82">
        <w:trPr>
          <w:trHeight w:val="18"/>
        </w:trPr>
        <w:tc>
          <w:tcPr>
            <w:tcW w:w="179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V драная</w:t>
            </w:r>
          </w:p>
        </w:tc>
        <w:tc>
          <w:tcPr>
            <w:tcW w:w="296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V</m:t>
                    </m:r>
                    <m:r>
                      <w:rPr>
                        <w:rFonts w:ascii="Cambria Math" w:hAnsi="Cambria Math" w:cs="Times New Roman"/>
                        <w:sz w:val="24"/>
                        <w:szCs w:val="24"/>
                      </w:rPr>
                      <m:t xml:space="preserve"> др</m:t>
                    </m:r>
                  </m:sub>
                </m:sSub>
                <m:r>
                  <w:rPr>
                    <w:rFonts w:ascii="Cambria Math" w:hAnsi="Cambria Math" w:cs="Times New Roman"/>
                    <w:sz w:val="24"/>
                    <w:szCs w:val="24"/>
                    <w:lang w:val="en-US"/>
                  </w:rPr>
                  <m:t>=…</m:t>
                </m:r>
              </m:oMath>
            </m:oMathPara>
          </w:p>
        </w:tc>
        <w:tc>
          <w:tcPr>
            <w:tcW w:w="184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43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2291"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ф</m:t>
                    </m:r>
                    <m:r>
                      <w:rPr>
                        <w:rFonts w:ascii="Cambria Math" w:hAnsi="Cambria Math" w:cs="Times New Roman"/>
                        <w:sz w:val="24"/>
                        <w:szCs w:val="24"/>
                      </w:rPr>
                      <m:t>V</m:t>
                    </m:r>
                    <m:r>
                      <w:rPr>
                        <w:rFonts w:ascii="Cambria Math" w:hAnsi="Cambria Math" w:cs="Times New Roman"/>
                        <w:sz w:val="24"/>
                        <w:szCs w:val="24"/>
                      </w:rPr>
                      <m:t xml:space="preserve"> др</m:t>
                    </m:r>
                  </m:sub>
                </m:sSub>
                <m:r>
                  <w:rPr>
                    <w:rFonts w:ascii="Cambria Math" w:hAnsi="Cambria Math" w:cs="Times New Roman"/>
                    <w:sz w:val="24"/>
                    <w:szCs w:val="24"/>
                    <w:lang w:val="en-US"/>
                  </w:rPr>
                  <m:t>=…</m:t>
                </m:r>
              </m:oMath>
            </m:oMathPara>
          </w:p>
        </w:tc>
      </w:tr>
      <w:tr w:rsidR="00693C82">
        <w:trPr>
          <w:trHeight w:val="18"/>
        </w:trPr>
        <w:tc>
          <w:tcPr>
            <w:tcW w:w="1790"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Итого</w:t>
            </w:r>
          </w:p>
        </w:tc>
        <w:tc>
          <w:tcPr>
            <w:tcW w:w="2966"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др</m:t>
                    </m:r>
                  </m:sub>
                </m:sSub>
                <m:r>
                  <w:rPr>
                    <w:rFonts w:ascii="Cambria Math" w:hAnsi="Cambria Math" w:cs="Times New Roman"/>
                    <w:sz w:val="24"/>
                    <w:szCs w:val="24"/>
                    <w:lang w:val="en-US"/>
                  </w:rPr>
                  <m:t>=…</m:t>
                </m:r>
              </m:oMath>
            </m:oMathPara>
          </w:p>
        </w:tc>
        <w:tc>
          <w:tcPr>
            <w:tcW w:w="1841" w:type="dxa"/>
            <w:tcBorders>
              <w:top w:val="single" w:sz="4" w:space="0" w:color="auto"/>
              <w:left w:val="single" w:sz="4" w:space="0" w:color="auto"/>
              <w:bottom w:val="single" w:sz="4" w:space="0" w:color="auto"/>
              <w:right w:val="nil"/>
            </w:tcBorders>
            <w:vAlign w:val="center"/>
          </w:tcPr>
          <w:p w:rsidR="00693C82" w:rsidRDefault="00693C82">
            <w:pPr>
              <w:jc w:val="center"/>
              <w:rPr>
                <w:rFonts w:ascii="Times New Roman" w:hAnsi="Times New Roman" w:cs="Times New Roman"/>
                <w:sz w:val="24"/>
                <w:szCs w:val="24"/>
              </w:rPr>
            </w:pPr>
          </w:p>
        </w:tc>
        <w:tc>
          <w:tcPr>
            <w:tcW w:w="1432" w:type="dxa"/>
            <w:tcBorders>
              <w:top w:val="single" w:sz="4" w:space="0" w:color="auto"/>
              <w:left w:val="single" w:sz="4" w:space="0" w:color="auto"/>
              <w:bottom w:val="single" w:sz="4" w:space="0" w:color="auto"/>
              <w:right w:val="nil"/>
            </w:tcBorders>
            <w:vAlign w:val="center"/>
          </w:tcPr>
          <w:p w:rsidR="00693C82" w:rsidRDefault="00693C82">
            <w:pPr>
              <w:jc w:val="center"/>
              <w:rPr>
                <w:rFonts w:ascii="Times New Roman" w:hAnsi="Times New Roman" w:cs="Times New Roman"/>
                <w:sz w:val="24"/>
                <w:szCs w:val="24"/>
              </w:rPr>
            </w:pPr>
          </w:p>
        </w:tc>
        <w:tc>
          <w:tcPr>
            <w:tcW w:w="2291"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lang w:val="en-US"/>
                      </w:rPr>
                      <m:t xml:space="preserve">ф </m:t>
                    </m:r>
                    <m:r>
                      <w:rPr>
                        <w:rFonts w:ascii="Cambria Math" w:hAnsi="Cambria Math" w:cs="Times New Roman"/>
                        <w:sz w:val="24"/>
                        <w:szCs w:val="24"/>
                      </w:rPr>
                      <m:t>др</m:t>
                    </m:r>
                  </m:sub>
                </m:sSub>
                <m:r>
                  <w:rPr>
                    <w:rFonts w:ascii="Cambria Math" w:hAnsi="Cambria Math" w:cs="Times New Roman"/>
                    <w:sz w:val="24"/>
                    <w:szCs w:val="24"/>
                    <w:lang w:val="en-US"/>
                  </w:rPr>
                  <m:t>=…</m:t>
                </m:r>
              </m:oMath>
            </m:oMathPara>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В последней графе таблицы 3 записывается фактическая длина </w:t>
      </w:r>
      <w:r>
        <w:rPr>
          <w:rFonts w:ascii="Times New Roman" w:hAnsi="Times New Roman" w:cs="Times New Roman"/>
          <w:sz w:val="28"/>
          <w:szCs w:val="28"/>
        </w:rPr>
        <w:t>мелющей линии по каждой системе, исходя из выбранного типоразмера вальцовых станков и их количества. По каждому этапу и процессу в целом подсчитывается итог. В результате число вальцовых станков каждого типоразмера должно быть выражено целым числом. Желате</w:t>
      </w:r>
      <w:r>
        <w:rPr>
          <w:rFonts w:ascii="Times New Roman" w:hAnsi="Times New Roman" w:cs="Times New Roman"/>
          <w:sz w:val="28"/>
          <w:szCs w:val="28"/>
        </w:rPr>
        <w:t>льно, чтобы при оснащении мукомольного завода было использовано не более двух типоразмеров станков.</w:t>
      </w:r>
    </w:p>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
          <w:iCs/>
          <w:sz w:val="28"/>
          <w:szCs w:val="28"/>
        </w:rPr>
        <w:t>Пример расчета.</w:t>
      </w:r>
      <w:r>
        <w:rPr>
          <w:rFonts w:ascii="Times New Roman" w:hAnsi="Times New Roman" w:cs="Times New Roman"/>
          <w:iCs/>
          <w:sz w:val="28"/>
          <w:szCs w:val="28"/>
        </w:rPr>
        <w:t xml:space="preserve"> Необходимо рассчитать общую длину вальцовой линии мукомольного завода с производительностью размольного отделения 300 т/сутки и распределит</w:t>
      </w:r>
      <w:r>
        <w:rPr>
          <w:rFonts w:ascii="Times New Roman" w:hAnsi="Times New Roman" w:cs="Times New Roman"/>
          <w:iCs/>
          <w:sz w:val="28"/>
          <w:szCs w:val="28"/>
        </w:rPr>
        <w:t>ь ее по драному, шлифовочному и размольному процессу. Подобрать типоразмеры вальцовых станков для систем драного процесса, определить их количество и рассчитать фактическую длину мелющей линии драного процесса. Используется схема многосортного пшеничного х</w:t>
      </w:r>
      <w:r>
        <w:rPr>
          <w:rFonts w:ascii="Times New Roman" w:hAnsi="Times New Roman" w:cs="Times New Roman"/>
          <w:iCs/>
          <w:sz w:val="28"/>
          <w:szCs w:val="28"/>
        </w:rPr>
        <w:t>лебопекарного помола с общим выходом муки 75 %. В схеме предусмотрено пять драных систем.</w:t>
      </w: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 xml:space="preserve">В приложении П методических рекомендаций находим удельную нагрузку в кг/сутки на 1 см общей длины вальцовой линии. Для многосортного пшеничного хлебопекарного помола </w:t>
      </w:r>
      <w:r>
        <w:rPr>
          <w:rFonts w:ascii="Times New Roman" w:hAnsi="Times New Roman" w:cs="Times New Roman"/>
          <w:iCs/>
          <w:sz w:val="28"/>
          <w:szCs w:val="28"/>
        </w:rPr>
        <w:t xml:space="preserve">с общим выходом муки 75 % </w:t>
      </w:r>
      <w:r>
        <w:rPr>
          <w:rFonts w:ascii="Times New Roman" w:hAnsi="Times New Roman" w:cs="Times New Roman"/>
          <w:iCs/>
          <w:sz w:val="28"/>
          <w:szCs w:val="28"/>
          <w:lang w:val="en-US"/>
        </w:rPr>
        <w:t>q</w:t>
      </w:r>
      <w:r>
        <w:rPr>
          <w:rFonts w:ascii="Times New Roman" w:hAnsi="Times New Roman" w:cs="Times New Roman"/>
          <w:iCs/>
          <w:sz w:val="28"/>
          <w:szCs w:val="28"/>
          <w:vertAlign w:val="subscript"/>
        </w:rPr>
        <w:t>в</w:t>
      </w:r>
      <w:r>
        <w:rPr>
          <w:rFonts w:ascii="Times New Roman" w:hAnsi="Times New Roman" w:cs="Times New Roman"/>
          <w:iCs/>
          <w:sz w:val="28"/>
          <w:szCs w:val="28"/>
        </w:rPr>
        <w:t xml:space="preserve"> = 65...85 кг/сутки. Принимаем </w:t>
      </w:r>
      <w:r>
        <w:rPr>
          <w:rFonts w:ascii="Times New Roman" w:hAnsi="Times New Roman" w:cs="Times New Roman"/>
          <w:iCs/>
          <w:sz w:val="28"/>
          <w:szCs w:val="28"/>
          <w:lang w:val="en-US"/>
        </w:rPr>
        <w:t>q</w:t>
      </w:r>
      <w:r>
        <w:rPr>
          <w:rFonts w:ascii="Times New Roman" w:hAnsi="Times New Roman" w:cs="Times New Roman"/>
          <w:iCs/>
          <w:sz w:val="28"/>
          <w:szCs w:val="28"/>
          <w:vertAlign w:val="subscript"/>
        </w:rPr>
        <w:t>в</w:t>
      </w:r>
      <w:r>
        <w:rPr>
          <w:rFonts w:ascii="Times New Roman" w:hAnsi="Times New Roman" w:cs="Times New Roman"/>
          <w:iCs/>
          <w:sz w:val="28"/>
          <w:szCs w:val="28"/>
        </w:rPr>
        <w:t xml:space="preserve"> = 75 кг/сутки. По формуле 16 определяем общую длину вальцовой линии, см:</w:t>
      </w:r>
    </w:p>
    <w:p w:rsidR="00693C82" w:rsidRDefault="00B5403B">
      <w:pPr>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общ</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300∙1000</m:t>
              </m:r>
            </m:num>
            <m:den>
              <m:r>
                <w:rPr>
                  <w:rFonts w:ascii="Cambria Math" w:hAnsi="Cambria Math" w:cs="Times New Roman"/>
                  <w:sz w:val="28"/>
                  <w:szCs w:val="28"/>
                  <w:lang w:val="en-US"/>
                </w:rPr>
                <m:t>75</m:t>
              </m:r>
            </m:den>
          </m:f>
          <m:r>
            <w:rPr>
              <w:rFonts w:ascii="Cambria Math" w:hAnsi="Cambria Math" w:cs="Times New Roman"/>
              <w:sz w:val="28"/>
              <w:szCs w:val="28"/>
              <w:lang w:val="en-US"/>
            </w:rPr>
            <m:t>=4000</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Из таблицы приложения Н определяем отношение К</w:t>
      </w:r>
      <w:r>
        <w:rPr>
          <w:rFonts w:ascii="Times New Roman" w:hAnsi="Times New Roman" w:cs="Times New Roman"/>
          <w:iCs/>
          <w:sz w:val="28"/>
          <w:szCs w:val="28"/>
          <w:vertAlign w:val="subscript"/>
        </w:rPr>
        <w:t>дл</w:t>
      </w:r>
      <w:r>
        <w:rPr>
          <w:rFonts w:ascii="Times New Roman" w:hAnsi="Times New Roman" w:cs="Times New Roman"/>
          <w:iCs/>
          <w:sz w:val="28"/>
          <w:szCs w:val="28"/>
        </w:rPr>
        <w:t xml:space="preserve"> длины вальцовой линии шлифовочного и размольного п</w:t>
      </w:r>
      <w:r>
        <w:rPr>
          <w:rFonts w:ascii="Times New Roman" w:hAnsi="Times New Roman" w:cs="Times New Roman"/>
          <w:iCs/>
          <w:sz w:val="28"/>
          <w:szCs w:val="28"/>
        </w:rPr>
        <w:t xml:space="preserve">роцесса </w:t>
      </w:r>
      <w:r>
        <w:rPr>
          <w:rFonts w:ascii="Times New Roman" w:hAnsi="Times New Roman" w:cs="Times New Roman"/>
          <w:iCs/>
          <w:sz w:val="28"/>
          <w:szCs w:val="28"/>
          <w:lang w:val="en-US"/>
        </w:rPr>
        <w:t>L</w:t>
      </w:r>
      <w:r>
        <w:rPr>
          <w:rFonts w:ascii="Times New Roman" w:hAnsi="Times New Roman" w:cs="Times New Roman"/>
          <w:iCs/>
          <w:sz w:val="28"/>
          <w:szCs w:val="28"/>
          <w:vertAlign w:val="subscript"/>
        </w:rPr>
        <w:t>шл</w:t>
      </w:r>
      <w:r>
        <w:rPr>
          <w:rFonts w:ascii="Times New Roman" w:hAnsi="Times New Roman" w:cs="Times New Roman"/>
          <w:iCs/>
          <w:sz w:val="28"/>
          <w:szCs w:val="28"/>
        </w:rPr>
        <w:t xml:space="preserve"> + </w:t>
      </w:r>
      <w:r>
        <w:rPr>
          <w:rFonts w:ascii="Times New Roman" w:hAnsi="Times New Roman" w:cs="Times New Roman"/>
          <w:iCs/>
          <w:sz w:val="28"/>
          <w:szCs w:val="28"/>
          <w:lang w:val="en-US"/>
        </w:rPr>
        <w:t>L</w:t>
      </w:r>
      <w:r>
        <w:rPr>
          <w:rFonts w:ascii="Times New Roman" w:hAnsi="Times New Roman" w:cs="Times New Roman"/>
          <w:iCs/>
          <w:sz w:val="28"/>
          <w:szCs w:val="28"/>
          <w:vertAlign w:val="subscript"/>
        </w:rPr>
        <w:t>р</w:t>
      </w:r>
      <w:r>
        <w:rPr>
          <w:rFonts w:ascii="Times New Roman" w:hAnsi="Times New Roman" w:cs="Times New Roman"/>
          <w:iCs/>
          <w:sz w:val="28"/>
          <w:szCs w:val="28"/>
        </w:rPr>
        <w:t xml:space="preserve"> к длине вальцовой линии драного процесса </w:t>
      </w:r>
      <w:r>
        <w:rPr>
          <w:rFonts w:ascii="Times New Roman" w:hAnsi="Times New Roman" w:cs="Times New Roman"/>
          <w:iCs/>
          <w:sz w:val="28"/>
          <w:szCs w:val="28"/>
          <w:lang w:val="en-US"/>
        </w:rPr>
        <w:t>L</w:t>
      </w:r>
      <w:r>
        <w:rPr>
          <w:rFonts w:ascii="Times New Roman" w:hAnsi="Times New Roman" w:cs="Times New Roman"/>
          <w:iCs/>
          <w:sz w:val="28"/>
          <w:szCs w:val="28"/>
          <w:vertAlign w:val="subscript"/>
        </w:rPr>
        <w:t>др</w:t>
      </w:r>
      <w:r>
        <w:rPr>
          <w:rFonts w:ascii="Times New Roman" w:hAnsi="Times New Roman" w:cs="Times New Roman"/>
          <w:iCs/>
          <w:sz w:val="28"/>
          <w:szCs w:val="28"/>
        </w:rPr>
        <w:t>. Для многосортного пшеничного хлебопекарного помола с общим выходом муки 75% значение К</w:t>
      </w:r>
      <w:r>
        <w:rPr>
          <w:rFonts w:ascii="Times New Roman" w:hAnsi="Times New Roman" w:cs="Times New Roman"/>
          <w:iCs/>
          <w:sz w:val="28"/>
          <w:szCs w:val="28"/>
          <w:vertAlign w:val="subscript"/>
        </w:rPr>
        <w:t>дл</w:t>
      </w:r>
      <w:r>
        <w:rPr>
          <w:rFonts w:ascii="Times New Roman" w:hAnsi="Times New Roman" w:cs="Times New Roman"/>
          <w:iCs/>
          <w:sz w:val="28"/>
          <w:szCs w:val="28"/>
        </w:rPr>
        <w:t>, составляет 1,2...1,5. Принимаем К</w:t>
      </w:r>
      <w:r>
        <w:rPr>
          <w:rFonts w:ascii="Times New Roman" w:hAnsi="Times New Roman" w:cs="Times New Roman"/>
          <w:iCs/>
          <w:sz w:val="28"/>
          <w:szCs w:val="28"/>
          <w:vertAlign w:val="subscript"/>
        </w:rPr>
        <w:t>дл</w:t>
      </w:r>
      <w:r>
        <w:rPr>
          <w:rFonts w:ascii="Times New Roman" w:hAnsi="Times New Roman" w:cs="Times New Roman"/>
          <w:iCs/>
          <w:sz w:val="28"/>
          <w:szCs w:val="28"/>
        </w:rPr>
        <w:t xml:space="preserve"> = 1,35.</w:t>
      </w:r>
    </w:p>
    <w:p w:rsidR="00693C82" w:rsidRDefault="00B5403B">
      <w:pPr>
        <w:ind w:firstLine="709"/>
        <w:jc w:val="both"/>
        <w:rPr>
          <w:rFonts w:ascii="Times New Roman" w:hAnsi="Times New Roman" w:cs="Times New Roman"/>
          <w:iCs/>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rPr>
                <m:t>дл</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р</m:t>
                  </m:r>
                </m:sub>
              </m:sSub>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др</m:t>
                  </m:r>
                </m:sub>
              </m:sSub>
            </m:den>
          </m:f>
          <m:r>
            <w:rPr>
              <w:rFonts w:ascii="Cambria Math" w:hAnsi="Cambria Math" w:cs="Times New Roman"/>
              <w:sz w:val="28"/>
              <w:szCs w:val="28"/>
              <w:lang w:val="en-US"/>
            </w:rPr>
            <m:t>=1,35</m:t>
          </m:r>
        </m:oMath>
      </m:oMathPara>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По формуле 19 определяем длину валь</w:t>
      </w:r>
      <w:r>
        <w:rPr>
          <w:rFonts w:ascii="Times New Roman" w:hAnsi="Times New Roman" w:cs="Times New Roman"/>
          <w:iCs/>
          <w:sz w:val="28"/>
          <w:szCs w:val="28"/>
        </w:rPr>
        <w:t>цовой линии драного процесса, см:</w:t>
      </w:r>
    </w:p>
    <w:p w:rsidR="00693C82" w:rsidRDefault="00B5403B">
      <w:pPr>
        <w:ind w:firstLine="709"/>
        <w:jc w:val="both"/>
        <w:rPr>
          <w:rFonts w:ascii="Times New Roman" w:hAnsi="Times New Roman" w:cs="Times New Roman"/>
          <w:sz w:val="28"/>
          <w:szCs w:val="28"/>
          <w:vertAlign w:val="subscript"/>
          <w:lang w:val="en-US"/>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др</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4000</m:t>
              </m:r>
            </m:num>
            <m:den>
              <m:r>
                <w:rPr>
                  <w:rFonts w:ascii="Cambria Math" w:hAnsi="Cambria Math" w:cs="Times New Roman"/>
                  <w:sz w:val="28"/>
                  <w:szCs w:val="28"/>
                  <w:lang w:val="en-US"/>
                </w:rPr>
                <m:t>1,35+1</m:t>
              </m:r>
            </m:den>
          </m:f>
          <m:r>
            <w:rPr>
              <w:rFonts w:ascii="Cambria Math" w:hAnsi="Cambria Math" w:cs="Times New Roman"/>
              <w:sz w:val="28"/>
              <w:szCs w:val="28"/>
              <w:lang w:val="en-US"/>
            </w:rPr>
            <m:t>=1702</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По формуле 20 определяем суммарную длину вальцовой линии шлифовочного и размольного процесса, см:</w:t>
      </w:r>
    </w:p>
    <w:p w:rsidR="00693C82" w:rsidRDefault="00B5403B">
      <w:pPr>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р</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общ</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др</m:t>
              </m:r>
            </m:sub>
          </m:sSub>
          <m:r>
            <w:rPr>
              <w:rFonts w:ascii="Cambria Math" w:hAnsi="Cambria Math" w:cs="Times New Roman"/>
              <w:sz w:val="28"/>
              <w:szCs w:val="28"/>
              <w:lang w:val="en-US"/>
            </w:rPr>
            <m:t>=4000-1702=2298</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 xml:space="preserve">С учетом того, что от суммы длин вальцовых линий шлифовочного и </w:t>
      </w:r>
      <w:r>
        <w:rPr>
          <w:rFonts w:ascii="Times New Roman" w:hAnsi="Times New Roman" w:cs="Times New Roman"/>
          <w:iCs/>
          <w:sz w:val="28"/>
          <w:szCs w:val="28"/>
        </w:rPr>
        <w:t>размольного процесса на долю шлифовочного процесса приходится 25...30%, по формуле 21 определяем длину вальцовой линии шлифовочного процесса, приняв долю шлифовочного процесса равную 27 %, см:</w:t>
      </w:r>
    </w:p>
    <w:p w:rsidR="00693C82" w:rsidRDefault="00B5403B">
      <w:pPr>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шл</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2298∙27</m:t>
              </m:r>
            </m:num>
            <m:den>
              <m:r>
                <w:rPr>
                  <w:rFonts w:ascii="Cambria Math" w:hAnsi="Cambria Math" w:cs="Times New Roman"/>
                  <w:sz w:val="28"/>
                  <w:szCs w:val="28"/>
                  <w:lang w:val="en-US"/>
                </w:rPr>
                <m:t>100</m:t>
              </m:r>
            </m:den>
          </m:f>
          <m:r>
            <w:rPr>
              <w:rFonts w:ascii="Cambria Math" w:hAnsi="Cambria Math" w:cs="Times New Roman"/>
              <w:sz w:val="28"/>
              <w:szCs w:val="28"/>
              <w:lang w:val="en-US"/>
            </w:rPr>
            <m:t>=620</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 xml:space="preserve">По формуле 22 определяем длину вальцовой </w:t>
      </w:r>
      <w:r>
        <w:rPr>
          <w:rFonts w:ascii="Times New Roman" w:hAnsi="Times New Roman" w:cs="Times New Roman"/>
          <w:iCs/>
          <w:sz w:val="28"/>
          <w:szCs w:val="28"/>
        </w:rPr>
        <w:t>линии размольного процесса, см:</w:t>
      </w:r>
    </w:p>
    <w:p w:rsidR="00693C82" w:rsidRDefault="00B5403B">
      <w:pPr>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р</m:t>
              </m:r>
            </m:sub>
          </m:sSub>
          <m:r>
            <w:rPr>
              <w:rFonts w:ascii="Cambria Math" w:hAnsi="Cambria Math" w:cs="Times New Roman"/>
              <w:sz w:val="28"/>
              <w:szCs w:val="28"/>
              <w:lang w:val="en-US"/>
            </w:rPr>
            <m:t>=2298-620=1678</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По формуле 17 делаем проверку правильности расчетов. Суммарная длина вальцовой линии драного, шлифовочного и размольного процесса должна равняться общей длине вальцовой линии:</w:t>
      </w:r>
    </w:p>
    <w:p w:rsidR="00693C82" w:rsidRDefault="00B5403B">
      <w:pPr>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общ</m:t>
              </m:r>
            </m:sub>
          </m:sSub>
          <m:r>
            <w:rPr>
              <w:rFonts w:ascii="Cambria Math" w:hAnsi="Cambria Math" w:cs="Times New Roman"/>
              <w:sz w:val="28"/>
              <w:szCs w:val="28"/>
              <w:lang w:val="en-US"/>
            </w:rPr>
            <m:t>=1702+620+1678=4000</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Сдела</w:t>
      </w:r>
      <w:r>
        <w:rPr>
          <w:rFonts w:ascii="Times New Roman" w:hAnsi="Times New Roman" w:cs="Times New Roman"/>
          <w:iCs/>
          <w:sz w:val="28"/>
          <w:szCs w:val="28"/>
        </w:rPr>
        <w:t>нная проверка позволяет заключить, что распределение длины вальцовой линии по драному, шлифовочному и размольному процессу выполнено правильно.</w:t>
      </w: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Зная длину вальцовой линии драного процесса, необходимо распределить ее по технологическим системам, с учетом но</w:t>
      </w:r>
      <w:r>
        <w:rPr>
          <w:rFonts w:ascii="Times New Roman" w:hAnsi="Times New Roman" w:cs="Times New Roman"/>
          <w:iCs/>
          <w:sz w:val="28"/>
          <w:szCs w:val="28"/>
        </w:rPr>
        <w:t>рмативов для драного процесса многосортного помола пшеницы в хлебопекарную муку с выходом 75%, приведенных в Правилах организации и ведения технологического процесса на мукомольных заводах. Распределяем длину вальцовой линии драного процесса по каждой из п</w:t>
      </w:r>
      <w:r>
        <w:rPr>
          <w:rFonts w:ascii="Times New Roman" w:hAnsi="Times New Roman" w:cs="Times New Roman"/>
          <w:iCs/>
          <w:sz w:val="28"/>
          <w:szCs w:val="28"/>
        </w:rPr>
        <w:t>яти систем. Результаты расчетов представляем в форме таблицы.</w:t>
      </w:r>
    </w:p>
    <w:p w:rsidR="00693C82" w:rsidRDefault="00B5403B">
      <w:pPr>
        <w:jc w:val="both"/>
        <w:rPr>
          <w:rFonts w:ascii="Times New Roman" w:hAnsi="Times New Roman" w:cs="Times New Roman"/>
          <w:iCs/>
          <w:sz w:val="24"/>
          <w:szCs w:val="28"/>
        </w:rPr>
      </w:pPr>
      <w:r>
        <w:rPr>
          <w:rFonts w:ascii="Times New Roman" w:hAnsi="Times New Roman" w:cs="Times New Roman"/>
          <w:iCs/>
          <w:sz w:val="24"/>
          <w:szCs w:val="28"/>
        </w:rPr>
        <w:t>Таблица ... Распределение вальцовой линии драного процесса по системам</w:t>
      </w:r>
    </w:p>
    <w:tbl>
      <w:tblPr>
        <w:tblW w:w="0" w:type="auto"/>
        <w:tblInd w:w="-5" w:type="dxa"/>
        <w:tblLayout w:type="fixed"/>
        <w:tblCellMar>
          <w:left w:w="0" w:type="dxa"/>
          <w:right w:w="0" w:type="dxa"/>
        </w:tblCellMar>
        <w:tblLook w:val="04A0" w:firstRow="1" w:lastRow="0" w:firstColumn="1" w:lastColumn="0" w:noHBand="0" w:noVBand="1"/>
      </w:tblPr>
      <w:tblGrid>
        <w:gridCol w:w="1814"/>
        <w:gridCol w:w="1513"/>
        <w:gridCol w:w="1493"/>
        <w:gridCol w:w="5641"/>
      </w:tblGrid>
      <w:tr w:rsidR="00693C82">
        <w:trPr>
          <w:trHeight w:val="20"/>
        </w:trPr>
        <w:tc>
          <w:tcPr>
            <w:tcW w:w="1814"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Система</w:t>
            </w:r>
          </w:p>
        </w:tc>
        <w:tc>
          <w:tcPr>
            <w:tcW w:w="3006" w:type="dxa"/>
            <w:gridSpan w:val="2"/>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Распределение по системам, %</w:t>
            </w:r>
          </w:p>
        </w:tc>
        <w:tc>
          <w:tcPr>
            <w:tcW w:w="5641" w:type="dxa"/>
            <w:vMerge w:val="restart"/>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Расчетная длина вальцовой линии по системам, см</w:t>
            </w:r>
          </w:p>
        </w:tc>
      </w:tr>
      <w:tr w:rsidR="00693C82">
        <w:trPr>
          <w:trHeight w:val="20"/>
        </w:trPr>
        <w:tc>
          <w:tcPr>
            <w:tcW w:w="1814"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8"/>
              </w:rPr>
            </w:pPr>
          </w:p>
        </w:tc>
        <w:tc>
          <w:tcPr>
            <w:tcW w:w="151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по нормам</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фактическое</w:t>
            </w:r>
          </w:p>
        </w:tc>
        <w:tc>
          <w:tcPr>
            <w:tcW w:w="5641" w:type="dxa"/>
            <w:vMerge/>
            <w:tcBorders>
              <w:top w:val="nil"/>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8"/>
              </w:rPr>
            </w:pPr>
          </w:p>
        </w:tc>
      </w:tr>
      <w:tr w:rsidR="00693C82">
        <w:trPr>
          <w:trHeight w:val="20"/>
        </w:trPr>
        <w:tc>
          <w:tcPr>
            <w:tcW w:w="1814"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8"/>
              </w:rPr>
            </w:pPr>
            <w:r>
              <w:rPr>
                <w:rFonts w:ascii="Times New Roman" w:hAnsi="Times New Roman" w:cs="Times New Roman"/>
                <w:sz w:val="24"/>
                <w:szCs w:val="28"/>
              </w:rPr>
              <w:t>I драная</w:t>
            </w:r>
          </w:p>
        </w:tc>
        <w:tc>
          <w:tcPr>
            <w:tcW w:w="151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12...16</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16</w:t>
            </w:r>
          </w:p>
        </w:tc>
        <w:tc>
          <w:tcPr>
            <w:tcW w:w="5641"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m:oMathPara>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I</m:t>
                    </m:r>
                    <m:r>
                      <w:rPr>
                        <w:rFonts w:ascii="Cambria Math" w:hAnsi="Cambria Math" w:cs="Times New Roman"/>
                        <w:sz w:val="24"/>
                        <w:szCs w:val="28"/>
                      </w:rPr>
                      <m:t xml:space="preserve"> др</m:t>
                    </m:r>
                  </m:sub>
                </m:sSub>
                <m:r>
                  <w:rPr>
                    <w:rFonts w:ascii="Cambria Math" w:hAnsi="Cambria Math" w:cs="Times New Roman"/>
                    <w:sz w:val="24"/>
                    <w:szCs w:val="28"/>
                    <w:lang w:val="en-US"/>
                  </w:rPr>
                  <m:t>=</m:t>
                </m:r>
                <m:f>
                  <m:fPr>
                    <m:ctrlPr>
                      <w:rPr>
                        <w:rFonts w:ascii="Cambria Math" w:hAnsi="Cambria Math" w:cs="Times New Roman"/>
                        <w:i/>
                        <w:sz w:val="24"/>
                        <w:szCs w:val="28"/>
                        <w:lang w:val="en-US"/>
                      </w:rPr>
                    </m:ctrlPr>
                  </m:fPr>
                  <m:num>
                    <m:r>
                      <w:rPr>
                        <w:rFonts w:ascii="Cambria Math" w:hAnsi="Cambria Math" w:cs="Times New Roman"/>
                        <w:sz w:val="24"/>
                        <w:szCs w:val="28"/>
                        <w:lang w:val="en-US"/>
                      </w:rPr>
                      <m:t>1702∙16</m:t>
                    </m:r>
                  </m:num>
                  <m:den>
                    <m:r>
                      <w:rPr>
                        <w:rFonts w:ascii="Cambria Math" w:hAnsi="Cambria Math" w:cs="Times New Roman"/>
                        <w:sz w:val="24"/>
                        <w:szCs w:val="28"/>
                        <w:lang w:val="en-US"/>
                      </w:rPr>
                      <m:t>100</m:t>
                    </m:r>
                  </m:den>
                </m:f>
                <m:r>
                  <w:rPr>
                    <w:rFonts w:ascii="Cambria Math" w:hAnsi="Cambria Math" w:cs="Times New Roman"/>
                    <w:sz w:val="24"/>
                    <w:szCs w:val="28"/>
                    <w:lang w:val="en-US"/>
                  </w:rPr>
                  <m:t>=272</m:t>
                </m:r>
              </m:oMath>
            </m:oMathPara>
          </w:p>
        </w:tc>
      </w:tr>
      <w:tr w:rsidR="00693C82">
        <w:trPr>
          <w:trHeight w:val="20"/>
        </w:trPr>
        <w:tc>
          <w:tcPr>
            <w:tcW w:w="1814"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8"/>
              </w:rPr>
            </w:pPr>
            <w:r>
              <w:rPr>
                <w:rFonts w:ascii="Times New Roman" w:hAnsi="Times New Roman" w:cs="Times New Roman"/>
                <w:sz w:val="24"/>
                <w:szCs w:val="28"/>
                <w:lang w:val="en-US"/>
              </w:rPr>
              <w:t>II</w:t>
            </w:r>
            <w:r>
              <w:rPr>
                <w:rFonts w:ascii="Times New Roman" w:hAnsi="Times New Roman" w:cs="Times New Roman"/>
                <w:sz w:val="24"/>
                <w:szCs w:val="28"/>
              </w:rPr>
              <w:t xml:space="preserve"> драная</w:t>
            </w:r>
          </w:p>
        </w:tc>
        <w:tc>
          <w:tcPr>
            <w:tcW w:w="151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22...26</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26</w:t>
            </w:r>
          </w:p>
        </w:tc>
        <w:tc>
          <w:tcPr>
            <w:tcW w:w="5641"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m:oMathPara>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II</m:t>
                    </m:r>
                    <m:r>
                      <w:rPr>
                        <w:rFonts w:ascii="Cambria Math" w:hAnsi="Cambria Math" w:cs="Times New Roman"/>
                        <w:sz w:val="24"/>
                        <w:szCs w:val="28"/>
                      </w:rPr>
                      <m:t xml:space="preserve"> др</m:t>
                    </m:r>
                  </m:sub>
                </m:sSub>
                <m:r>
                  <w:rPr>
                    <w:rFonts w:ascii="Cambria Math" w:hAnsi="Cambria Math" w:cs="Times New Roman"/>
                    <w:sz w:val="24"/>
                    <w:szCs w:val="28"/>
                    <w:lang w:val="en-US"/>
                  </w:rPr>
                  <m:t>=</m:t>
                </m:r>
                <m:f>
                  <m:fPr>
                    <m:ctrlPr>
                      <w:rPr>
                        <w:rFonts w:ascii="Cambria Math" w:hAnsi="Cambria Math" w:cs="Times New Roman"/>
                        <w:i/>
                        <w:sz w:val="24"/>
                        <w:szCs w:val="28"/>
                        <w:lang w:val="en-US"/>
                      </w:rPr>
                    </m:ctrlPr>
                  </m:fPr>
                  <m:num>
                    <m:r>
                      <w:rPr>
                        <w:rFonts w:ascii="Cambria Math" w:hAnsi="Cambria Math" w:cs="Times New Roman"/>
                        <w:sz w:val="24"/>
                        <w:szCs w:val="28"/>
                        <w:lang w:val="en-US"/>
                      </w:rPr>
                      <m:t>1702∙26</m:t>
                    </m:r>
                  </m:num>
                  <m:den>
                    <m:r>
                      <w:rPr>
                        <w:rFonts w:ascii="Cambria Math" w:hAnsi="Cambria Math" w:cs="Times New Roman"/>
                        <w:sz w:val="24"/>
                        <w:szCs w:val="28"/>
                        <w:lang w:val="en-US"/>
                      </w:rPr>
                      <m:t>100</m:t>
                    </m:r>
                  </m:den>
                </m:f>
                <m:r>
                  <w:rPr>
                    <w:rFonts w:ascii="Cambria Math" w:hAnsi="Cambria Math" w:cs="Times New Roman"/>
                    <w:sz w:val="24"/>
                    <w:szCs w:val="28"/>
                    <w:lang w:val="en-US"/>
                  </w:rPr>
                  <m:t>=443</m:t>
                </m:r>
              </m:oMath>
            </m:oMathPara>
          </w:p>
        </w:tc>
      </w:tr>
      <w:tr w:rsidR="00693C82">
        <w:trPr>
          <w:trHeight w:val="20"/>
        </w:trPr>
        <w:tc>
          <w:tcPr>
            <w:tcW w:w="1814"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8"/>
              </w:rPr>
            </w:pPr>
            <w:r>
              <w:rPr>
                <w:rFonts w:ascii="Times New Roman" w:hAnsi="Times New Roman" w:cs="Times New Roman"/>
                <w:sz w:val="24"/>
                <w:szCs w:val="28"/>
              </w:rPr>
              <w:t>III драная</w:t>
            </w:r>
          </w:p>
        </w:tc>
        <w:tc>
          <w:tcPr>
            <w:tcW w:w="151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22...26</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26</w:t>
            </w:r>
          </w:p>
        </w:tc>
        <w:tc>
          <w:tcPr>
            <w:tcW w:w="5641"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m:oMathPara>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III</m:t>
                    </m:r>
                    <m:r>
                      <w:rPr>
                        <w:rFonts w:ascii="Cambria Math" w:hAnsi="Cambria Math" w:cs="Times New Roman"/>
                        <w:sz w:val="24"/>
                        <w:szCs w:val="28"/>
                      </w:rPr>
                      <m:t xml:space="preserve"> др</m:t>
                    </m:r>
                  </m:sub>
                </m:sSub>
                <m:r>
                  <w:rPr>
                    <w:rFonts w:ascii="Cambria Math" w:hAnsi="Cambria Math" w:cs="Times New Roman"/>
                    <w:sz w:val="24"/>
                    <w:szCs w:val="28"/>
                    <w:lang w:val="en-US"/>
                  </w:rPr>
                  <m:t>=</m:t>
                </m:r>
                <m:f>
                  <m:fPr>
                    <m:ctrlPr>
                      <w:rPr>
                        <w:rFonts w:ascii="Cambria Math" w:hAnsi="Cambria Math" w:cs="Times New Roman"/>
                        <w:i/>
                        <w:sz w:val="24"/>
                        <w:szCs w:val="28"/>
                        <w:lang w:val="en-US"/>
                      </w:rPr>
                    </m:ctrlPr>
                  </m:fPr>
                  <m:num>
                    <m:r>
                      <w:rPr>
                        <w:rFonts w:ascii="Cambria Math" w:hAnsi="Cambria Math" w:cs="Times New Roman"/>
                        <w:sz w:val="24"/>
                        <w:szCs w:val="28"/>
                        <w:lang w:val="en-US"/>
                      </w:rPr>
                      <m:t>1702∙26</m:t>
                    </m:r>
                  </m:num>
                  <m:den>
                    <m:r>
                      <w:rPr>
                        <w:rFonts w:ascii="Cambria Math" w:hAnsi="Cambria Math" w:cs="Times New Roman"/>
                        <w:sz w:val="24"/>
                        <w:szCs w:val="28"/>
                        <w:lang w:val="en-US"/>
                      </w:rPr>
                      <m:t>100</m:t>
                    </m:r>
                  </m:den>
                </m:f>
                <m:r>
                  <w:rPr>
                    <w:rFonts w:ascii="Cambria Math" w:hAnsi="Cambria Math" w:cs="Times New Roman"/>
                    <w:sz w:val="24"/>
                    <w:szCs w:val="28"/>
                    <w:lang w:val="en-US"/>
                  </w:rPr>
                  <m:t>=443</m:t>
                </m:r>
              </m:oMath>
            </m:oMathPara>
          </w:p>
        </w:tc>
      </w:tr>
      <w:tr w:rsidR="00693C82">
        <w:trPr>
          <w:trHeight w:val="20"/>
        </w:trPr>
        <w:tc>
          <w:tcPr>
            <w:tcW w:w="1814"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8"/>
              </w:rPr>
            </w:pPr>
            <w:r>
              <w:rPr>
                <w:rFonts w:ascii="Times New Roman" w:hAnsi="Times New Roman" w:cs="Times New Roman"/>
                <w:sz w:val="24"/>
                <w:szCs w:val="28"/>
              </w:rPr>
              <w:t>IV драная</w:t>
            </w:r>
          </w:p>
        </w:tc>
        <w:tc>
          <w:tcPr>
            <w:tcW w:w="151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17...22</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19</w:t>
            </w:r>
          </w:p>
        </w:tc>
        <w:tc>
          <w:tcPr>
            <w:tcW w:w="5641"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m:oMathPara>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IV</m:t>
                    </m:r>
                    <m:r>
                      <w:rPr>
                        <w:rFonts w:ascii="Cambria Math" w:hAnsi="Cambria Math" w:cs="Times New Roman"/>
                        <w:sz w:val="24"/>
                        <w:szCs w:val="28"/>
                      </w:rPr>
                      <m:t xml:space="preserve"> др</m:t>
                    </m:r>
                  </m:sub>
                </m:sSub>
                <m:r>
                  <w:rPr>
                    <w:rFonts w:ascii="Cambria Math" w:hAnsi="Cambria Math" w:cs="Times New Roman"/>
                    <w:sz w:val="24"/>
                    <w:szCs w:val="28"/>
                    <w:lang w:val="en-US"/>
                  </w:rPr>
                  <m:t>=</m:t>
                </m:r>
                <m:f>
                  <m:fPr>
                    <m:ctrlPr>
                      <w:rPr>
                        <w:rFonts w:ascii="Cambria Math" w:hAnsi="Cambria Math" w:cs="Times New Roman"/>
                        <w:i/>
                        <w:sz w:val="24"/>
                        <w:szCs w:val="28"/>
                        <w:lang w:val="en-US"/>
                      </w:rPr>
                    </m:ctrlPr>
                  </m:fPr>
                  <m:num>
                    <m:r>
                      <w:rPr>
                        <w:rFonts w:ascii="Cambria Math" w:hAnsi="Cambria Math" w:cs="Times New Roman"/>
                        <w:sz w:val="24"/>
                        <w:szCs w:val="28"/>
                        <w:lang w:val="en-US"/>
                      </w:rPr>
                      <m:t>1702∙19</m:t>
                    </m:r>
                  </m:num>
                  <m:den>
                    <m:r>
                      <w:rPr>
                        <w:rFonts w:ascii="Cambria Math" w:hAnsi="Cambria Math" w:cs="Times New Roman"/>
                        <w:sz w:val="24"/>
                        <w:szCs w:val="28"/>
                        <w:lang w:val="en-US"/>
                      </w:rPr>
                      <m:t>100</m:t>
                    </m:r>
                  </m:den>
                </m:f>
                <m:r>
                  <w:rPr>
                    <w:rFonts w:ascii="Cambria Math" w:hAnsi="Cambria Math" w:cs="Times New Roman"/>
                    <w:sz w:val="24"/>
                    <w:szCs w:val="28"/>
                    <w:lang w:val="en-US"/>
                  </w:rPr>
                  <m:t>=323</m:t>
                </m:r>
              </m:oMath>
            </m:oMathPara>
          </w:p>
        </w:tc>
      </w:tr>
      <w:tr w:rsidR="00693C82">
        <w:trPr>
          <w:trHeight w:val="20"/>
        </w:trPr>
        <w:tc>
          <w:tcPr>
            <w:tcW w:w="1814"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8"/>
              </w:rPr>
            </w:pPr>
            <w:r>
              <w:rPr>
                <w:rFonts w:ascii="Times New Roman" w:hAnsi="Times New Roman" w:cs="Times New Roman"/>
                <w:sz w:val="24"/>
                <w:szCs w:val="28"/>
              </w:rPr>
              <w:lastRenderedPageBreak/>
              <w:t>V драная</w:t>
            </w:r>
          </w:p>
        </w:tc>
        <w:tc>
          <w:tcPr>
            <w:tcW w:w="151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8...14</w:t>
            </w:r>
          </w:p>
        </w:tc>
        <w:tc>
          <w:tcPr>
            <w:tcW w:w="149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13</w:t>
            </w:r>
          </w:p>
        </w:tc>
        <w:tc>
          <w:tcPr>
            <w:tcW w:w="5641"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m:oMathPara>
              <m:oMath>
                <m:sSub>
                  <m:sSubPr>
                    <m:ctrlPr>
                      <w:rPr>
                        <w:rFonts w:ascii="Cambria Math" w:hAnsi="Cambria Math" w:cs="Times New Roman"/>
                        <w:i/>
                        <w:sz w:val="24"/>
                        <w:szCs w:val="28"/>
                        <w:lang w:val="en-US"/>
                      </w:rPr>
                    </m:ctrlPr>
                  </m:sSubPr>
                  <m:e>
                    <m:r>
                      <w:rPr>
                        <w:rFonts w:ascii="Cambria Math" w:hAnsi="Cambria Math" w:cs="Times New Roman"/>
                        <w:sz w:val="24"/>
                        <w:szCs w:val="28"/>
                        <w:lang w:val="en-US"/>
                      </w:rPr>
                      <m:t>L</m:t>
                    </m:r>
                  </m:e>
                  <m:sub>
                    <m:r>
                      <w:rPr>
                        <w:rFonts w:ascii="Cambria Math" w:hAnsi="Cambria Math" w:cs="Times New Roman"/>
                        <w:sz w:val="24"/>
                        <w:szCs w:val="28"/>
                      </w:rPr>
                      <m:t>V</m:t>
                    </m:r>
                    <m:r>
                      <w:rPr>
                        <w:rFonts w:ascii="Cambria Math" w:hAnsi="Cambria Math" w:cs="Times New Roman"/>
                        <w:sz w:val="24"/>
                        <w:szCs w:val="28"/>
                      </w:rPr>
                      <m:t xml:space="preserve"> др</m:t>
                    </m:r>
                  </m:sub>
                </m:sSub>
                <m:r>
                  <w:rPr>
                    <w:rFonts w:ascii="Cambria Math" w:hAnsi="Cambria Math" w:cs="Times New Roman"/>
                    <w:sz w:val="24"/>
                    <w:szCs w:val="28"/>
                    <w:lang w:val="en-US"/>
                  </w:rPr>
                  <m:t>=</m:t>
                </m:r>
                <m:f>
                  <m:fPr>
                    <m:ctrlPr>
                      <w:rPr>
                        <w:rFonts w:ascii="Cambria Math" w:hAnsi="Cambria Math" w:cs="Times New Roman"/>
                        <w:i/>
                        <w:sz w:val="24"/>
                        <w:szCs w:val="28"/>
                        <w:lang w:val="en-US"/>
                      </w:rPr>
                    </m:ctrlPr>
                  </m:fPr>
                  <m:num>
                    <m:r>
                      <w:rPr>
                        <w:rFonts w:ascii="Cambria Math" w:hAnsi="Cambria Math" w:cs="Times New Roman"/>
                        <w:sz w:val="24"/>
                        <w:szCs w:val="28"/>
                        <w:lang w:val="en-US"/>
                      </w:rPr>
                      <m:t>1702∙13</m:t>
                    </m:r>
                  </m:num>
                  <m:den>
                    <m:r>
                      <w:rPr>
                        <w:rFonts w:ascii="Cambria Math" w:hAnsi="Cambria Math" w:cs="Times New Roman"/>
                        <w:sz w:val="24"/>
                        <w:szCs w:val="28"/>
                        <w:lang w:val="en-US"/>
                      </w:rPr>
                      <m:t>100</m:t>
                    </m:r>
                  </m:den>
                </m:f>
                <m:r>
                  <w:rPr>
                    <w:rFonts w:ascii="Cambria Math" w:hAnsi="Cambria Math" w:cs="Times New Roman"/>
                    <w:sz w:val="24"/>
                    <w:szCs w:val="28"/>
                    <w:lang w:val="en-US"/>
                  </w:rPr>
                  <m:t>=221</m:t>
                </m:r>
              </m:oMath>
            </m:oMathPara>
          </w:p>
        </w:tc>
      </w:tr>
      <w:tr w:rsidR="00693C82">
        <w:trPr>
          <w:trHeight w:val="20"/>
        </w:trPr>
        <w:tc>
          <w:tcPr>
            <w:tcW w:w="1814"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8"/>
              </w:rPr>
            </w:pPr>
            <w:r>
              <w:rPr>
                <w:rFonts w:ascii="Times New Roman" w:hAnsi="Times New Roman" w:cs="Times New Roman"/>
                <w:sz w:val="24"/>
                <w:szCs w:val="28"/>
              </w:rPr>
              <w:t>Итого</w:t>
            </w:r>
          </w:p>
        </w:tc>
        <w:tc>
          <w:tcPr>
            <w:tcW w:w="1513"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lang w:val="en-US"/>
              </w:rPr>
            </w:pPr>
            <w:r>
              <w:rPr>
                <w:rFonts w:ascii="Times New Roman" w:hAnsi="Times New Roman" w:cs="Times New Roman"/>
                <w:sz w:val="24"/>
                <w:szCs w:val="28"/>
                <w:lang w:val="en-US"/>
              </w:rPr>
              <w:t>–</w:t>
            </w:r>
          </w:p>
        </w:tc>
        <w:tc>
          <w:tcPr>
            <w:tcW w:w="1493"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w:t>
            </w:r>
          </w:p>
        </w:tc>
        <w:tc>
          <w:tcPr>
            <w:tcW w:w="5641"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1702</w:t>
            </w:r>
          </w:p>
        </w:tc>
      </w:tr>
    </w:tbl>
    <w:p w:rsidR="00693C82" w:rsidRDefault="00693C82">
      <w:pPr>
        <w:jc w:val="both"/>
        <w:rPr>
          <w:rFonts w:ascii="Times New Roman" w:hAnsi="Times New Roman" w:cs="Times New Roman"/>
          <w:sz w:val="24"/>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 xml:space="preserve">Расчеты </w:t>
      </w:r>
      <w:r>
        <w:rPr>
          <w:rFonts w:ascii="Times New Roman" w:hAnsi="Times New Roman" w:cs="Times New Roman"/>
          <w:iCs/>
          <w:sz w:val="28"/>
          <w:szCs w:val="28"/>
        </w:rPr>
        <w:t>показали, что сумма рассчитанных длин вальцовой линии по системам драного процесса равна общей длине вальцовой линии драного процесса, см:</w:t>
      </w:r>
    </w:p>
    <w:p w:rsidR="00693C82" w:rsidRDefault="00B5403B">
      <w:pPr>
        <w:ind w:firstLine="709"/>
        <w:jc w:val="both"/>
        <w:rPr>
          <w:rFonts w:ascii="Times New Roman" w:hAnsi="Times New Roman" w:cs="Times New Roman"/>
          <w:sz w:val="28"/>
          <w:szCs w:val="28"/>
        </w:rPr>
      </w:pPr>
      <m:oMathPara>
        <m:oMath>
          <m:r>
            <w:rPr>
              <w:rFonts w:ascii="Cambria Math" w:hAnsi="Cambria Math" w:cs="Times New Roman"/>
              <w:sz w:val="28"/>
              <w:szCs w:val="28"/>
            </w:rPr>
            <m:t>272+443+443+323+221=1702=</m:t>
          </m:r>
          <m:sSub>
            <m:sSubPr>
              <m:ctrlPr>
                <w:rPr>
                  <w:rFonts w:ascii="Cambria Math" w:hAnsi="Cambria Math" w:cs="Times New Roman"/>
                  <w:i/>
                  <w:sz w:val="28"/>
                  <w:szCs w:val="28"/>
                </w:rPr>
              </m:ctrlPr>
            </m:sSubPr>
            <m:e>
              <m:r>
                <w:rPr>
                  <w:rFonts w:ascii="Cambria Math" w:hAnsi="Cambria Math" w:cs="Times New Roman"/>
                  <w:sz w:val="28"/>
                  <w:szCs w:val="28"/>
                  <w:lang w:val="en-US"/>
                </w:rPr>
                <m:t>L</m:t>
              </m:r>
            </m:e>
            <m:sub>
              <m:r>
                <w:rPr>
                  <w:rFonts w:ascii="Cambria Math" w:hAnsi="Cambria Math" w:cs="Times New Roman"/>
                  <w:sz w:val="28"/>
                  <w:szCs w:val="28"/>
                </w:rPr>
                <m:t>др</m:t>
              </m:r>
            </m:sub>
          </m:sSub>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Для каждой технологической системы драного процесса подбираем типоразмеры вальцовых ста</w:t>
      </w:r>
      <w:r>
        <w:rPr>
          <w:rFonts w:ascii="Times New Roman" w:hAnsi="Times New Roman" w:cs="Times New Roman"/>
          <w:iCs/>
          <w:sz w:val="28"/>
          <w:szCs w:val="28"/>
        </w:rPr>
        <w:t>нков, определяем их количество и рассчитываем фактическую длину вальцовой линии драного процесса. Исходим из того, что длина мелющей линии всего станка с вальцами размером 1000</w:t>
      </w:r>
      <w:r>
        <w:rPr>
          <w:rFonts w:ascii="Times New Roman" w:hAnsi="Times New Roman" w:cs="Times New Roman"/>
          <w:iCs/>
          <w:sz w:val="24"/>
          <w:szCs w:val="28"/>
        </w:rPr>
        <w:t>×</w:t>
      </w:r>
      <w:r>
        <w:rPr>
          <w:rFonts w:ascii="Times New Roman" w:hAnsi="Times New Roman" w:cs="Times New Roman"/>
          <w:iCs/>
          <w:sz w:val="28"/>
          <w:szCs w:val="28"/>
        </w:rPr>
        <w:t>250 составляет 200 см, станка с вальцами размером 800</w:t>
      </w:r>
      <w:r>
        <w:rPr>
          <w:rFonts w:ascii="Times New Roman" w:hAnsi="Times New Roman" w:cs="Times New Roman"/>
          <w:iCs/>
          <w:sz w:val="24"/>
          <w:szCs w:val="28"/>
        </w:rPr>
        <w:t>×</w:t>
      </w:r>
      <w:r>
        <w:rPr>
          <w:rFonts w:ascii="Times New Roman" w:hAnsi="Times New Roman" w:cs="Times New Roman"/>
          <w:iCs/>
          <w:sz w:val="28"/>
          <w:szCs w:val="28"/>
        </w:rPr>
        <w:t>250-160 см, а станка с ва</w:t>
      </w:r>
      <w:r>
        <w:rPr>
          <w:rFonts w:ascii="Times New Roman" w:hAnsi="Times New Roman" w:cs="Times New Roman"/>
          <w:iCs/>
          <w:sz w:val="28"/>
          <w:szCs w:val="28"/>
        </w:rPr>
        <w:t>льцами размером 600</w:t>
      </w:r>
      <w:r>
        <w:rPr>
          <w:rFonts w:ascii="Times New Roman" w:hAnsi="Times New Roman" w:cs="Times New Roman"/>
          <w:iCs/>
          <w:sz w:val="24"/>
          <w:szCs w:val="28"/>
        </w:rPr>
        <w:t>×</w:t>
      </w:r>
      <w:r>
        <w:rPr>
          <w:rFonts w:ascii="Times New Roman" w:hAnsi="Times New Roman" w:cs="Times New Roman"/>
          <w:iCs/>
          <w:sz w:val="28"/>
          <w:szCs w:val="28"/>
        </w:rPr>
        <w:t>250 длина мелющей линии составляет 120 см.</w:t>
      </w: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Длина мелющей линии половины станка с вальцами размером 1000</w:t>
      </w:r>
      <w:r>
        <w:rPr>
          <w:rFonts w:ascii="Times New Roman" w:hAnsi="Times New Roman" w:cs="Times New Roman"/>
          <w:iCs/>
          <w:sz w:val="24"/>
          <w:szCs w:val="28"/>
        </w:rPr>
        <w:t>×</w:t>
      </w:r>
      <w:r>
        <w:rPr>
          <w:rFonts w:ascii="Times New Roman" w:hAnsi="Times New Roman" w:cs="Times New Roman"/>
          <w:iCs/>
          <w:sz w:val="28"/>
          <w:szCs w:val="28"/>
        </w:rPr>
        <w:t>250 составляет 100 см, половины станка с вальцами размером 800</w:t>
      </w:r>
      <w:r>
        <w:rPr>
          <w:rFonts w:ascii="Times New Roman" w:hAnsi="Times New Roman" w:cs="Times New Roman"/>
          <w:iCs/>
          <w:sz w:val="24"/>
          <w:szCs w:val="28"/>
        </w:rPr>
        <w:t>×</w:t>
      </w:r>
      <w:r>
        <w:rPr>
          <w:rFonts w:ascii="Times New Roman" w:hAnsi="Times New Roman" w:cs="Times New Roman"/>
          <w:iCs/>
          <w:sz w:val="28"/>
          <w:szCs w:val="28"/>
        </w:rPr>
        <w:t>250-80 см. а половины станка с вальцами размером 600</w:t>
      </w:r>
      <w:r>
        <w:rPr>
          <w:rFonts w:ascii="Times New Roman" w:hAnsi="Times New Roman" w:cs="Times New Roman"/>
          <w:iCs/>
          <w:sz w:val="24"/>
          <w:szCs w:val="28"/>
        </w:rPr>
        <w:t>×</w:t>
      </w:r>
      <w:r>
        <w:rPr>
          <w:rFonts w:ascii="Times New Roman" w:hAnsi="Times New Roman" w:cs="Times New Roman"/>
          <w:iCs/>
          <w:sz w:val="28"/>
          <w:szCs w:val="28"/>
        </w:rPr>
        <w:t>250 длина мелюще</w:t>
      </w:r>
      <w:r>
        <w:rPr>
          <w:rFonts w:ascii="Times New Roman" w:hAnsi="Times New Roman" w:cs="Times New Roman"/>
          <w:iCs/>
          <w:sz w:val="28"/>
          <w:szCs w:val="28"/>
        </w:rPr>
        <w:t>й линии составляет 60 см. Расчеты проводим, заполняя таблицу-</w:t>
      </w:r>
    </w:p>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Таблица ... - Подбор типоразмеров вальцовых станков и определение их количества</w:t>
      </w:r>
    </w:p>
    <w:tbl>
      <w:tblPr>
        <w:tblW w:w="10558" w:type="dxa"/>
        <w:tblInd w:w="-5" w:type="dxa"/>
        <w:tblLayout w:type="fixed"/>
        <w:tblCellMar>
          <w:left w:w="0" w:type="dxa"/>
          <w:right w:w="0" w:type="dxa"/>
        </w:tblCellMar>
        <w:tblLook w:val="04A0" w:firstRow="1" w:lastRow="0" w:firstColumn="1" w:lastColumn="0" w:noHBand="0" w:noVBand="1"/>
      </w:tblPr>
      <w:tblGrid>
        <w:gridCol w:w="1832"/>
        <w:gridCol w:w="2741"/>
        <w:gridCol w:w="2176"/>
        <w:gridCol w:w="1465"/>
        <w:gridCol w:w="2344"/>
      </w:tblGrid>
      <w:tr w:rsidR="00693C82">
        <w:trPr>
          <w:trHeight w:val="20"/>
        </w:trPr>
        <w:tc>
          <w:tcPr>
            <w:tcW w:w="183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Система</w:t>
            </w:r>
          </w:p>
        </w:tc>
        <w:tc>
          <w:tcPr>
            <w:tcW w:w="274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Расчетная длина вальцовой линии по системам, см</w:t>
            </w:r>
          </w:p>
        </w:tc>
        <w:tc>
          <w:tcPr>
            <w:tcW w:w="217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Размер вальцов, мм</w:t>
            </w:r>
          </w:p>
        </w:tc>
        <w:tc>
          <w:tcPr>
            <w:tcW w:w="146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Количество станков</w:t>
            </w:r>
          </w:p>
        </w:tc>
        <w:tc>
          <w:tcPr>
            <w:tcW w:w="234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Фактическая длина ва</w:t>
            </w:r>
            <w:r>
              <w:rPr>
                <w:rFonts w:ascii="Times New Roman" w:hAnsi="Times New Roman" w:cs="Times New Roman"/>
                <w:iCs/>
                <w:sz w:val="24"/>
                <w:szCs w:val="24"/>
              </w:rPr>
              <w:t>льцовой линии, см</w:t>
            </w:r>
          </w:p>
        </w:tc>
      </w:tr>
      <w:tr w:rsidR="00693C82">
        <w:trPr>
          <w:trHeight w:val="20"/>
        </w:trPr>
        <w:tc>
          <w:tcPr>
            <w:tcW w:w="1832"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I драная</w:t>
            </w:r>
          </w:p>
        </w:tc>
        <w:tc>
          <w:tcPr>
            <w:tcW w:w="274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I</m:t>
                    </m:r>
                    <m:r>
                      <w:rPr>
                        <w:rFonts w:ascii="Cambria Math" w:hAnsi="Cambria Math" w:cs="Times New Roman"/>
                        <w:sz w:val="24"/>
                        <w:szCs w:val="24"/>
                      </w:rPr>
                      <m:t xml:space="preserve"> др</m:t>
                    </m:r>
                  </m:sub>
                </m:sSub>
                <m:r>
                  <w:rPr>
                    <w:rFonts w:ascii="Cambria Math" w:hAnsi="Cambria Math" w:cs="Times New Roman"/>
                    <w:sz w:val="24"/>
                    <w:szCs w:val="24"/>
                    <w:lang w:val="en-US"/>
                  </w:rPr>
                  <m:t>=272</m:t>
                </m:r>
              </m:oMath>
            </m:oMathPara>
          </w:p>
        </w:tc>
        <w:tc>
          <w:tcPr>
            <w:tcW w:w="217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lang w:val="en-US"/>
              </w:rPr>
              <w:t>1000×250</w:t>
            </w:r>
          </w:p>
        </w:tc>
        <w:tc>
          <w:tcPr>
            <w:tcW w:w="146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1,5</w:t>
            </w:r>
          </w:p>
        </w:tc>
        <w:tc>
          <w:tcPr>
            <w:tcW w:w="234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ф</m:t>
                    </m:r>
                    <m:r>
                      <w:rPr>
                        <w:rFonts w:ascii="Cambria Math" w:hAnsi="Cambria Math" w:cs="Times New Roman"/>
                        <w:sz w:val="24"/>
                        <w:szCs w:val="24"/>
                      </w:rPr>
                      <m:t>I</m:t>
                    </m:r>
                    <m:r>
                      <w:rPr>
                        <w:rFonts w:ascii="Cambria Math" w:hAnsi="Cambria Math" w:cs="Times New Roman"/>
                        <w:sz w:val="24"/>
                        <w:szCs w:val="24"/>
                      </w:rPr>
                      <m:t xml:space="preserve"> др</m:t>
                    </m:r>
                  </m:sub>
                </m:sSub>
                <m:r>
                  <w:rPr>
                    <w:rFonts w:ascii="Cambria Math" w:hAnsi="Cambria Math" w:cs="Times New Roman"/>
                    <w:sz w:val="24"/>
                    <w:szCs w:val="24"/>
                    <w:lang w:val="en-US"/>
                  </w:rPr>
                  <m:t>=300</m:t>
                </m:r>
              </m:oMath>
            </m:oMathPara>
          </w:p>
        </w:tc>
      </w:tr>
      <w:tr w:rsidR="00693C82">
        <w:trPr>
          <w:trHeight w:val="20"/>
        </w:trPr>
        <w:tc>
          <w:tcPr>
            <w:tcW w:w="1832"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lang w:val="en-US"/>
              </w:rPr>
              <w:t>II</w:t>
            </w:r>
            <w:r>
              <w:rPr>
                <w:rFonts w:ascii="Times New Roman" w:hAnsi="Times New Roman" w:cs="Times New Roman"/>
                <w:iCs/>
                <w:sz w:val="24"/>
                <w:szCs w:val="24"/>
              </w:rPr>
              <w:t xml:space="preserve"> драная</w:t>
            </w:r>
          </w:p>
        </w:tc>
        <w:tc>
          <w:tcPr>
            <w:tcW w:w="274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II</m:t>
                    </m:r>
                    <m:r>
                      <w:rPr>
                        <w:rFonts w:ascii="Cambria Math" w:hAnsi="Cambria Math" w:cs="Times New Roman"/>
                        <w:sz w:val="24"/>
                        <w:szCs w:val="24"/>
                      </w:rPr>
                      <m:t xml:space="preserve"> др</m:t>
                    </m:r>
                  </m:sub>
                </m:sSub>
                <m:r>
                  <w:rPr>
                    <w:rFonts w:ascii="Cambria Math" w:hAnsi="Cambria Math" w:cs="Times New Roman"/>
                    <w:sz w:val="24"/>
                    <w:szCs w:val="24"/>
                    <w:lang w:val="en-US"/>
                  </w:rPr>
                  <m:t>=443</m:t>
                </m:r>
              </m:oMath>
            </m:oMathPara>
          </w:p>
        </w:tc>
        <w:tc>
          <w:tcPr>
            <w:tcW w:w="217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lang w:val="en-US"/>
              </w:rPr>
              <w:t>1000×250</w:t>
            </w:r>
          </w:p>
        </w:tc>
        <w:tc>
          <w:tcPr>
            <w:tcW w:w="146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2,5</w:t>
            </w:r>
          </w:p>
        </w:tc>
        <w:tc>
          <w:tcPr>
            <w:tcW w:w="234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ф</m:t>
                    </m:r>
                    <m:r>
                      <w:rPr>
                        <w:rFonts w:ascii="Cambria Math" w:hAnsi="Cambria Math" w:cs="Times New Roman"/>
                        <w:sz w:val="24"/>
                        <w:szCs w:val="24"/>
                      </w:rPr>
                      <m:t>II</m:t>
                    </m:r>
                    <m:r>
                      <w:rPr>
                        <w:rFonts w:ascii="Cambria Math" w:hAnsi="Cambria Math" w:cs="Times New Roman"/>
                        <w:sz w:val="24"/>
                        <w:szCs w:val="24"/>
                      </w:rPr>
                      <m:t xml:space="preserve"> др</m:t>
                    </m:r>
                  </m:sub>
                </m:sSub>
                <m:r>
                  <w:rPr>
                    <w:rFonts w:ascii="Cambria Math" w:hAnsi="Cambria Math" w:cs="Times New Roman"/>
                    <w:sz w:val="24"/>
                    <w:szCs w:val="24"/>
                    <w:lang w:val="en-US"/>
                  </w:rPr>
                  <m:t>=500</m:t>
                </m:r>
              </m:oMath>
            </m:oMathPara>
          </w:p>
        </w:tc>
      </w:tr>
      <w:tr w:rsidR="00693C82">
        <w:trPr>
          <w:trHeight w:val="20"/>
        </w:trPr>
        <w:tc>
          <w:tcPr>
            <w:tcW w:w="1832"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lang w:val="en-US"/>
              </w:rPr>
              <w:t xml:space="preserve">III </w:t>
            </w:r>
            <w:r>
              <w:rPr>
                <w:rFonts w:ascii="Times New Roman" w:hAnsi="Times New Roman" w:cs="Times New Roman"/>
                <w:iCs/>
                <w:sz w:val="24"/>
                <w:szCs w:val="24"/>
              </w:rPr>
              <w:t>драная</w:t>
            </w:r>
          </w:p>
        </w:tc>
        <w:tc>
          <w:tcPr>
            <w:tcW w:w="274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III</m:t>
                    </m:r>
                    <m:r>
                      <w:rPr>
                        <w:rFonts w:ascii="Cambria Math" w:hAnsi="Cambria Math" w:cs="Times New Roman"/>
                        <w:sz w:val="24"/>
                        <w:szCs w:val="24"/>
                      </w:rPr>
                      <m:t xml:space="preserve"> др</m:t>
                    </m:r>
                  </m:sub>
                </m:sSub>
                <m:r>
                  <w:rPr>
                    <w:rFonts w:ascii="Cambria Math" w:hAnsi="Cambria Math" w:cs="Times New Roman"/>
                    <w:sz w:val="24"/>
                    <w:szCs w:val="24"/>
                    <w:lang w:val="en-US"/>
                  </w:rPr>
                  <m:t>=443</m:t>
                </m:r>
              </m:oMath>
            </m:oMathPara>
          </w:p>
        </w:tc>
        <w:tc>
          <w:tcPr>
            <w:tcW w:w="217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lang w:val="en-US"/>
              </w:rPr>
              <w:t>800×250</w:t>
            </w:r>
          </w:p>
        </w:tc>
        <w:tc>
          <w:tcPr>
            <w:tcW w:w="146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2,5</w:t>
            </w:r>
          </w:p>
        </w:tc>
        <w:tc>
          <w:tcPr>
            <w:tcW w:w="234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ф</m:t>
                    </m:r>
                    <m:r>
                      <w:rPr>
                        <w:rFonts w:ascii="Cambria Math" w:hAnsi="Cambria Math" w:cs="Times New Roman"/>
                        <w:sz w:val="24"/>
                        <w:szCs w:val="24"/>
                      </w:rPr>
                      <m:t>III</m:t>
                    </m:r>
                    <m:r>
                      <w:rPr>
                        <w:rFonts w:ascii="Cambria Math" w:hAnsi="Cambria Math" w:cs="Times New Roman"/>
                        <w:sz w:val="24"/>
                        <w:szCs w:val="24"/>
                      </w:rPr>
                      <m:t xml:space="preserve"> др</m:t>
                    </m:r>
                  </m:sub>
                </m:sSub>
                <m:r>
                  <w:rPr>
                    <w:rFonts w:ascii="Cambria Math" w:hAnsi="Cambria Math" w:cs="Times New Roman"/>
                    <w:sz w:val="24"/>
                    <w:szCs w:val="24"/>
                    <w:lang w:val="en-US"/>
                  </w:rPr>
                  <m:t>=400</m:t>
                </m:r>
              </m:oMath>
            </m:oMathPara>
          </w:p>
        </w:tc>
      </w:tr>
      <w:tr w:rsidR="00693C82">
        <w:trPr>
          <w:trHeight w:val="20"/>
        </w:trPr>
        <w:tc>
          <w:tcPr>
            <w:tcW w:w="1832"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IV драная</w:t>
            </w:r>
          </w:p>
        </w:tc>
        <w:tc>
          <w:tcPr>
            <w:tcW w:w="274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IV</m:t>
                    </m:r>
                    <m:r>
                      <w:rPr>
                        <w:rFonts w:ascii="Cambria Math" w:hAnsi="Cambria Math" w:cs="Times New Roman"/>
                        <w:sz w:val="24"/>
                        <w:szCs w:val="24"/>
                      </w:rPr>
                      <m:t xml:space="preserve"> др</m:t>
                    </m:r>
                  </m:sub>
                </m:sSub>
                <m:r>
                  <w:rPr>
                    <w:rFonts w:ascii="Cambria Math" w:hAnsi="Cambria Math" w:cs="Times New Roman"/>
                    <w:sz w:val="24"/>
                    <w:szCs w:val="24"/>
                    <w:lang w:val="en-US"/>
                  </w:rPr>
                  <m:t>=323</m:t>
                </m:r>
              </m:oMath>
            </m:oMathPara>
          </w:p>
        </w:tc>
        <w:tc>
          <w:tcPr>
            <w:tcW w:w="217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lang w:val="en-US"/>
              </w:rPr>
              <w:t>800×250</w:t>
            </w:r>
          </w:p>
        </w:tc>
        <w:tc>
          <w:tcPr>
            <w:tcW w:w="146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1,5</w:t>
            </w:r>
          </w:p>
        </w:tc>
        <w:tc>
          <w:tcPr>
            <w:tcW w:w="234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ф</m:t>
                    </m:r>
                    <m:r>
                      <w:rPr>
                        <w:rFonts w:ascii="Cambria Math" w:hAnsi="Cambria Math" w:cs="Times New Roman"/>
                        <w:sz w:val="24"/>
                        <w:szCs w:val="24"/>
                      </w:rPr>
                      <m:t>IV</m:t>
                    </m:r>
                    <m:r>
                      <w:rPr>
                        <w:rFonts w:ascii="Cambria Math" w:hAnsi="Cambria Math" w:cs="Times New Roman"/>
                        <w:sz w:val="24"/>
                        <w:szCs w:val="24"/>
                      </w:rPr>
                      <m:t xml:space="preserve"> др</m:t>
                    </m:r>
                  </m:sub>
                </m:sSub>
                <m:r>
                  <w:rPr>
                    <w:rFonts w:ascii="Cambria Math" w:hAnsi="Cambria Math" w:cs="Times New Roman"/>
                    <w:sz w:val="24"/>
                    <w:szCs w:val="24"/>
                    <w:lang w:val="en-US"/>
                  </w:rPr>
                  <m:t>=320</m:t>
                </m:r>
              </m:oMath>
            </m:oMathPara>
          </w:p>
        </w:tc>
      </w:tr>
      <w:tr w:rsidR="00693C82">
        <w:trPr>
          <w:trHeight w:val="20"/>
        </w:trPr>
        <w:tc>
          <w:tcPr>
            <w:tcW w:w="1832"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V драная</w:t>
            </w:r>
          </w:p>
        </w:tc>
        <w:tc>
          <w:tcPr>
            <w:tcW w:w="274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V</m:t>
                    </m:r>
                    <m:r>
                      <w:rPr>
                        <w:rFonts w:ascii="Cambria Math" w:hAnsi="Cambria Math" w:cs="Times New Roman"/>
                        <w:sz w:val="24"/>
                        <w:szCs w:val="24"/>
                      </w:rPr>
                      <m:t xml:space="preserve"> др</m:t>
                    </m:r>
                  </m:sub>
                </m:sSub>
                <m:r>
                  <w:rPr>
                    <w:rFonts w:ascii="Cambria Math" w:hAnsi="Cambria Math" w:cs="Times New Roman"/>
                    <w:sz w:val="24"/>
                    <w:szCs w:val="24"/>
                    <w:lang w:val="en-US"/>
                  </w:rPr>
                  <m:t>=221</m:t>
                </m:r>
              </m:oMath>
            </m:oMathPara>
          </w:p>
        </w:tc>
        <w:tc>
          <w:tcPr>
            <w:tcW w:w="217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lang w:val="en-US"/>
              </w:rPr>
              <w:t>1000×250</w:t>
            </w:r>
          </w:p>
        </w:tc>
        <w:tc>
          <w:tcPr>
            <w:tcW w:w="146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1,0</w:t>
            </w:r>
          </w:p>
        </w:tc>
        <w:tc>
          <w:tcPr>
            <w:tcW w:w="234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ф</m:t>
                    </m:r>
                    <m:r>
                      <w:rPr>
                        <w:rFonts w:ascii="Cambria Math" w:hAnsi="Cambria Math" w:cs="Times New Roman"/>
                        <w:sz w:val="24"/>
                        <w:szCs w:val="24"/>
                      </w:rPr>
                      <m:t>V</m:t>
                    </m:r>
                    <m:r>
                      <w:rPr>
                        <w:rFonts w:ascii="Cambria Math" w:hAnsi="Cambria Math" w:cs="Times New Roman"/>
                        <w:sz w:val="24"/>
                        <w:szCs w:val="24"/>
                      </w:rPr>
                      <m:t xml:space="preserve"> др</m:t>
                    </m:r>
                  </m:sub>
                </m:sSub>
                <m:r>
                  <w:rPr>
                    <w:rFonts w:ascii="Cambria Math" w:hAnsi="Cambria Math" w:cs="Times New Roman"/>
                    <w:sz w:val="24"/>
                    <w:szCs w:val="24"/>
                    <w:lang w:val="en-US"/>
                  </w:rPr>
                  <m:t>=200</m:t>
                </m:r>
              </m:oMath>
            </m:oMathPara>
          </w:p>
        </w:tc>
      </w:tr>
      <w:tr w:rsidR="00693C82">
        <w:trPr>
          <w:trHeight w:val="20"/>
        </w:trPr>
        <w:tc>
          <w:tcPr>
            <w:tcW w:w="1832"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Итого</w:t>
            </w:r>
          </w:p>
        </w:tc>
        <w:tc>
          <w:tcPr>
            <w:tcW w:w="274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rPr>
                      <m:t>др</m:t>
                    </m:r>
                  </m:sub>
                </m:sSub>
                <m:r>
                  <w:rPr>
                    <w:rFonts w:ascii="Cambria Math" w:hAnsi="Cambria Math" w:cs="Times New Roman"/>
                    <w:sz w:val="24"/>
                    <w:szCs w:val="24"/>
                    <w:lang w:val="en-US"/>
                  </w:rPr>
                  <m:t>=1702</m:t>
                </m:r>
              </m:oMath>
            </m:oMathPara>
          </w:p>
        </w:tc>
        <w:tc>
          <w:tcPr>
            <w:tcW w:w="2176"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lang w:val="en-US"/>
              </w:rPr>
              <w:t>1000×250</w:t>
            </w:r>
            <w:r>
              <w:rPr>
                <w:rFonts w:ascii="Times New Roman" w:hAnsi="Times New Roman" w:cs="Times New Roman"/>
                <w:iCs/>
                <w:sz w:val="24"/>
                <w:szCs w:val="24"/>
                <w:lang w:val="en-US"/>
              </w:rPr>
              <w:br/>
              <w:t>800×250</w:t>
            </w:r>
          </w:p>
        </w:tc>
        <w:tc>
          <w:tcPr>
            <w:tcW w:w="146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5 ст.</w:t>
            </w:r>
          </w:p>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4 ст.</w:t>
            </w:r>
          </w:p>
        </w:tc>
        <w:tc>
          <w:tcPr>
            <w:tcW w:w="2344"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lang w:val="en-US"/>
                      </w:rPr>
                      <m:t xml:space="preserve">ф </m:t>
                    </m:r>
                    <m:r>
                      <w:rPr>
                        <w:rFonts w:ascii="Cambria Math" w:hAnsi="Cambria Math" w:cs="Times New Roman"/>
                        <w:sz w:val="24"/>
                        <w:szCs w:val="24"/>
                      </w:rPr>
                      <m:t>др</m:t>
                    </m:r>
                  </m:sub>
                </m:sSub>
                <m:r>
                  <w:rPr>
                    <w:rFonts w:ascii="Cambria Math" w:hAnsi="Cambria Math" w:cs="Times New Roman"/>
                    <w:sz w:val="24"/>
                    <w:szCs w:val="24"/>
                    <w:lang w:val="en-US"/>
                  </w:rPr>
                  <m:t>=1720</m:t>
                </m:r>
              </m:oMath>
            </m:oMathPara>
          </w:p>
        </w:tc>
      </w:tr>
    </w:tbl>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При установке в драном процессе пять вальцовых станков типоразмера 1000</w:t>
      </w:r>
      <w:r>
        <w:rPr>
          <w:rFonts w:ascii="Times New Roman" w:hAnsi="Times New Roman" w:cs="Times New Roman"/>
          <w:iCs/>
          <w:sz w:val="24"/>
          <w:szCs w:val="28"/>
        </w:rPr>
        <w:t>×</w:t>
      </w:r>
      <w:r>
        <w:rPr>
          <w:rFonts w:ascii="Times New Roman" w:hAnsi="Times New Roman" w:cs="Times New Roman"/>
          <w:iCs/>
          <w:sz w:val="28"/>
          <w:szCs w:val="28"/>
        </w:rPr>
        <w:t>250 и четырех станков типоразмера 800</w:t>
      </w:r>
      <w:r>
        <w:rPr>
          <w:rFonts w:ascii="Times New Roman" w:hAnsi="Times New Roman" w:cs="Times New Roman"/>
          <w:iCs/>
          <w:sz w:val="24"/>
          <w:szCs w:val="28"/>
        </w:rPr>
        <w:t>×</w:t>
      </w:r>
      <w:r>
        <w:rPr>
          <w:rFonts w:ascii="Times New Roman" w:hAnsi="Times New Roman" w:cs="Times New Roman"/>
          <w:iCs/>
          <w:sz w:val="28"/>
          <w:szCs w:val="28"/>
        </w:rPr>
        <w:t>250 фактическая длина вальцовой линии составит 1720 см.</w:t>
      </w:r>
    </w:p>
    <w:p w:rsidR="00693C82" w:rsidRDefault="00B5403B">
      <w:pPr>
        <w:pStyle w:val="02"/>
      </w:pPr>
      <w:bookmarkStart w:id="16" w:name="_Toc84495849"/>
      <w:r>
        <w:t xml:space="preserve">3.2 </w:t>
      </w:r>
      <w:r>
        <w:t>Расчет просеивающей поверхности рассевов</w:t>
      </w:r>
      <w:bookmarkEnd w:id="16"/>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Для расчета просеивающей поверхности рассевов необходимо знать производительность размольного отделения мукомольного завода и удельную нагрузку на 1 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просеивающей поверхности рассевов при используемом виде помола.</w:t>
      </w:r>
      <w:r>
        <w:rPr>
          <w:rFonts w:ascii="Times New Roman" w:hAnsi="Times New Roman" w:cs="Times New Roman"/>
          <w:sz w:val="28"/>
          <w:szCs w:val="28"/>
        </w:rPr>
        <w:t xml:space="preserve"> Удельная нагрузка на 1 м“ просеивающей поверхности рассевов для соответствующего вида помола берется из таблицы приложения М, а производительность размольного отделения мукомольного завода указана в задании к курсовой работе. Общая провеивающая поверхност</w:t>
      </w:r>
      <w:r>
        <w:rPr>
          <w:rFonts w:ascii="Times New Roman" w:hAnsi="Times New Roman" w:cs="Times New Roman"/>
          <w:sz w:val="28"/>
          <w:szCs w:val="28"/>
        </w:rPr>
        <w:t>ь рассевов в 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B5403B">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общ</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Q</m:t>
                        </m:r>
                      </m:e>
                      <m:sub>
                        <m:r>
                          <w:rPr>
                            <w:rFonts w:ascii="Cambria Math" w:hAnsi="Cambria Math" w:cs="Times New Roman"/>
                            <w:sz w:val="28"/>
                            <w:szCs w:val="28"/>
                            <w:lang w:val="en-US"/>
                          </w:rPr>
                          <m:t>p</m:t>
                        </m:r>
                      </m:sub>
                    </m:sSub>
                    <m:r>
                      <w:rPr>
                        <w:rFonts w:ascii="Cambria Math" w:hAnsi="Cambria Math" w:cs="Times New Roman"/>
                        <w:sz w:val="28"/>
                        <w:szCs w:val="28"/>
                        <w:lang w:val="en-US"/>
                      </w:rPr>
                      <m:t>∙</m:t>
                    </m:r>
                    <m:r>
                      <w:rPr>
                        <w:rFonts w:ascii="Cambria Math" w:hAnsi="Cambria Math" w:cs="Times New Roman"/>
                        <w:sz w:val="28"/>
                        <w:szCs w:val="28"/>
                        <w:lang w:val="en-US"/>
                      </w:rPr>
                      <m:t>1000</m:t>
                    </m:r>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q</m:t>
                        </m:r>
                      </m:e>
                      <m:sub>
                        <m:r>
                          <w:rPr>
                            <w:rFonts w:ascii="Cambria Math" w:hAnsi="Cambria Math" w:cs="Times New Roman"/>
                            <w:sz w:val="28"/>
                            <w:szCs w:val="28"/>
                            <w:lang w:val="en-US"/>
                          </w:rPr>
                          <m:t>np</m:t>
                        </m:r>
                      </m:sub>
                    </m:sSub>
                  </m:den>
                </m:f>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(23)</w:t>
            </w:r>
          </w:p>
        </w:tc>
      </w:tr>
    </w:tbl>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xml:space="preserve">где </w:t>
      </w:r>
      <w:r>
        <w:rPr>
          <w:rFonts w:ascii="Times New Roman" w:hAnsi="Times New Roman" w:cs="Times New Roman"/>
          <w:sz w:val="24"/>
          <w:szCs w:val="28"/>
        </w:rPr>
        <w:tab/>
      </w:r>
      <w:r>
        <w:rPr>
          <w:rFonts w:ascii="Times New Roman" w:hAnsi="Times New Roman" w:cs="Times New Roman"/>
          <w:iCs/>
          <w:sz w:val="24"/>
          <w:szCs w:val="28"/>
          <w:lang w:val="en-US"/>
        </w:rPr>
        <w:t>Q</w:t>
      </w:r>
      <w:r>
        <w:rPr>
          <w:rFonts w:ascii="Times New Roman" w:hAnsi="Times New Roman" w:cs="Times New Roman"/>
          <w:iCs/>
          <w:sz w:val="24"/>
          <w:szCs w:val="28"/>
          <w:vertAlign w:val="subscript"/>
          <w:lang w:val="en-US"/>
        </w:rPr>
        <w:t>p</w:t>
      </w:r>
      <w:r>
        <w:rPr>
          <w:rFonts w:ascii="Times New Roman" w:hAnsi="Times New Roman" w:cs="Times New Roman"/>
          <w:sz w:val="24"/>
          <w:szCs w:val="28"/>
        </w:rPr>
        <w:t>– производительность размольного отделения мукомольного завода, т/сутки;</w:t>
      </w:r>
    </w:p>
    <w:p w:rsidR="00693C82" w:rsidRDefault="00B5403B">
      <w:pPr>
        <w:ind w:left="708"/>
        <w:jc w:val="both"/>
        <w:rPr>
          <w:rFonts w:ascii="Times New Roman" w:hAnsi="Times New Roman" w:cs="Times New Roman"/>
          <w:sz w:val="24"/>
          <w:szCs w:val="28"/>
        </w:rPr>
      </w:pPr>
      <w:r>
        <w:rPr>
          <w:rFonts w:ascii="Times New Roman" w:hAnsi="Times New Roman" w:cs="Times New Roman"/>
          <w:sz w:val="24"/>
          <w:szCs w:val="28"/>
          <w:lang w:val="en-US"/>
        </w:rPr>
        <w:t>q</w:t>
      </w:r>
      <w:r>
        <w:rPr>
          <w:rFonts w:ascii="Times New Roman" w:hAnsi="Times New Roman" w:cs="Times New Roman"/>
          <w:sz w:val="24"/>
          <w:szCs w:val="28"/>
          <w:vertAlign w:val="subscript"/>
        </w:rPr>
        <w:t>пр</w:t>
      </w:r>
      <w:r>
        <w:rPr>
          <w:rFonts w:ascii="Times New Roman" w:hAnsi="Times New Roman" w:cs="Times New Roman"/>
          <w:sz w:val="24"/>
          <w:szCs w:val="28"/>
        </w:rPr>
        <w:t xml:space="preserve"> – удельная нагрузка на 1 м</w:t>
      </w:r>
      <w:r>
        <w:rPr>
          <w:rFonts w:ascii="Times New Roman" w:hAnsi="Times New Roman" w:cs="Times New Roman"/>
          <w:sz w:val="24"/>
          <w:szCs w:val="28"/>
          <w:vertAlign w:val="superscript"/>
        </w:rPr>
        <w:t>2</w:t>
      </w:r>
      <w:r>
        <w:rPr>
          <w:rFonts w:ascii="Times New Roman" w:hAnsi="Times New Roman" w:cs="Times New Roman"/>
          <w:sz w:val="24"/>
          <w:szCs w:val="28"/>
        </w:rPr>
        <w:t xml:space="preserve"> просеивающей поверхности, кг.</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Общая просеивающая поверхность рассевов распределяется на просеивающую поверхность для контроля муки </w:t>
      </w:r>
      <w:r>
        <w:rPr>
          <w:rFonts w:ascii="Times New Roman" w:hAnsi="Times New Roman" w:cs="Times New Roman"/>
          <w:iCs/>
          <w:sz w:val="28"/>
          <w:szCs w:val="28"/>
          <w:lang w:val="en-US"/>
        </w:rPr>
        <w:t>S</w:t>
      </w:r>
      <w:r>
        <w:rPr>
          <w:rFonts w:ascii="Times New Roman" w:hAnsi="Times New Roman" w:cs="Times New Roman"/>
          <w:iCs/>
          <w:sz w:val="28"/>
          <w:szCs w:val="28"/>
          <w:vertAlign w:val="subscript"/>
        </w:rPr>
        <w:t>контр</w:t>
      </w:r>
      <w:r>
        <w:rPr>
          <w:rFonts w:ascii="Times New Roman" w:hAnsi="Times New Roman" w:cs="Times New Roman"/>
          <w:iCs/>
          <w:sz w:val="28"/>
          <w:szCs w:val="28"/>
        </w:rPr>
        <w:t>,</w:t>
      </w:r>
      <w:r>
        <w:rPr>
          <w:rFonts w:ascii="Times New Roman" w:hAnsi="Times New Roman" w:cs="Times New Roman"/>
          <w:sz w:val="28"/>
          <w:szCs w:val="28"/>
        </w:rPr>
        <w:t xml:space="preserve"> просеивающую поверхность драного процесса </w:t>
      </w:r>
      <w:r>
        <w:rPr>
          <w:rFonts w:ascii="Times New Roman" w:hAnsi="Times New Roman" w:cs="Times New Roman"/>
          <w:iCs/>
          <w:sz w:val="28"/>
          <w:szCs w:val="28"/>
          <w:lang w:val="en-US"/>
        </w:rPr>
        <w:t>S</w:t>
      </w:r>
      <w:r>
        <w:rPr>
          <w:rFonts w:ascii="Times New Roman" w:hAnsi="Times New Roman" w:cs="Times New Roman"/>
          <w:iCs/>
          <w:sz w:val="28"/>
          <w:szCs w:val="28"/>
          <w:vertAlign w:val="subscript"/>
        </w:rPr>
        <w:t>др</w:t>
      </w:r>
      <w:r>
        <w:rPr>
          <w:rFonts w:ascii="Times New Roman" w:hAnsi="Times New Roman" w:cs="Times New Roman"/>
          <w:iCs/>
          <w:sz w:val="28"/>
          <w:szCs w:val="28"/>
        </w:rPr>
        <w:t>,</w:t>
      </w:r>
      <w:r>
        <w:rPr>
          <w:rFonts w:ascii="Times New Roman" w:hAnsi="Times New Roman" w:cs="Times New Roman"/>
          <w:sz w:val="28"/>
          <w:szCs w:val="28"/>
        </w:rPr>
        <w:t xml:space="preserve"> просеивающую поверхность шлифовочного процесса </w:t>
      </w:r>
      <w:r>
        <w:rPr>
          <w:rFonts w:ascii="Times New Roman" w:hAnsi="Times New Roman" w:cs="Times New Roman"/>
          <w:iCs/>
          <w:sz w:val="28"/>
          <w:szCs w:val="28"/>
          <w:lang w:val="en-US"/>
        </w:rPr>
        <w:t>S</w:t>
      </w:r>
      <w:r>
        <w:rPr>
          <w:rFonts w:ascii="Times New Roman" w:hAnsi="Times New Roman" w:cs="Times New Roman"/>
          <w:iCs/>
          <w:sz w:val="28"/>
          <w:szCs w:val="28"/>
          <w:vertAlign w:val="subscript"/>
        </w:rPr>
        <w:t>шл</w:t>
      </w:r>
      <w:r>
        <w:rPr>
          <w:rFonts w:ascii="Times New Roman" w:hAnsi="Times New Roman" w:cs="Times New Roman"/>
          <w:sz w:val="28"/>
          <w:szCs w:val="28"/>
        </w:rPr>
        <w:t xml:space="preserve"> и просеивающую поверхность размольного процесса </w:t>
      </w:r>
      <w:r>
        <w:rPr>
          <w:rFonts w:ascii="Times New Roman" w:hAnsi="Times New Roman" w:cs="Times New Roman"/>
          <w:iCs/>
          <w:sz w:val="28"/>
          <w:szCs w:val="28"/>
          <w:lang w:val="en-US"/>
        </w:rPr>
        <w:t>S</w:t>
      </w:r>
      <w:r>
        <w:rPr>
          <w:rFonts w:ascii="Times New Roman" w:hAnsi="Times New Roman" w:cs="Times New Roman"/>
          <w:iCs/>
          <w:sz w:val="28"/>
          <w:szCs w:val="28"/>
          <w:vertAlign w:val="subscript"/>
          <w:lang w:val="en-US"/>
        </w:rPr>
        <w:t>p</w:t>
      </w:r>
      <w:r>
        <w:rPr>
          <w:rFonts w:ascii="Times New Roman" w:hAnsi="Times New Roman" w:cs="Times New Roman"/>
          <w:iCs/>
          <w:sz w:val="28"/>
          <w:szCs w:val="28"/>
        </w:rPr>
        <w:t>.</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Доля просеивающей поверхности для контроля муки в % от всей просеивающей поверхности для используемого вида помола берется из таблицы приложения Н. При многосортных хлебопекарных помолах пшеницы на просеивающую поверхность для контроля муки приходится </w:t>
      </w:r>
      <w:r>
        <w:rPr>
          <w:rFonts w:ascii="Times New Roman" w:hAnsi="Times New Roman" w:cs="Times New Roman"/>
          <w:sz w:val="28"/>
          <w:szCs w:val="28"/>
        </w:rPr>
        <w:t>10...14% от всей просеивающей поверхности рассевов. Если принять долю просеивающей поверхности для контроля муки 12%, то просеивающая поверхность, приходящаяся на контроль муки в 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B5403B">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контр</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общ</m:t>
                        </m:r>
                      </m:sub>
                    </m:sSub>
                    <m:r>
                      <w:rPr>
                        <w:rFonts w:ascii="Cambria Math" w:hAnsi="Cambria Math" w:cs="Times New Roman"/>
                        <w:sz w:val="28"/>
                        <w:szCs w:val="28"/>
                        <w:lang w:val="en-US"/>
                      </w:rPr>
                      <m:t>∙</m:t>
                    </m:r>
                    <m:r>
                      <w:rPr>
                        <w:rFonts w:ascii="Cambria Math" w:hAnsi="Cambria Math" w:cs="Times New Roman"/>
                        <w:sz w:val="28"/>
                        <w:szCs w:val="28"/>
                        <w:lang w:val="en-US"/>
                      </w:rPr>
                      <m:t>12</m:t>
                    </m:r>
                  </m:num>
                  <m:den>
                    <m:r>
                      <w:rPr>
                        <w:rFonts w:ascii="Cambria Math" w:hAnsi="Cambria Math" w:cs="Times New Roman"/>
                        <w:sz w:val="28"/>
                        <w:szCs w:val="28"/>
                        <w:lang w:val="en-US"/>
                      </w:rPr>
                      <m:t>100</m:t>
                    </m:r>
                  </m:den>
                </m:f>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(24)</w:t>
            </w:r>
          </w:p>
        </w:tc>
      </w:tr>
    </w:tbl>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Баланс просеивающей пов</w:t>
      </w:r>
      <w:r>
        <w:rPr>
          <w:rFonts w:ascii="Times New Roman" w:hAnsi="Times New Roman" w:cs="Times New Roman"/>
          <w:sz w:val="28"/>
          <w:szCs w:val="28"/>
        </w:rPr>
        <w:t>ерхности рассевов можно записать в виде формулы:</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B5403B">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общ</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контр</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др</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р</m:t>
                    </m:r>
                  </m:sub>
                </m:sSub>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(25)</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Отношение </w:t>
      </w:r>
      <w:r>
        <w:rPr>
          <w:rFonts w:ascii="Times New Roman" w:hAnsi="Times New Roman" w:cs="Times New Roman"/>
          <w:iCs/>
          <w:sz w:val="28"/>
          <w:szCs w:val="28"/>
        </w:rPr>
        <w:t>К</w:t>
      </w:r>
      <w:r>
        <w:rPr>
          <w:rFonts w:ascii="Times New Roman" w:hAnsi="Times New Roman" w:cs="Times New Roman"/>
          <w:iCs/>
          <w:sz w:val="28"/>
          <w:szCs w:val="28"/>
          <w:vertAlign w:val="subscript"/>
        </w:rPr>
        <w:t>пр</w:t>
      </w:r>
      <w:r>
        <w:rPr>
          <w:rFonts w:ascii="Times New Roman" w:hAnsi="Times New Roman" w:cs="Times New Roman"/>
          <w:sz w:val="28"/>
          <w:szCs w:val="28"/>
        </w:rPr>
        <w:t xml:space="preserve"> просеивающей поверхности шлифовочного процесса </w:t>
      </w:r>
      <w:r>
        <w:rPr>
          <w:rFonts w:ascii="Times New Roman" w:hAnsi="Times New Roman" w:cs="Times New Roman"/>
          <w:iCs/>
          <w:sz w:val="28"/>
          <w:szCs w:val="28"/>
          <w:lang w:val="en-US"/>
        </w:rPr>
        <w:t>S</w:t>
      </w:r>
      <w:r>
        <w:rPr>
          <w:rFonts w:ascii="Times New Roman" w:hAnsi="Times New Roman" w:cs="Times New Roman"/>
          <w:iCs/>
          <w:sz w:val="28"/>
          <w:szCs w:val="28"/>
          <w:vertAlign w:val="subscript"/>
        </w:rPr>
        <w:t>шл</w:t>
      </w:r>
      <w:r>
        <w:rPr>
          <w:rFonts w:ascii="Times New Roman" w:hAnsi="Times New Roman" w:cs="Times New Roman"/>
          <w:sz w:val="28"/>
          <w:szCs w:val="28"/>
        </w:rPr>
        <w:t xml:space="preserve"> и размольного процесса </w:t>
      </w:r>
      <w:r>
        <w:rPr>
          <w:rFonts w:ascii="Times New Roman" w:hAnsi="Times New Roman" w:cs="Times New Roman"/>
          <w:iCs/>
          <w:sz w:val="28"/>
          <w:szCs w:val="28"/>
          <w:lang w:val="en-US"/>
        </w:rPr>
        <w:t>S</w:t>
      </w:r>
      <w:r>
        <w:rPr>
          <w:rFonts w:ascii="Times New Roman" w:hAnsi="Times New Roman" w:cs="Times New Roman"/>
          <w:iCs/>
          <w:sz w:val="28"/>
          <w:szCs w:val="28"/>
          <w:vertAlign w:val="subscript"/>
          <w:lang w:val="en-US"/>
        </w:rPr>
        <w:t>p</w:t>
      </w:r>
      <w:r>
        <w:rPr>
          <w:rFonts w:ascii="Times New Roman" w:hAnsi="Times New Roman" w:cs="Times New Roman"/>
          <w:sz w:val="28"/>
          <w:szCs w:val="28"/>
        </w:rPr>
        <w:t xml:space="preserve"> к просеивающей поверхности драного процесса </w:t>
      </w:r>
      <w:r>
        <w:rPr>
          <w:rFonts w:ascii="Times New Roman" w:hAnsi="Times New Roman" w:cs="Times New Roman"/>
          <w:iCs/>
          <w:sz w:val="28"/>
          <w:szCs w:val="28"/>
          <w:lang w:val="en-US"/>
        </w:rPr>
        <w:t>S</w:t>
      </w:r>
      <w:r>
        <w:rPr>
          <w:rFonts w:ascii="Times New Roman" w:hAnsi="Times New Roman" w:cs="Times New Roman"/>
          <w:iCs/>
          <w:sz w:val="28"/>
          <w:szCs w:val="28"/>
          <w:vertAlign w:val="subscript"/>
        </w:rPr>
        <w:t>др</w:t>
      </w:r>
      <w:r>
        <w:rPr>
          <w:rFonts w:ascii="Times New Roman" w:hAnsi="Times New Roman" w:cs="Times New Roman"/>
          <w:sz w:val="28"/>
          <w:szCs w:val="28"/>
        </w:rPr>
        <w:t xml:space="preserve"> при используемом виде помола след</w:t>
      </w:r>
      <w:r>
        <w:rPr>
          <w:rFonts w:ascii="Times New Roman" w:hAnsi="Times New Roman" w:cs="Times New Roman"/>
          <w:sz w:val="28"/>
          <w:szCs w:val="28"/>
        </w:rPr>
        <w:t>ует принимать из таблицы приложения Н. Тогда можно записать уравнение баланса в виде формулы:</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B5403B">
            <w:pPr>
              <w:jc w:val="both"/>
              <w:rPr>
                <w:rFonts w:ascii="Times New Roman" w:hAnsi="Times New Roman" w:cs="Times New Roman"/>
                <w:sz w:val="28"/>
                <w:szCs w:val="28"/>
              </w:rPr>
            </w:pPr>
            <m:oMathPara>
              <m:oMath>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шл+</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р</m:t>
                        </m:r>
                      </m:sub>
                    </m:sSub>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др</m:t>
                        </m:r>
                      </m:sub>
                    </m:sSub>
                  </m:den>
                </m:f>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lang w:val="en-US"/>
                      </w:rPr>
                      <m:t>пр</m:t>
                    </m:r>
                  </m:sub>
                </m:sSub>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(26)</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Из данного соотношения и уравнения баланса по формуле 27 можно определить просеивающую поверхность драного процесса в м</w:t>
      </w:r>
      <w:r>
        <w:rPr>
          <w:rFonts w:ascii="Times New Roman" w:hAnsi="Times New Roman" w:cs="Times New Roman"/>
          <w:sz w:val="28"/>
          <w:szCs w:val="28"/>
          <w:vertAlign w:val="superscript"/>
        </w:rPr>
        <w:t>2</w:t>
      </w:r>
      <w:r>
        <w:rPr>
          <w:rFonts w:ascii="Times New Roman" w:hAnsi="Times New Roman" w:cs="Times New Roman"/>
          <w:sz w:val="28"/>
          <w:szCs w:val="28"/>
        </w:rPr>
        <w:t>:</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B5403B">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др</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общ</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контр</m:t>
                        </m:r>
                      </m:sub>
                    </m:sSub>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К</m:t>
                        </m:r>
                      </m:e>
                      <m:sub>
                        <m:r>
                          <w:rPr>
                            <w:rFonts w:ascii="Cambria Math" w:hAnsi="Cambria Math" w:cs="Times New Roman"/>
                            <w:sz w:val="28"/>
                            <w:szCs w:val="28"/>
                            <w:lang w:val="en-US"/>
                          </w:rPr>
                          <m:t>пр</m:t>
                        </m:r>
                      </m:sub>
                    </m:sSub>
                    <m:r>
                      <w:rPr>
                        <w:rFonts w:ascii="Cambria Math" w:hAnsi="Cambria Math" w:cs="Times New Roman"/>
                        <w:sz w:val="28"/>
                        <w:szCs w:val="28"/>
                        <w:lang w:val="en-US"/>
                      </w:rPr>
                      <m:t>+1</m:t>
                    </m:r>
                  </m:den>
                </m:f>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(27)</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Суммарная просеивающая поверхность шлифовочного и размольного процесса в 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B5403B">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р</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общ</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контр</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др</m:t>
                    </m:r>
                  </m:sub>
                </m:sSub>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(28)</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При многосортных хлебопекарных помолах пшеницы просеивающая поверхность шлифовочного процесса составля</w:t>
      </w:r>
      <w:r>
        <w:rPr>
          <w:rFonts w:ascii="Times New Roman" w:hAnsi="Times New Roman" w:cs="Times New Roman"/>
          <w:sz w:val="28"/>
          <w:szCs w:val="28"/>
        </w:rPr>
        <w:t>ет 25...35% от суммарной просеивающей поверхности шлифовочного и размольного процесса. Если принять в этом соотношении долю шлифовочного процесса 30%, то просеивающую поверхность шлифовочного процесса можно определить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B5403B">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шл</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d>
                      <m:dPr>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р</m:t>
                            </m:r>
                          </m:sub>
                        </m:sSub>
                      </m:e>
                    </m:d>
                    <m:r>
                      <w:rPr>
                        <w:rFonts w:ascii="Cambria Math" w:hAnsi="Cambria Math" w:cs="Times New Roman"/>
                        <w:sz w:val="28"/>
                        <w:szCs w:val="28"/>
                        <w:lang w:val="en-US"/>
                      </w:rPr>
                      <m:t>∙</m:t>
                    </m:r>
                    <m:r>
                      <w:rPr>
                        <w:rFonts w:ascii="Cambria Math" w:hAnsi="Cambria Math" w:cs="Times New Roman"/>
                        <w:sz w:val="28"/>
                        <w:szCs w:val="28"/>
                        <w:lang w:val="en-US"/>
                      </w:rPr>
                      <m:t>30</m:t>
                    </m:r>
                  </m:num>
                  <m:den>
                    <m:r>
                      <w:rPr>
                        <w:rFonts w:ascii="Cambria Math" w:hAnsi="Cambria Math" w:cs="Times New Roman"/>
                        <w:sz w:val="28"/>
                        <w:szCs w:val="28"/>
                        <w:lang w:val="en-US"/>
                      </w:rPr>
                      <m:t>100</m:t>
                    </m:r>
                  </m:den>
                </m:f>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(29)</w:t>
            </w:r>
          </w:p>
        </w:tc>
      </w:tr>
    </w:tbl>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Соответственно площадь просеивающей поверхности размольного процесса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B5403B">
            <w:pPr>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р</m:t>
                    </m:r>
                  </m:sub>
                </m:sSub>
                <m:r>
                  <w:rPr>
                    <w:rFonts w:ascii="Cambria Math" w:hAnsi="Cambria Math" w:cs="Times New Roman"/>
                    <w:sz w:val="28"/>
                    <w:szCs w:val="28"/>
                    <w:lang w:val="en-US"/>
                  </w:rPr>
                  <m:t>=</m:t>
                </m:r>
                <m:d>
                  <m:dPr>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р</m:t>
                        </m:r>
                      </m:sub>
                    </m:sSub>
                  </m:e>
                </m:d>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шл</m:t>
                    </m:r>
                  </m:sub>
                </m:sSub>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(30)</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Продукты помола зерна в драном, шлифовочном и размольном процессе распределяются неравномерно. Также неравномерно они распределяются и в </w:t>
      </w:r>
      <w:r>
        <w:rPr>
          <w:rFonts w:ascii="Times New Roman" w:hAnsi="Times New Roman" w:cs="Times New Roman"/>
          <w:sz w:val="28"/>
          <w:szCs w:val="28"/>
        </w:rPr>
        <w:t xml:space="preserve">пределах </w:t>
      </w:r>
      <w:r>
        <w:rPr>
          <w:rFonts w:ascii="Times New Roman" w:hAnsi="Times New Roman" w:cs="Times New Roman"/>
          <w:sz w:val="28"/>
          <w:szCs w:val="28"/>
        </w:rPr>
        <w:lastRenderedPageBreak/>
        <w:t>каждого процесса по технологическим системам. Чтобы поддерживать заданную норму нагрузки на просеивающую поверхность рассевов, соответственно неодинаковой может быть и площадь просеивающей поверхности на каждой технологической системе драного, шли</w:t>
      </w:r>
      <w:r>
        <w:rPr>
          <w:rFonts w:ascii="Times New Roman" w:hAnsi="Times New Roman" w:cs="Times New Roman"/>
          <w:sz w:val="28"/>
          <w:szCs w:val="28"/>
        </w:rPr>
        <w:t xml:space="preserve">фовочного и размольного процесса. Чтобы распределить рассчитанную выше площадь просеивающей поверхности в пределах драного, шлифовочного и размольного процесса руководствуются нормами нагрузки на каждую систему, которая приводится в Правилах организации и </w:t>
      </w:r>
      <w:r>
        <w:rPr>
          <w:rFonts w:ascii="Times New Roman" w:hAnsi="Times New Roman" w:cs="Times New Roman"/>
          <w:sz w:val="28"/>
          <w:szCs w:val="28"/>
        </w:rPr>
        <w:t xml:space="preserve">ведения технологического процесса на мукомольных заводах для каждого вида помола. Для этого принимаю отдельно площадь просеивающей поверхности драного процесса </w:t>
      </w:r>
      <w:r>
        <w:rPr>
          <w:rFonts w:ascii="Times New Roman" w:hAnsi="Times New Roman" w:cs="Times New Roman"/>
          <w:iCs/>
          <w:sz w:val="28"/>
          <w:szCs w:val="28"/>
          <w:lang w:val="en-US"/>
        </w:rPr>
        <w:t>S</w:t>
      </w:r>
      <w:r>
        <w:rPr>
          <w:rFonts w:ascii="Times New Roman" w:hAnsi="Times New Roman" w:cs="Times New Roman"/>
          <w:iCs/>
          <w:sz w:val="28"/>
          <w:szCs w:val="28"/>
          <w:vertAlign w:val="subscript"/>
        </w:rPr>
        <w:t>др</w:t>
      </w:r>
      <w:r>
        <w:rPr>
          <w:rFonts w:ascii="Times New Roman" w:hAnsi="Times New Roman" w:cs="Times New Roman"/>
          <w:iCs/>
          <w:sz w:val="28"/>
          <w:szCs w:val="28"/>
        </w:rPr>
        <w:t>,</w:t>
      </w:r>
      <w:r>
        <w:rPr>
          <w:rFonts w:ascii="Times New Roman" w:hAnsi="Times New Roman" w:cs="Times New Roman"/>
          <w:sz w:val="28"/>
          <w:szCs w:val="28"/>
        </w:rPr>
        <w:t xml:space="preserve">шлифовочного процесса </w:t>
      </w:r>
      <w:r>
        <w:rPr>
          <w:rFonts w:ascii="Times New Roman" w:hAnsi="Times New Roman" w:cs="Times New Roman"/>
          <w:iCs/>
          <w:sz w:val="28"/>
          <w:szCs w:val="28"/>
          <w:lang w:val="en-US"/>
        </w:rPr>
        <w:t>S</w:t>
      </w:r>
      <w:r>
        <w:rPr>
          <w:rFonts w:ascii="Times New Roman" w:hAnsi="Times New Roman" w:cs="Times New Roman"/>
          <w:iCs/>
          <w:sz w:val="28"/>
          <w:szCs w:val="28"/>
          <w:vertAlign w:val="subscript"/>
        </w:rPr>
        <w:t>шл</w:t>
      </w:r>
      <w:r>
        <w:rPr>
          <w:rFonts w:ascii="Times New Roman" w:hAnsi="Times New Roman" w:cs="Times New Roman"/>
          <w:sz w:val="28"/>
          <w:szCs w:val="28"/>
        </w:rPr>
        <w:t xml:space="preserve">и размольного процесса </w:t>
      </w:r>
      <w:r>
        <w:rPr>
          <w:rFonts w:ascii="Times New Roman" w:hAnsi="Times New Roman" w:cs="Times New Roman"/>
          <w:iCs/>
          <w:sz w:val="28"/>
          <w:szCs w:val="28"/>
          <w:lang w:val="en-US"/>
        </w:rPr>
        <w:t>S</w:t>
      </w:r>
      <w:r>
        <w:rPr>
          <w:rFonts w:ascii="Times New Roman" w:hAnsi="Times New Roman" w:cs="Times New Roman"/>
          <w:iCs/>
          <w:sz w:val="28"/>
          <w:szCs w:val="28"/>
          <w:vertAlign w:val="subscript"/>
          <w:lang w:val="en-US"/>
        </w:rPr>
        <w:t>p</w:t>
      </w:r>
      <w:r>
        <w:rPr>
          <w:rFonts w:ascii="Times New Roman" w:hAnsi="Times New Roman" w:cs="Times New Roman"/>
          <w:sz w:val="28"/>
          <w:szCs w:val="28"/>
        </w:rPr>
        <w:t xml:space="preserve"> за 100% и, в соответствии с нормами, расп</w:t>
      </w:r>
      <w:r>
        <w:rPr>
          <w:rFonts w:ascii="Times New Roman" w:hAnsi="Times New Roman" w:cs="Times New Roman"/>
          <w:sz w:val="28"/>
          <w:szCs w:val="28"/>
        </w:rPr>
        <w:t>ределяют просеивающую поверхность по системам.</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 выполнении курсовой работы распределение просеивающей поверхности рассевов по технологическим системам проводится на примере только драного процесса (по остальным процессам расчеты проводятся аналогично). </w:t>
      </w:r>
      <w:r>
        <w:rPr>
          <w:rFonts w:ascii="Times New Roman" w:hAnsi="Times New Roman" w:cs="Times New Roman"/>
          <w:sz w:val="28"/>
          <w:szCs w:val="28"/>
        </w:rPr>
        <w:t>Расчет просеивающей поверхности по системам драного процесса можно представить в виде таблицы 4.</w:t>
      </w:r>
    </w:p>
    <w:p w:rsidR="00693C82" w:rsidRDefault="00693C82">
      <w:pPr>
        <w:jc w:val="both"/>
        <w:rPr>
          <w:rFonts w:ascii="Times New Roman" w:hAnsi="Times New Roman" w:cs="Times New Roman"/>
          <w:sz w:val="24"/>
          <w:szCs w:val="28"/>
        </w:rPr>
      </w:pP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Таблица 4 Распределение просеивающей поверхности по системам</w:t>
      </w:r>
    </w:p>
    <w:tbl>
      <w:tblPr>
        <w:tblW w:w="0" w:type="auto"/>
        <w:tblInd w:w="-5" w:type="dxa"/>
        <w:tblLayout w:type="fixed"/>
        <w:tblCellMar>
          <w:left w:w="0" w:type="dxa"/>
          <w:right w:w="0" w:type="dxa"/>
        </w:tblCellMar>
        <w:tblLook w:val="04A0" w:firstRow="1" w:lastRow="0" w:firstColumn="1" w:lastColumn="0" w:noHBand="0" w:noVBand="1"/>
      </w:tblPr>
      <w:tblGrid>
        <w:gridCol w:w="2268"/>
        <w:gridCol w:w="2543"/>
        <w:gridCol w:w="5630"/>
      </w:tblGrid>
      <w:tr w:rsidR="00693C82">
        <w:trPr>
          <w:cantSplit/>
          <w:trHeight w:val="20"/>
        </w:trPr>
        <w:tc>
          <w:tcPr>
            <w:tcW w:w="226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Системы</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Распределение по системам, %</w:t>
            </w:r>
          </w:p>
        </w:tc>
        <w:tc>
          <w:tcPr>
            <w:tcW w:w="563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Расчетная просеивающая поверхность, м</w:t>
            </w:r>
            <w:r>
              <w:rPr>
                <w:rFonts w:ascii="Times New Roman" w:hAnsi="Times New Roman" w:cs="Times New Roman"/>
                <w:sz w:val="24"/>
                <w:szCs w:val="24"/>
                <w:vertAlign w:val="superscript"/>
              </w:rPr>
              <w:t>2</w:t>
            </w:r>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I драная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563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m:t>
                    </m:r>
                    <m:r>
                      <w:rPr>
                        <w:rFonts w:ascii="Cambria Math" w:hAnsi="Cambria Math" w:cs="Times New Roman"/>
                        <w:sz w:val="24"/>
                        <w:szCs w:val="24"/>
                      </w:rPr>
                      <m:t xml:space="preserve"> др</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др</m:t>
                        </m:r>
                      </m:sub>
                    </m:sSub>
                    <m:r>
                      <w:rPr>
                        <w:rFonts w:ascii="Cambria Math" w:hAnsi="Cambria Math" w:cs="Times New Roman"/>
                        <w:sz w:val="24"/>
                        <w:szCs w:val="24"/>
                      </w:rPr>
                      <m:t>∙</m:t>
                    </m:r>
                    <m:r>
                      <w:rPr>
                        <w:rFonts w:ascii="Cambria Math" w:hAnsi="Cambria Math" w:cs="Times New Roman"/>
                        <w:sz w:val="24"/>
                        <w:szCs w:val="24"/>
                      </w:rPr>
                      <m:t>10</m:t>
                    </m:r>
                  </m:num>
                  <m:den>
                    <m:r>
                      <w:rPr>
                        <w:rFonts w:ascii="Cambria Math" w:hAnsi="Cambria Math" w:cs="Times New Roman"/>
                        <w:sz w:val="24"/>
                        <w:szCs w:val="24"/>
                      </w:rPr>
                      <m:t>100</m:t>
                    </m:r>
                  </m:den>
                </m:f>
                <m:r>
                  <w:rPr>
                    <w:rFonts w:ascii="Cambria Math" w:hAnsi="Cambria Math" w:cs="Times New Roman"/>
                    <w:sz w:val="24"/>
                    <w:szCs w:val="24"/>
                  </w:rPr>
                  <m:t>=…</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II драная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w:t>
            </w:r>
          </w:p>
        </w:tc>
        <w:tc>
          <w:tcPr>
            <w:tcW w:w="563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m:t>
                    </m:r>
                    <m:r>
                      <w:rPr>
                        <w:rFonts w:ascii="Cambria Math" w:hAnsi="Cambria Math" w:cs="Times New Roman"/>
                        <w:sz w:val="24"/>
                        <w:szCs w:val="24"/>
                        <w:lang w:val="en-US"/>
                      </w:rPr>
                      <m:t>I</m:t>
                    </m:r>
                    <m:r>
                      <w:rPr>
                        <w:rFonts w:ascii="Cambria Math" w:hAnsi="Cambria Math" w:cs="Times New Roman"/>
                        <w:sz w:val="24"/>
                        <w:szCs w:val="24"/>
                      </w:rPr>
                      <m:t xml:space="preserve"> др</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др</m:t>
                        </m:r>
                      </m:sub>
                    </m:sSub>
                    <m:r>
                      <w:rPr>
                        <w:rFonts w:ascii="Cambria Math" w:hAnsi="Cambria Math" w:cs="Times New Roman"/>
                        <w:sz w:val="24"/>
                        <w:szCs w:val="24"/>
                      </w:rPr>
                      <m:t>∙</m:t>
                    </m:r>
                    <m:r>
                      <w:rPr>
                        <w:rFonts w:ascii="Cambria Math" w:hAnsi="Cambria Math" w:cs="Times New Roman"/>
                        <w:sz w:val="24"/>
                        <w:szCs w:val="24"/>
                      </w:rPr>
                      <m:t>16</m:t>
                    </m:r>
                  </m:num>
                  <m:den>
                    <m:r>
                      <w:rPr>
                        <w:rFonts w:ascii="Cambria Math" w:hAnsi="Cambria Math" w:cs="Times New Roman"/>
                        <w:sz w:val="24"/>
                        <w:szCs w:val="24"/>
                      </w:rPr>
                      <m:t>100</m:t>
                    </m:r>
                  </m:den>
                </m:f>
                <m:r>
                  <w:rPr>
                    <w:rFonts w:ascii="Cambria Math" w:hAnsi="Cambria Math" w:cs="Times New Roman"/>
                    <w:sz w:val="24"/>
                    <w:szCs w:val="24"/>
                  </w:rPr>
                  <m:t>=…</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III драная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w:t>
            </w:r>
          </w:p>
        </w:tc>
        <w:tc>
          <w:tcPr>
            <w:tcW w:w="563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III</m:t>
                    </m:r>
                    <m:r>
                      <w:rPr>
                        <w:rFonts w:ascii="Cambria Math" w:hAnsi="Cambria Math" w:cs="Times New Roman"/>
                        <w:sz w:val="24"/>
                        <w:szCs w:val="24"/>
                      </w:rPr>
                      <m:t xml:space="preserve"> др</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др</m:t>
                        </m:r>
                      </m:sub>
                    </m:sSub>
                    <m:r>
                      <w:rPr>
                        <w:rFonts w:ascii="Cambria Math" w:hAnsi="Cambria Math" w:cs="Times New Roman"/>
                        <w:sz w:val="24"/>
                        <w:szCs w:val="24"/>
                      </w:rPr>
                      <m:t>∙</m:t>
                    </m:r>
                    <m:r>
                      <w:rPr>
                        <w:rFonts w:ascii="Cambria Math" w:hAnsi="Cambria Math" w:cs="Times New Roman"/>
                        <w:sz w:val="24"/>
                        <w:szCs w:val="24"/>
                      </w:rPr>
                      <m:t>16</m:t>
                    </m:r>
                  </m:num>
                  <m:den>
                    <m:r>
                      <w:rPr>
                        <w:rFonts w:ascii="Cambria Math" w:hAnsi="Cambria Math" w:cs="Times New Roman"/>
                        <w:sz w:val="24"/>
                        <w:szCs w:val="24"/>
                      </w:rPr>
                      <m:t>100</m:t>
                    </m:r>
                  </m:den>
                </m:f>
                <m:r>
                  <w:rPr>
                    <w:rFonts w:ascii="Cambria Math" w:hAnsi="Cambria Math" w:cs="Times New Roman"/>
                    <w:sz w:val="24"/>
                    <w:szCs w:val="24"/>
                  </w:rPr>
                  <m:t>=…</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IV драная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563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IV</m:t>
                    </m:r>
                    <m:r>
                      <w:rPr>
                        <w:rFonts w:ascii="Cambria Math" w:hAnsi="Cambria Math" w:cs="Times New Roman"/>
                        <w:sz w:val="24"/>
                        <w:szCs w:val="24"/>
                      </w:rPr>
                      <m:t xml:space="preserve"> др</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др</m:t>
                        </m:r>
                      </m:sub>
                    </m:sSub>
                    <m:r>
                      <w:rPr>
                        <w:rFonts w:ascii="Cambria Math" w:hAnsi="Cambria Math" w:cs="Times New Roman"/>
                        <w:sz w:val="24"/>
                        <w:szCs w:val="24"/>
                      </w:rPr>
                      <m:t>∙</m:t>
                    </m:r>
                    <m:r>
                      <w:rPr>
                        <w:rFonts w:ascii="Cambria Math" w:hAnsi="Cambria Math" w:cs="Times New Roman"/>
                        <w:sz w:val="24"/>
                        <w:szCs w:val="24"/>
                      </w:rPr>
                      <m:t>10</m:t>
                    </m:r>
                  </m:num>
                  <m:den>
                    <m:r>
                      <w:rPr>
                        <w:rFonts w:ascii="Cambria Math" w:hAnsi="Cambria Math" w:cs="Times New Roman"/>
                        <w:sz w:val="24"/>
                        <w:szCs w:val="24"/>
                      </w:rPr>
                      <m:t>100</m:t>
                    </m:r>
                  </m:den>
                </m:f>
                <m:r>
                  <w:rPr>
                    <w:rFonts w:ascii="Cambria Math" w:hAnsi="Cambria Math" w:cs="Times New Roman"/>
                    <w:sz w:val="24"/>
                    <w:szCs w:val="24"/>
                  </w:rPr>
                  <m:t>=…</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V драная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w:t>
            </w:r>
          </w:p>
        </w:tc>
        <w:tc>
          <w:tcPr>
            <w:tcW w:w="563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V</m:t>
                    </m:r>
                    <m:r>
                      <w:rPr>
                        <w:rFonts w:ascii="Cambria Math" w:hAnsi="Cambria Math" w:cs="Times New Roman"/>
                        <w:sz w:val="24"/>
                        <w:szCs w:val="24"/>
                      </w:rPr>
                      <m:t xml:space="preserve"> др</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др</m:t>
                        </m:r>
                      </m:sub>
                    </m:sSub>
                    <m:r>
                      <w:rPr>
                        <w:rFonts w:ascii="Cambria Math" w:hAnsi="Cambria Math" w:cs="Times New Roman"/>
                        <w:sz w:val="24"/>
                        <w:szCs w:val="24"/>
                      </w:rPr>
                      <m:t>∙</m:t>
                    </m:r>
                    <m:r>
                      <w:rPr>
                        <w:rFonts w:ascii="Cambria Math" w:hAnsi="Cambria Math" w:cs="Times New Roman"/>
                        <w:sz w:val="24"/>
                        <w:szCs w:val="24"/>
                      </w:rPr>
                      <m:t>8</m:t>
                    </m:r>
                  </m:num>
                  <m:den>
                    <m:r>
                      <w:rPr>
                        <w:rFonts w:ascii="Cambria Math" w:hAnsi="Cambria Math" w:cs="Times New Roman"/>
                        <w:sz w:val="24"/>
                        <w:szCs w:val="24"/>
                      </w:rPr>
                      <m:t>100</m:t>
                    </m:r>
                  </m:den>
                </m:f>
                <m:r>
                  <w:rPr>
                    <w:rFonts w:ascii="Cambria Math" w:hAnsi="Cambria Math" w:cs="Times New Roman"/>
                    <w:sz w:val="24"/>
                    <w:szCs w:val="24"/>
                  </w:rPr>
                  <m:t>=…</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1 -я сортировочная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w:t>
            </w:r>
          </w:p>
        </w:tc>
        <w:tc>
          <w:tcPr>
            <w:tcW w:w="563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m:t>
                    </m:r>
                    <m:r>
                      <w:rPr>
                        <w:rFonts w:ascii="Cambria Math" w:hAnsi="Cambria Math" w:cs="Times New Roman"/>
                        <w:sz w:val="24"/>
                        <w:szCs w:val="24"/>
                      </w:rPr>
                      <m:t xml:space="preserve"> </m:t>
                    </m:r>
                    <m:r>
                      <w:rPr>
                        <w:rFonts w:ascii="Cambria Math" w:hAnsi="Cambria Math" w:cs="Times New Roman"/>
                        <w:sz w:val="24"/>
                        <w:szCs w:val="24"/>
                      </w:rPr>
                      <m:t>c</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др</m:t>
                        </m:r>
                      </m:sub>
                    </m:sSub>
                    <m:r>
                      <w:rPr>
                        <w:rFonts w:ascii="Cambria Math" w:hAnsi="Cambria Math" w:cs="Times New Roman"/>
                        <w:sz w:val="24"/>
                        <w:szCs w:val="24"/>
                      </w:rPr>
                      <m:t>∙</m:t>
                    </m:r>
                    <m:r>
                      <w:rPr>
                        <w:rFonts w:ascii="Cambria Math" w:hAnsi="Cambria Math" w:cs="Times New Roman"/>
                        <w:sz w:val="24"/>
                        <w:szCs w:val="24"/>
                      </w:rPr>
                      <m:t>7</m:t>
                    </m:r>
                  </m:num>
                  <m:den>
                    <m:r>
                      <w:rPr>
                        <w:rFonts w:ascii="Cambria Math" w:hAnsi="Cambria Math" w:cs="Times New Roman"/>
                        <w:sz w:val="24"/>
                        <w:szCs w:val="24"/>
                      </w:rPr>
                      <m:t>100</m:t>
                    </m:r>
                  </m:den>
                </m:f>
                <m:r>
                  <w:rPr>
                    <w:rFonts w:ascii="Cambria Math" w:hAnsi="Cambria Math" w:cs="Times New Roman"/>
                    <w:sz w:val="24"/>
                    <w:szCs w:val="24"/>
                  </w:rPr>
                  <m:t>=…</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2-я сортировочная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w:t>
            </w:r>
          </w:p>
        </w:tc>
        <w:tc>
          <w:tcPr>
            <w:tcW w:w="563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 xml:space="preserve">2 </m:t>
                    </m:r>
                    <m:r>
                      <w:rPr>
                        <w:rFonts w:ascii="Cambria Math" w:hAnsi="Cambria Math" w:cs="Times New Roman"/>
                        <w:sz w:val="24"/>
                        <w:szCs w:val="24"/>
                      </w:rPr>
                      <m:t>c</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др</m:t>
                        </m:r>
                      </m:sub>
                    </m:sSub>
                    <m:r>
                      <w:rPr>
                        <w:rFonts w:ascii="Cambria Math" w:hAnsi="Cambria Math" w:cs="Times New Roman"/>
                        <w:sz w:val="24"/>
                        <w:szCs w:val="24"/>
                      </w:rPr>
                      <m:t>∙</m:t>
                    </m:r>
                    <m:r>
                      <w:rPr>
                        <w:rFonts w:ascii="Cambria Math" w:hAnsi="Cambria Math" w:cs="Times New Roman"/>
                        <w:sz w:val="24"/>
                        <w:szCs w:val="24"/>
                      </w:rPr>
                      <m:t>7</m:t>
                    </m:r>
                  </m:num>
                  <m:den>
                    <m:r>
                      <w:rPr>
                        <w:rFonts w:ascii="Cambria Math" w:hAnsi="Cambria Math" w:cs="Times New Roman"/>
                        <w:sz w:val="24"/>
                        <w:szCs w:val="24"/>
                      </w:rPr>
                      <m:t>100</m:t>
                    </m:r>
                  </m:den>
                </m:f>
                <m:r>
                  <w:rPr>
                    <w:rFonts w:ascii="Cambria Math" w:hAnsi="Cambria Math" w:cs="Times New Roman"/>
                    <w:sz w:val="24"/>
                    <w:szCs w:val="24"/>
                  </w:rPr>
                  <m:t>=…</m:t>
                </m:r>
              </m:oMath>
            </m:oMathPara>
          </w:p>
        </w:tc>
      </w:tr>
      <w:tr w:rsidR="00693C82">
        <w:trPr>
          <w:cantSplit/>
          <w:trHeight w:val="20"/>
        </w:trPr>
        <w:tc>
          <w:tcPr>
            <w:tcW w:w="2268" w:type="dxa"/>
            <w:tcBorders>
              <w:top w:val="single" w:sz="4" w:space="0" w:color="auto"/>
              <w:left w:val="single" w:sz="4" w:space="0" w:color="auto"/>
              <w:bottom w:val="single" w:sz="4" w:space="0" w:color="auto"/>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 xml:space="preserve">3-я </w:t>
            </w:r>
            <w:r>
              <w:rPr>
                <w:rFonts w:ascii="Times New Roman" w:hAnsi="Times New Roman" w:cs="Times New Roman"/>
                <w:sz w:val="24"/>
                <w:szCs w:val="24"/>
              </w:rPr>
              <w:t>сортировочная</w:t>
            </w:r>
          </w:p>
        </w:tc>
        <w:tc>
          <w:tcPr>
            <w:tcW w:w="2543"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w:t>
            </w:r>
          </w:p>
        </w:tc>
        <w:tc>
          <w:tcPr>
            <w:tcW w:w="5630"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 xml:space="preserve">3 </m:t>
                    </m:r>
                    <m:r>
                      <w:rPr>
                        <w:rFonts w:ascii="Cambria Math" w:hAnsi="Cambria Math" w:cs="Times New Roman"/>
                        <w:sz w:val="24"/>
                        <w:szCs w:val="24"/>
                      </w:rPr>
                      <m:t>c</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др</m:t>
                        </m:r>
                      </m:sub>
                    </m:sSub>
                    <m:r>
                      <w:rPr>
                        <w:rFonts w:ascii="Cambria Math" w:hAnsi="Cambria Math" w:cs="Times New Roman"/>
                        <w:sz w:val="24"/>
                        <w:szCs w:val="24"/>
                      </w:rPr>
                      <m:t>∙</m:t>
                    </m:r>
                    <m:r>
                      <w:rPr>
                        <w:rFonts w:ascii="Cambria Math" w:hAnsi="Cambria Math" w:cs="Times New Roman"/>
                        <w:sz w:val="24"/>
                        <w:szCs w:val="24"/>
                      </w:rPr>
                      <m:t>7</m:t>
                    </m:r>
                  </m:num>
                  <m:den>
                    <m:r>
                      <w:rPr>
                        <w:rFonts w:ascii="Cambria Math" w:hAnsi="Cambria Math" w:cs="Times New Roman"/>
                        <w:sz w:val="24"/>
                        <w:szCs w:val="24"/>
                      </w:rPr>
                      <m:t>100</m:t>
                    </m:r>
                  </m:den>
                </m:f>
                <m:r>
                  <w:rPr>
                    <w:rFonts w:ascii="Cambria Math" w:hAnsi="Cambria Math" w:cs="Times New Roman"/>
                    <w:sz w:val="24"/>
                    <w:szCs w:val="24"/>
                  </w:rPr>
                  <m:t>=…</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4-я сортировочная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w:t>
            </w:r>
          </w:p>
        </w:tc>
        <w:tc>
          <w:tcPr>
            <w:tcW w:w="563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 xml:space="preserve">4 </m:t>
                    </m:r>
                    <m:r>
                      <w:rPr>
                        <w:rFonts w:ascii="Cambria Math" w:hAnsi="Cambria Math" w:cs="Times New Roman"/>
                        <w:sz w:val="24"/>
                        <w:szCs w:val="24"/>
                      </w:rPr>
                      <m:t>c</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др</m:t>
                        </m:r>
                      </m:sub>
                    </m:sSub>
                    <m:r>
                      <w:rPr>
                        <w:rFonts w:ascii="Cambria Math" w:hAnsi="Cambria Math" w:cs="Times New Roman"/>
                        <w:sz w:val="24"/>
                        <w:szCs w:val="24"/>
                      </w:rPr>
                      <m:t>∙</m:t>
                    </m:r>
                    <m:r>
                      <w:rPr>
                        <w:rFonts w:ascii="Cambria Math" w:hAnsi="Cambria Math" w:cs="Times New Roman"/>
                        <w:sz w:val="24"/>
                        <w:szCs w:val="24"/>
                      </w:rPr>
                      <m:t>7</m:t>
                    </m:r>
                  </m:num>
                  <m:den>
                    <m:r>
                      <w:rPr>
                        <w:rFonts w:ascii="Cambria Math" w:hAnsi="Cambria Math" w:cs="Times New Roman"/>
                        <w:sz w:val="24"/>
                        <w:szCs w:val="24"/>
                      </w:rPr>
                      <m:t>100</m:t>
                    </m:r>
                  </m:den>
                </m:f>
                <m:r>
                  <w:rPr>
                    <w:rFonts w:ascii="Cambria Math" w:hAnsi="Cambria Math" w:cs="Times New Roman"/>
                    <w:sz w:val="24"/>
                    <w:szCs w:val="24"/>
                  </w:rPr>
                  <m:t>=…</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Пересев отрубей</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563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п.от.</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др</m:t>
                        </m:r>
                      </m:sub>
                    </m:sSub>
                    <m:r>
                      <w:rPr>
                        <w:rFonts w:ascii="Cambria Math" w:hAnsi="Cambria Math" w:cs="Times New Roman"/>
                        <w:sz w:val="24"/>
                        <w:szCs w:val="24"/>
                      </w:rPr>
                      <m:t>∙</m:t>
                    </m:r>
                    <m:r>
                      <w:rPr>
                        <w:rFonts w:ascii="Cambria Math" w:hAnsi="Cambria Math" w:cs="Times New Roman"/>
                        <w:sz w:val="24"/>
                        <w:szCs w:val="24"/>
                      </w:rPr>
                      <m:t>12</m:t>
                    </m:r>
                  </m:num>
                  <m:den>
                    <m:r>
                      <w:rPr>
                        <w:rFonts w:ascii="Cambria Math" w:hAnsi="Cambria Math" w:cs="Times New Roman"/>
                        <w:sz w:val="24"/>
                        <w:szCs w:val="24"/>
                      </w:rPr>
                      <m:t>100</m:t>
                    </m:r>
                  </m:den>
                </m:f>
                <m:r>
                  <w:rPr>
                    <w:rFonts w:ascii="Cambria Math" w:hAnsi="Cambria Math" w:cs="Times New Roman"/>
                    <w:sz w:val="24"/>
                    <w:szCs w:val="24"/>
                  </w:rPr>
                  <m:t>=…</m:t>
                </m:r>
              </m:oMath>
            </m:oMathPara>
          </w:p>
        </w:tc>
      </w:tr>
      <w:tr w:rsidR="00693C82">
        <w:trPr>
          <w:cantSplit/>
          <w:trHeight w:val="20"/>
        </w:trPr>
        <w:tc>
          <w:tcPr>
            <w:tcW w:w="2268" w:type="dxa"/>
            <w:tcBorders>
              <w:top w:val="single" w:sz="4" w:space="0" w:color="auto"/>
              <w:left w:val="single" w:sz="4" w:space="0" w:color="auto"/>
              <w:bottom w:val="single" w:sz="4" w:space="0" w:color="auto"/>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Итого</w:t>
            </w:r>
          </w:p>
        </w:tc>
        <w:tc>
          <w:tcPr>
            <w:tcW w:w="2543"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w:t>
            </w:r>
          </w:p>
        </w:tc>
        <w:tc>
          <w:tcPr>
            <w:tcW w:w="5630"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bl>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xml:space="preserve">* Суммарная расчетная просеивающая поверхность систем драного процесса должна быть равна </w:t>
      </w:r>
      <w:r>
        <w:rPr>
          <w:rFonts w:ascii="Times New Roman" w:hAnsi="Times New Roman" w:cs="Times New Roman"/>
          <w:iCs/>
          <w:sz w:val="24"/>
          <w:szCs w:val="28"/>
          <w:lang w:val="en-US"/>
        </w:rPr>
        <w:t>S</w:t>
      </w:r>
      <w:r>
        <w:rPr>
          <w:rFonts w:ascii="Times New Roman" w:hAnsi="Times New Roman" w:cs="Times New Roman"/>
          <w:iCs/>
          <w:sz w:val="24"/>
          <w:szCs w:val="28"/>
          <w:vertAlign w:val="subscript"/>
        </w:rPr>
        <w:t>др</w:t>
      </w:r>
      <w:r>
        <w:rPr>
          <w:rFonts w:ascii="Times New Roman" w:hAnsi="Times New Roman" w:cs="Times New Roman"/>
          <w:iCs/>
          <w:sz w:val="24"/>
          <w:szCs w:val="28"/>
        </w:rPr>
        <w:t>.</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Для сортовых пшеничных и </w:t>
      </w:r>
      <w:r>
        <w:rPr>
          <w:rFonts w:ascii="Times New Roman" w:hAnsi="Times New Roman" w:cs="Times New Roman"/>
          <w:sz w:val="28"/>
          <w:szCs w:val="28"/>
        </w:rPr>
        <w:t>ржаных помолов рекомендуется применять четырехприемные рассевы шкафного типа 3</w:t>
      </w:r>
      <w:r>
        <w:rPr>
          <w:rFonts w:ascii="Times New Roman" w:hAnsi="Times New Roman" w:cs="Times New Roman"/>
          <w:sz w:val="28"/>
          <w:szCs w:val="28"/>
          <w:lang w:val="en-US"/>
        </w:rPr>
        <w:t>P</w:t>
      </w:r>
      <w:r>
        <w:rPr>
          <w:rFonts w:ascii="Times New Roman" w:hAnsi="Times New Roman" w:cs="Times New Roman"/>
          <w:sz w:val="28"/>
          <w:szCs w:val="28"/>
        </w:rPr>
        <w:t>Ш-4-4</w:t>
      </w:r>
      <w:r>
        <w:rPr>
          <w:rFonts w:ascii="Times New Roman" w:hAnsi="Times New Roman" w:cs="Times New Roman"/>
          <w:sz w:val="28"/>
          <w:szCs w:val="28"/>
          <w:lang w:val="en-US"/>
        </w:rPr>
        <w:t>M</w:t>
      </w:r>
      <w:r>
        <w:rPr>
          <w:rFonts w:ascii="Times New Roman" w:hAnsi="Times New Roman" w:cs="Times New Roman"/>
          <w:sz w:val="28"/>
          <w:szCs w:val="28"/>
        </w:rPr>
        <w:t xml:space="preserve"> с просеивающей поверхностью 17 м</w:t>
      </w:r>
      <w:r>
        <w:rPr>
          <w:rFonts w:ascii="Times New Roman" w:hAnsi="Times New Roman" w:cs="Times New Roman"/>
          <w:sz w:val="28"/>
          <w:szCs w:val="28"/>
          <w:vertAlign w:val="superscript"/>
        </w:rPr>
        <w:t>2</w:t>
      </w:r>
      <w:r>
        <w:rPr>
          <w:rFonts w:ascii="Times New Roman" w:hAnsi="Times New Roman" w:cs="Times New Roman"/>
          <w:sz w:val="28"/>
          <w:szCs w:val="28"/>
        </w:rPr>
        <w:t>, или шестиприемные рассевы шкафного тира ЗРШ-6-4М с просеивающей поверхностью 25,5 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Каждая секция (прием) таких рассевов </w:t>
      </w:r>
      <w:r>
        <w:rPr>
          <w:rFonts w:ascii="Times New Roman" w:hAnsi="Times New Roman" w:cs="Times New Roman"/>
          <w:sz w:val="28"/>
          <w:szCs w:val="28"/>
        </w:rPr>
        <w:t>характеризуется просеивающей поверхностью сит по 4,25 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После расчета просеивающей поверхности для каждой системы драного процесса необходимо определить количество секций рассева, которое обеспечит эффективное просеивание. С учетом </w:t>
      </w:r>
      <w:r>
        <w:rPr>
          <w:rFonts w:ascii="Times New Roman" w:hAnsi="Times New Roman" w:cs="Times New Roman"/>
          <w:sz w:val="28"/>
          <w:szCs w:val="28"/>
        </w:rPr>
        <w:lastRenderedPageBreak/>
        <w:t>принятого количества с</w:t>
      </w:r>
      <w:r>
        <w:rPr>
          <w:rFonts w:ascii="Times New Roman" w:hAnsi="Times New Roman" w:cs="Times New Roman"/>
          <w:sz w:val="28"/>
          <w:szCs w:val="28"/>
        </w:rPr>
        <w:t>екций рассева определяется тип (марка) рассева, количество рассевов, фактическая просеивающая поверхность каждой технологической системы и всего драного процесса. Количество рассевов определяется путем деления принятого количества секций на количество секц</w:t>
      </w:r>
      <w:r>
        <w:rPr>
          <w:rFonts w:ascii="Times New Roman" w:hAnsi="Times New Roman" w:cs="Times New Roman"/>
          <w:sz w:val="28"/>
          <w:szCs w:val="28"/>
        </w:rPr>
        <w:t>ий в одном рассеве (на 4 для рассева ЗРШ-4-4М, и на 6 для рассева 3</w:t>
      </w:r>
      <w:r>
        <w:rPr>
          <w:rFonts w:ascii="Times New Roman" w:hAnsi="Times New Roman" w:cs="Times New Roman"/>
          <w:sz w:val="28"/>
          <w:szCs w:val="28"/>
          <w:lang w:val="en-US"/>
        </w:rPr>
        <w:t>PIII</w:t>
      </w:r>
      <w:r>
        <w:rPr>
          <w:rFonts w:ascii="Times New Roman" w:hAnsi="Times New Roman" w:cs="Times New Roman"/>
          <w:sz w:val="28"/>
          <w:szCs w:val="28"/>
        </w:rPr>
        <w:t>-6-4</w:t>
      </w:r>
      <w:r>
        <w:rPr>
          <w:rFonts w:ascii="Times New Roman" w:hAnsi="Times New Roman" w:cs="Times New Roman"/>
          <w:sz w:val="28"/>
          <w:szCs w:val="28"/>
          <w:lang w:val="en-US"/>
        </w:rPr>
        <w:t>M</w:t>
      </w:r>
      <w:r>
        <w:rPr>
          <w:rFonts w:ascii="Times New Roman" w:hAnsi="Times New Roman" w:cs="Times New Roman"/>
          <w:sz w:val="28"/>
          <w:szCs w:val="28"/>
        </w:rPr>
        <w:t>). Информация записывается в таблицу 5.</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Фактическая площадь просеиваемой поверхности рассева должна быть близкой к расчетной площади просеивающей поверхности технологической систем</w:t>
      </w:r>
      <w:r>
        <w:rPr>
          <w:rFonts w:ascii="Times New Roman" w:hAnsi="Times New Roman" w:cs="Times New Roman"/>
          <w:sz w:val="28"/>
          <w:szCs w:val="28"/>
        </w:rPr>
        <w:t>ы. В последней графе таблицы 5 записывается фактическая площадь провеивающей поверхности по каждой системе и общая фактическая просеивающая поверхность драного процесса, исходя из принятого количества секций рассевов.</w:t>
      </w: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Таблица 5 Количество секций рассевов и</w:t>
      </w:r>
      <w:r>
        <w:rPr>
          <w:rFonts w:ascii="Times New Roman" w:hAnsi="Times New Roman" w:cs="Times New Roman"/>
          <w:sz w:val="24"/>
          <w:szCs w:val="28"/>
        </w:rPr>
        <w:t xml:space="preserve"> фактическая просеивающая поверхность</w:t>
      </w:r>
    </w:p>
    <w:tbl>
      <w:tblPr>
        <w:tblW w:w="0" w:type="auto"/>
        <w:tblInd w:w="-5" w:type="dxa"/>
        <w:tblLayout w:type="fixed"/>
        <w:tblCellMar>
          <w:left w:w="0" w:type="dxa"/>
          <w:right w:w="0" w:type="dxa"/>
        </w:tblCellMar>
        <w:tblLook w:val="04A0" w:firstRow="1" w:lastRow="0" w:firstColumn="1" w:lastColumn="0" w:noHBand="0" w:noVBand="1"/>
      </w:tblPr>
      <w:tblGrid>
        <w:gridCol w:w="2109"/>
        <w:gridCol w:w="2090"/>
        <w:gridCol w:w="1389"/>
        <w:gridCol w:w="1399"/>
        <w:gridCol w:w="1379"/>
        <w:gridCol w:w="2017"/>
      </w:tblGrid>
      <w:tr w:rsidR="00693C82">
        <w:trPr>
          <w:trHeight w:val="18"/>
        </w:trPr>
        <w:tc>
          <w:tcPr>
            <w:tcW w:w="210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Системы</w:t>
            </w:r>
          </w:p>
        </w:tc>
        <w:tc>
          <w:tcPr>
            <w:tcW w:w="209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Расчетная просеивающая поверхность, м</w:t>
            </w:r>
            <w:r>
              <w:rPr>
                <w:rFonts w:ascii="Times New Roman" w:hAnsi="Times New Roman" w:cs="Times New Roman"/>
                <w:sz w:val="24"/>
                <w:szCs w:val="24"/>
                <w:vertAlign w:val="superscript"/>
              </w:rPr>
              <w:t>2</w:t>
            </w:r>
          </w:p>
        </w:tc>
        <w:tc>
          <w:tcPr>
            <w:tcW w:w="138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Принимаемое количество секций</w:t>
            </w:r>
          </w:p>
        </w:tc>
        <w:tc>
          <w:tcPr>
            <w:tcW w:w="139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Тип рассева</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Количество рассевов</w:t>
            </w:r>
          </w:p>
        </w:tc>
        <w:tc>
          <w:tcPr>
            <w:tcW w:w="2017"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Фактическая просеивающая поверхность, м</w:t>
            </w:r>
            <w:r>
              <w:rPr>
                <w:rFonts w:ascii="Times New Roman" w:hAnsi="Times New Roman" w:cs="Times New Roman"/>
                <w:sz w:val="24"/>
                <w:szCs w:val="24"/>
                <w:vertAlign w:val="superscript"/>
              </w:rPr>
              <w:t>2</w:t>
            </w:r>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I драная</w:t>
            </w:r>
          </w:p>
        </w:tc>
        <w:tc>
          <w:tcPr>
            <w:tcW w:w="209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m:t>
                    </m:r>
                    <m:r>
                      <w:rPr>
                        <w:rFonts w:ascii="Cambria Math" w:hAnsi="Cambria Math" w:cs="Times New Roman"/>
                        <w:sz w:val="24"/>
                        <w:szCs w:val="24"/>
                      </w:rPr>
                      <m:t xml:space="preserve"> др</m:t>
                    </m:r>
                  </m:sub>
                </m:sSub>
                <m:r>
                  <w:rPr>
                    <w:rFonts w:ascii="Cambria Math" w:hAnsi="Cambria Math" w:cs="Times New Roman"/>
                    <w:sz w:val="24"/>
                    <w:szCs w:val="24"/>
                  </w:rPr>
                  <m:t>=…</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7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2017"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m:t>
                    </m:r>
                    <m:r>
                      <w:rPr>
                        <w:rFonts w:ascii="Cambria Math" w:hAnsi="Cambria Math" w:cs="Times New Roman"/>
                        <w:sz w:val="24"/>
                        <w:szCs w:val="24"/>
                      </w:rPr>
                      <m:t>I</m:t>
                    </m:r>
                    <m:r>
                      <w:rPr>
                        <w:rFonts w:ascii="Cambria Math" w:hAnsi="Cambria Math" w:cs="Times New Roman"/>
                        <w:sz w:val="24"/>
                        <w:szCs w:val="24"/>
                      </w:rPr>
                      <m:t xml:space="preserve"> др</m:t>
                    </m:r>
                  </m:sub>
                </m:sSub>
                <m:r>
                  <w:rPr>
                    <w:rFonts w:ascii="Cambria Math" w:hAnsi="Cambria Math" w:cs="Times New Roman"/>
                    <w:sz w:val="24"/>
                    <w:szCs w:val="24"/>
                  </w:rPr>
                  <m:t>=…</m:t>
                </m:r>
              </m:oMath>
            </m:oMathPara>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II драная</w:t>
            </w:r>
          </w:p>
        </w:tc>
        <w:tc>
          <w:tcPr>
            <w:tcW w:w="2090" w:type="dxa"/>
            <w:tcBorders>
              <w:top w:val="single" w:sz="4" w:space="0" w:color="auto"/>
              <w:left w:val="single" w:sz="4" w:space="0" w:color="auto"/>
              <w:bottom w:val="nil"/>
              <w:right w:val="nil"/>
            </w:tcBorders>
          </w:tcPr>
          <w:p w:rsidR="00693C82" w:rsidRDefault="00B5403B">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lang w:val="en-US"/>
                      </w:rPr>
                      <m:t>I</m:t>
                    </m:r>
                    <m:r>
                      <w:rPr>
                        <w:rFonts w:ascii="Cambria Math" w:hAnsi="Cambria Math" w:cs="Times New Roman"/>
                        <w:sz w:val="24"/>
                        <w:szCs w:val="24"/>
                      </w:rPr>
                      <m:t>I</m:t>
                    </m:r>
                    <m:r>
                      <w:rPr>
                        <w:rFonts w:ascii="Cambria Math" w:hAnsi="Cambria Math" w:cs="Times New Roman"/>
                        <w:sz w:val="24"/>
                        <w:szCs w:val="24"/>
                      </w:rPr>
                      <m:t xml:space="preserve"> др</m:t>
                    </m:r>
                  </m:sub>
                </m:sSub>
                <m:r>
                  <w:rPr>
                    <w:rFonts w:ascii="Cambria Math" w:hAnsi="Cambria Math" w:cs="Times New Roman"/>
                    <w:sz w:val="24"/>
                    <w:szCs w:val="24"/>
                  </w:rPr>
                  <m:t>=…</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7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2017" w:type="dxa"/>
            <w:tcBorders>
              <w:top w:val="single" w:sz="4" w:space="0" w:color="auto"/>
              <w:left w:val="single" w:sz="4" w:space="0" w:color="auto"/>
              <w:bottom w:val="nil"/>
              <w:right w:val="single" w:sz="4" w:space="0" w:color="auto"/>
            </w:tcBorders>
          </w:tcPr>
          <w:p w:rsidR="00693C82" w:rsidRDefault="00B5403B">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m:t>
                    </m:r>
                    <m:r>
                      <w:rPr>
                        <w:rFonts w:ascii="Cambria Math" w:hAnsi="Cambria Math" w:cs="Times New Roman"/>
                        <w:sz w:val="24"/>
                        <w:szCs w:val="24"/>
                      </w:rPr>
                      <m:t>II</m:t>
                    </m:r>
                    <m:r>
                      <w:rPr>
                        <w:rFonts w:ascii="Cambria Math" w:hAnsi="Cambria Math" w:cs="Times New Roman"/>
                        <w:sz w:val="24"/>
                        <w:szCs w:val="24"/>
                      </w:rPr>
                      <m:t xml:space="preserve"> др</m:t>
                    </m:r>
                  </m:sub>
                </m:sSub>
                <m:r>
                  <w:rPr>
                    <w:rFonts w:ascii="Cambria Math" w:hAnsi="Cambria Math" w:cs="Times New Roman"/>
                    <w:sz w:val="24"/>
                    <w:szCs w:val="24"/>
                  </w:rPr>
                  <m:t>=…</m:t>
                </m:r>
              </m:oMath>
            </m:oMathPara>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III драная</w:t>
            </w:r>
          </w:p>
        </w:tc>
        <w:tc>
          <w:tcPr>
            <w:tcW w:w="2090" w:type="dxa"/>
            <w:tcBorders>
              <w:top w:val="single" w:sz="4" w:space="0" w:color="auto"/>
              <w:left w:val="single" w:sz="4" w:space="0" w:color="auto"/>
              <w:bottom w:val="nil"/>
              <w:right w:val="nil"/>
            </w:tcBorders>
          </w:tcPr>
          <w:p w:rsidR="00693C82" w:rsidRDefault="00B5403B">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III</m:t>
                    </m:r>
                    <m:r>
                      <w:rPr>
                        <w:rFonts w:ascii="Cambria Math" w:hAnsi="Cambria Math" w:cs="Times New Roman"/>
                        <w:sz w:val="24"/>
                        <w:szCs w:val="24"/>
                      </w:rPr>
                      <m:t xml:space="preserve"> др</m:t>
                    </m:r>
                  </m:sub>
                </m:sSub>
                <m:r>
                  <w:rPr>
                    <w:rFonts w:ascii="Cambria Math" w:hAnsi="Cambria Math" w:cs="Times New Roman"/>
                    <w:sz w:val="24"/>
                    <w:szCs w:val="24"/>
                  </w:rPr>
                  <m:t>=…</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7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2017" w:type="dxa"/>
            <w:tcBorders>
              <w:top w:val="single" w:sz="4" w:space="0" w:color="auto"/>
              <w:left w:val="single" w:sz="4" w:space="0" w:color="auto"/>
              <w:bottom w:val="nil"/>
              <w:right w:val="single" w:sz="4" w:space="0" w:color="auto"/>
            </w:tcBorders>
          </w:tcPr>
          <w:p w:rsidR="00693C82" w:rsidRDefault="00B5403B">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m:t>
                    </m:r>
                    <m:r>
                      <w:rPr>
                        <w:rFonts w:ascii="Cambria Math" w:hAnsi="Cambria Math" w:cs="Times New Roman"/>
                        <w:sz w:val="24"/>
                        <w:szCs w:val="24"/>
                      </w:rPr>
                      <m:t>III</m:t>
                    </m:r>
                    <m:r>
                      <w:rPr>
                        <w:rFonts w:ascii="Cambria Math" w:hAnsi="Cambria Math" w:cs="Times New Roman"/>
                        <w:sz w:val="24"/>
                        <w:szCs w:val="24"/>
                      </w:rPr>
                      <m:t xml:space="preserve"> др</m:t>
                    </m:r>
                  </m:sub>
                </m:sSub>
                <m:r>
                  <w:rPr>
                    <w:rFonts w:ascii="Cambria Math" w:hAnsi="Cambria Math" w:cs="Times New Roman"/>
                    <w:sz w:val="24"/>
                    <w:szCs w:val="24"/>
                  </w:rPr>
                  <m:t>=…</m:t>
                </m:r>
              </m:oMath>
            </m:oMathPara>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IV драная</w:t>
            </w:r>
          </w:p>
        </w:tc>
        <w:tc>
          <w:tcPr>
            <w:tcW w:w="2090" w:type="dxa"/>
            <w:tcBorders>
              <w:top w:val="single" w:sz="4" w:space="0" w:color="auto"/>
              <w:left w:val="single" w:sz="4" w:space="0" w:color="auto"/>
              <w:bottom w:val="nil"/>
              <w:right w:val="nil"/>
            </w:tcBorders>
          </w:tcPr>
          <w:p w:rsidR="00693C82" w:rsidRDefault="00B5403B">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IV</m:t>
                    </m:r>
                    <m:r>
                      <w:rPr>
                        <w:rFonts w:ascii="Cambria Math" w:hAnsi="Cambria Math" w:cs="Times New Roman"/>
                        <w:sz w:val="24"/>
                        <w:szCs w:val="24"/>
                      </w:rPr>
                      <m:t xml:space="preserve"> др</m:t>
                    </m:r>
                  </m:sub>
                </m:sSub>
                <m:r>
                  <w:rPr>
                    <w:rFonts w:ascii="Cambria Math" w:hAnsi="Cambria Math" w:cs="Times New Roman"/>
                    <w:sz w:val="24"/>
                    <w:szCs w:val="24"/>
                  </w:rPr>
                  <m:t>=…</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7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2017" w:type="dxa"/>
            <w:tcBorders>
              <w:top w:val="single" w:sz="4" w:space="0" w:color="auto"/>
              <w:left w:val="single" w:sz="4" w:space="0" w:color="auto"/>
              <w:bottom w:val="nil"/>
              <w:right w:val="single" w:sz="4" w:space="0" w:color="auto"/>
            </w:tcBorders>
          </w:tcPr>
          <w:p w:rsidR="00693C82" w:rsidRDefault="00B5403B">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m:t>
                    </m:r>
                    <m:r>
                      <w:rPr>
                        <w:rFonts w:ascii="Cambria Math" w:hAnsi="Cambria Math" w:cs="Times New Roman"/>
                        <w:sz w:val="24"/>
                        <w:szCs w:val="24"/>
                      </w:rPr>
                      <m:t>IV</m:t>
                    </m:r>
                    <m:r>
                      <w:rPr>
                        <w:rFonts w:ascii="Cambria Math" w:hAnsi="Cambria Math" w:cs="Times New Roman"/>
                        <w:sz w:val="24"/>
                        <w:szCs w:val="24"/>
                      </w:rPr>
                      <m:t xml:space="preserve"> др</m:t>
                    </m:r>
                  </m:sub>
                </m:sSub>
                <m:r>
                  <w:rPr>
                    <w:rFonts w:ascii="Cambria Math" w:hAnsi="Cambria Math" w:cs="Times New Roman"/>
                    <w:sz w:val="24"/>
                    <w:szCs w:val="24"/>
                  </w:rPr>
                  <m:t>=…</m:t>
                </m:r>
              </m:oMath>
            </m:oMathPara>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V драная</w:t>
            </w:r>
          </w:p>
        </w:tc>
        <w:tc>
          <w:tcPr>
            <w:tcW w:w="2090" w:type="dxa"/>
            <w:tcBorders>
              <w:top w:val="single" w:sz="4" w:space="0" w:color="auto"/>
              <w:left w:val="single" w:sz="4" w:space="0" w:color="auto"/>
              <w:bottom w:val="nil"/>
              <w:right w:val="nil"/>
            </w:tcBorders>
          </w:tcPr>
          <w:p w:rsidR="00693C82" w:rsidRDefault="00B5403B">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V</m:t>
                    </m:r>
                    <m:r>
                      <w:rPr>
                        <w:rFonts w:ascii="Cambria Math" w:hAnsi="Cambria Math" w:cs="Times New Roman"/>
                        <w:sz w:val="24"/>
                        <w:szCs w:val="24"/>
                      </w:rPr>
                      <m:t xml:space="preserve"> др</m:t>
                    </m:r>
                  </m:sub>
                </m:sSub>
                <m:r>
                  <w:rPr>
                    <w:rFonts w:ascii="Cambria Math" w:hAnsi="Cambria Math" w:cs="Times New Roman"/>
                    <w:sz w:val="24"/>
                    <w:szCs w:val="24"/>
                  </w:rPr>
                  <m:t>=…</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7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2017" w:type="dxa"/>
            <w:tcBorders>
              <w:top w:val="single" w:sz="4" w:space="0" w:color="auto"/>
              <w:left w:val="single" w:sz="4" w:space="0" w:color="auto"/>
              <w:bottom w:val="nil"/>
              <w:right w:val="single" w:sz="4" w:space="0" w:color="auto"/>
            </w:tcBorders>
          </w:tcPr>
          <w:p w:rsidR="00693C82" w:rsidRDefault="00B5403B">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m:t>
                    </m:r>
                    <m:r>
                      <w:rPr>
                        <w:rFonts w:ascii="Cambria Math" w:hAnsi="Cambria Math" w:cs="Times New Roman"/>
                        <w:sz w:val="24"/>
                        <w:szCs w:val="24"/>
                      </w:rPr>
                      <m:t>V</m:t>
                    </m:r>
                    <m:r>
                      <w:rPr>
                        <w:rFonts w:ascii="Cambria Math" w:hAnsi="Cambria Math" w:cs="Times New Roman"/>
                        <w:sz w:val="24"/>
                        <w:szCs w:val="24"/>
                      </w:rPr>
                      <m:t xml:space="preserve"> др</m:t>
                    </m:r>
                  </m:sub>
                </m:sSub>
                <m:r>
                  <w:rPr>
                    <w:rFonts w:ascii="Cambria Math" w:hAnsi="Cambria Math" w:cs="Times New Roman"/>
                    <w:sz w:val="24"/>
                    <w:szCs w:val="24"/>
                  </w:rPr>
                  <m:t>=…</m:t>
                </m:r>
              </m:oMath>
            </m:oMathPara>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1 -я сортировочная</w:t>
            </w:r>
          </w:p>
        </w:tc>
        <w:tc>
          <w:tcPr>
            <w:tcW w:w="209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1</m:t>
                    </m:r>
                    <m:r>
                      <w:rPr>
                        <w:rFonts w:ascii="Cambria Math" w:hAnsi="Cambria Math" w:cs="Times New Roman"/>
                        <w:sz w:val="24"/>
                        <w:szCs w:val="24"/>
                      </w:rPr>
                      <m:t>c</m:t>
                    </m:r>
                  </m:sub>
                </m:sSub>
                <m:r>
                  <w:rPr>
                    <w:rFonts w:ascii="Cambria Math" w:hAnsi="Cambria Math" w:cs="Times New Roman"/>
                    <w:sz w:val="24"/>
                    <w:szCs w:val="24"/>
                  </w:rPr>
                  <m:t>=…</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7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2017"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ф1</m:t>
                    </m:r>
                    <m:r>
                      <w:rPr>
                        <w:rFonts w:ascii="Cambria Math" w:hAnsi="Cambria Math" w:cs="Times New Roman"/>
                        <w:sz w:val="24"/>
                        <w:szCs w:val="24"/>
                      </w:rPr>
                      <m:t>c</m:t>
                    </m:r>
                  </m:sub>
                </m:sSub>
                <m:r>
                  <w:rPr>
                    <w:rFonts w:ascii="Cambria Math" w:hAnsi="Cambria Math" w:cs="Times New Roman"/>
                    <w:sz w:val="24"/>
                    <w:szCs w:val="24"/>
                  </w:rPr>
                  <m:t>=…</m:t>
                </m:r>
              </m:oMath>
            </m:oMathPara>
          </w:p>
        </w:tc>
      </w:tr>
      <w:tr w:rsidR="00693C82">
        <w:trPr>
          <w:trHeight w:val="18"/>
        </w:trPr>
        <w:tc>
          <w:tcPr>
            <w:tcW w:w="2109" w:type="dxa"/>
            <w:tcBorders>
              <w:top w:val="single" w:sz="4" w:space="0" w:color="auto"/>
              <w:left w:val="single" w:sz="4" w:space="0" w:color="auto"/>
              <w:bottom w:val="nil"/>
              <w:right w:val="nil"/>
            </w:tcBorders>
            <w:vAlign w:val="center"/>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2-я сортировочная</w:t>
            </w:r>
          </w:p>
        </w:tc>
        <w:tc>
          <w:tcPr>
            <w:tcW w:w="2090" w:type="dxa"/>
            <w:tcBorders>
              <w:top w:val="single" w:sz="4" w:space="0" w:color="auto"/>
              <w:left w:val="single" w:sz="4" w:space="0" w:color="auto"/>
              <w:bottom w:val="nil"/>
              <w:right w:val="nil"/>
            </w:tcBorders>
          </w:tcPr>
          <w:p w:rsidR="00693C82" w:rsidRDefault="00B5403B">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2</m:t>
                    </m:r>
                    <m:r>
                      <w:rPr>
                        <w:rFonts w:ascii="Cambria Math" w:hAnsi="Cambria Math" w:cs="Times New Roman"/>
                        <w:sz w:val="24"/>
                        <w:szCs w:val="24"/>
                      </w:rPr>
                      <m:t>c</m:t>
                    </m:r>
                  </m:sub>
                </m:sSub>
                <m:r>
                  <w:rPr>
                    <w:rFonts w:ascii="Cambria Math" w:hAnsi="Cambria Math" w:cs="Times New Roman"/>
                    <w:sz w:val="24"/>
                    <w:szCs w:val="24"/>
                  </w:rPr>
                  <m:t>=…</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7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2017"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ф2</m:t>
                    </m:r>
                    <m:r>
                      <w:rPr>
                        <w:rFonts w:ascii="Cambria Math" w:hAnsi="Cambria Math" w:cs="Times New Roman"/>
                        <w:sz w:val="24"/>
                        <w:szCs w:val="24"/>
                      </w:rPr>
                      <m:t>c</m:t>
                    </m:r>
                  </m:sub>
                </m:sSub>
                <m:r>
                  <w:rPr>
                    <w:rFonts w:ascii="Cambria Math" w:hAnsi="Cambria Math" w:cs="Times New Roman"/>
                    <w:sz w:val="24"/>
                    <w:szCs w:val="24"/>
                  </w:rPr>
                  <m:t>=…</m:t>
                </m:r>
              </m:oMath>
            </m:oMathPara>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3-я сортировочная</w:t>
            </w:r>
          </w:p>
        </w:tc>
        <w:tc>
          <w:tcPr>
            <w:tcW w:w="2090" w:type="dxa"/>
            <w:tcBorders>
              <w:top w:val="single" w:sz="4" w:space="0" w:color="auto"/>
              <w:left w:val="single" w:sz="4" w:space="0" w:color="auto"/>
              <w:bottom w:val="nil"/>
              <w:right w:val="nil"/>
            </w:tcBorders>
          </w:tcPr>
          <w:p w:rsidR="00693C82" w:rsidRDefault="00B5403B">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3</m:t>
                    </m:r>
                    <m:r>
                      <w:rPr>
                        <w:rFonts w:ascii="Cambria Math" w:hAnsi="Cambria Math" w:cs="Times New Roman"/>
                        <w:sz w:val="24"/>
                        <w:szCs w:val="24"/>
                      </w:rPr>
                      <m:t>c</m:t>
                    </m:r>
                  </m:sub>
                </m:sSub>
                <m:r>
                  <w:rPr>
                    <w:rFonts w:ascii="Cambria Math" w:hAnsi="Cambria Math" w:cs="Times New Roman"/>
                    <w:sz w:val="24"/>
                    <w:szCs w:val="24"/>
                  </w:rPr>
                  <m:t>=…</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7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2017"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ф3</m:t>
                    </m:r>
                    <m:r>
                      <w:rPr>
                        <w:rFonts w:ascii="Cambria Math" w:hAnsi="Cambria Math" w:cs="Times New Roman"/>
                        <w:sz w:val="24"/>
                        <w:szCs w:val="24"/>
                      </w:rPr>
                      <m:t>c</m:t>
                    </m:r>
                  </m:sub>
                </m:sSub>
                <m:r>
                  <w:rPr>
                    <w:rFonts w:ascii="Cambria Math" w:hAnsi="Cambria Math" w:cs="Times New Roman"/>
                    <w:sz w:val="24"/>
                    <w:szCs w:val="24"/>
                  </w:rPr>
                  <m:t>=…</m:t>
                </m:r>
              </m:oMath>
            </m:oMathPara>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4-я сортировочная</w:t>
            </w:r>
          </w:p>
        </w:tc>
        <w:tc>
          <w:tcPr>
            <w:tcW w:w="2090" w:type="dxa"/>
            <w:tcBorders>
              <w:top w:val="single" w:sz="4" w:space="0" w:color="auto"/>
              <w:left w:val="single" w:sz="4" w:space="0" w:color="auto"/>
              <w:bottom w:val="nil"/>
              <w:right w:val="nil"/>
            </w:tcBorders>
          </w:tcPr>
          <w:p w:rsidR="00693C82" w:rsidRDefault="00B5403B">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4</m:t>
                    </m:r>
                    <m:r>
                      <w:rPr>
                        <w:rFonts w:ascii="Cambria Math" w:hAnsi="Cambria Math" w:cs="Times New Roman"/>
                        <w:sz w:val="24"/>
                        <w:szCs w:val="24"/>
                      </w:rPr>
                      <m:t>c</m:t>
                    </m:r>
                  </m:sub>
                </m:sSub>
                <m:r>
                  <w:rPr>
                    <w:rFonts w:ascii="Cambria Math" w:hAnsi="Cambria Math" w:cs="Times New Roman"/>
                    <w:sz w:val="24"/>
                    <w:szCs w:val="24"/>
                  </w:rPr>
                  <m:t>=…</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7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2017"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ф4</m:t>
                    </m:r>
                    <m:r>
                      <w:rPr>
                        <w:rFonts w:ascii="Cambria Math" w:hAnsi="Cambria Math" w:cs="Times New Roman"/>
                        <w:sz w:val="24"/>
                        <w:szCs w:val="24"/>
                      </w:rPr>
                      <m:t>c</m:t>
                    </m:r>
                  </m:sub>
                </m:sSub>
                <m:r>
                  <w:rPr>
                    <w:rFonts w:ascii="Cambria Math" w:hAnsi="Cambria Math" w:cs="Times New Roman"/>
                    <w:sz w:val="24"/>
                    <w:szCs w:val="24"/>
                  </w:rPr>
                  <m:t>=…</m:t>
                </m:r>
              </m:oMath>
            </m:oMathPara>
          </w:p>
        </w:tc>
      </w:tr>
      <w:tr w:rsidR="00693C82">
        <w:trPr>
          <w:trHeight w:val="18"/>
        </w:trPr>
        <w:tc>
          <w:tcPr>
            <w:tcW w:w="2109" w:type="dxa"/>
            <w:tcBorders>
              <w:top w:val="single" w:sz="4" w:space="0" w:color="auto"/>
              <w:left w:val="single" w:sz="4" w:space="0" w:color="auto"/>
              <w:bottom w:val="nil"/>
              <w:right w:val="nil"/>
            </w:tcBorders>
            <w:vAlign w:val="bottom"/>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Пересев отрубей</w:t>
            </w:r>
          </w:p>
        </w:tc>
        <w:tc>
          <w:tcPr>
            <w:tcW w:w="2090" w:type="dxa"/>
            <w:tcBorders>
              <w:top w:val="single" w:sz="4" w:space="0" w:color="auto"/>
              <w:left w:val="single" w:sz="4" w:space="0" w:color="auto"/>
              <w:bottom w:val="nil"/>
              <w:right w:val="nil"/>
            </w:tcBorders>
          </w:tcPr>
          <w:p w:rsidR="00693C82" w:rsidRDefault="00B5403B">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п.от.</m:t>
                    </m:r>
                  </m:sub>
                </m:sSub>
                <m:r>
                  <w:rPr>
                    <w:rFonts w:ascii="Cambria Math" w:hAnsi="Cambria Math" w:cs="Times New Roman"/>
                    <w:sz w:val="24"/>
                    <w:szCs w:val="24"/>
                  </w:rPr>
                  <m:t>=…</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137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w:t>
            </w:r>
          </w:p>
        </w:tc>
        <w:tc>
          <w:tcPr>
            <w:tcW w:w="2017"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lang w:val="en-US"/>
                      </w:rPr>
                      <m:t>фп.от.</m:t>
                    </m:r>
                  </m:sub>
                </m:sSub>
                <m:r>
                  <w:rPr>
                    <w:rFonts w:ascii="Cambria Math" w:hAnsi="Cambria Math" w:cs="Times New Roman"/>
                    <w:sz w:val="24"/>
                    <w:szCs w:val="24"/>
                  </w:rPr>
                  <m:t>=…</m:t>
                </m:r>
              </m:oMath>
            </m:oMathPara>
          </w:p>
        </w:tc>
      </w:tr>
      <w:tr w:rsidR="00693C82">
        <w:trPr>
          <w:trHeight w:val="18"/>
        </w:trPr>
        <w:tc>
          <w:tcPr>
            <w:tcW w:w="2109" w:type="dxa"/>
            <w:tcBorders>
              <w:top w:val="single" w:sz="4" w:space="0" w:color="auto"/>
              <w:left w:val="single" w:sz="4" w:space="0" w:color="auto"/>
              <w:bottom w:val="single" w:sz="4" w:space="0" w:color="auto"/>
              <w:right w:val="nil"/>
            </w:tcBorders>
            <w:vAlign w:val="center"/>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Итого</w:t>
            </w:r>
          </w:p>
        </w:tc>
        <w:tc>
          <w:tcPr>
            <w:tcW w:w="2090"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др</m:t>
                    </m:r>
                  </m:sub>
                </m:sSub>
                <m:r>
                  <w:rPr>
                    <w:rFonts w:ascii="Cambria Math" w:hAnsi="Cambria Math" w:cs="Times New Roman"/>
                    <w:sz w:val="24"/>
                    <w:szCs w:val="24"/>
                  </w:rPr>
                  <m:t>=…</m:t>
                </m:r>
              </m:oMath>
            </m:oMathPara>
          </w:p>
        </w:tc>
        <w:tc>
          <w:tcPr>
            <w:tcW w:w="1389" w:type="dxa"/>
            <w:tcBorders>
              <w:top w:val="single" w:sz="4" w:space="0" w:color="auto"/>
              <w:left w:val="single" w:sz="4" w:space="0" w:color="auto"/>
              <w:bottom w:val="single" w:sz="4" w:space="0" w:color="auto"/>
              <w:right w:val="nil"/>
            </w:tcBorders>
            <w:vAlign w:val="center"/>
          </w:tcPr>
          <w:p w:rsidR="00693C82" w:rsidRDefault="00B5403B">
            <w:pPr>
              <w:jc w:val="center"/>
            </w:pPr>
            <w:r>
              <w:rPr>
                <w:rFonts w:ascii="Times New Roman" w:hAnsi="Times New Roman" w:cs="Times New Roman"/>
                <w:sz w:val="24"/>
                <w:szCs w:val="24"/>
                <w:lang w:val="en-US"/>
              </w:rPr>
              <w:t>...</w:t>
            </w:r>
          </w:p>
        </w:tc>
        <w:tc>
          <w:tcPr>
            <w:tcW w:w="1399" w:type="dxa"/>
            <w:tcBorders>
              <w:top w:val="single" w:sz="4" w:space="0" w:color="auto"/>
              <w:left w:val="single" w:sz="4" w:space="0" w:color="auto"/>
              <w:bottom w:val="single" w:sz="4" w:space="0" w:color="auto"/>
              <w:right w:val="nil"/>
            </w:tcBorders>
            <w:vAlign w:val="center"/>
          </w:tcPr>
          <w:p w:rsidR="00693C82" w:rsidRDefault="00B5403B">
            <w:pPr>
              <w:jc w:val="center"/>
            </w:pPr>
            <w:r>
              <w:rPr>
                <w:rFonts w:ascii="Times New Roman" w:hAnsi="Times New Roman" w:cs="Times New Roman"/>
                <w:sz w:val="24"/>
                <w:szCs w:val="24"/>
                <w:lang w:val="en-US"/>
              </w:rPr>
              <w:t>...</w:t>
            </w:r>
          </w:p>
        </w:tc>
        <w:tc>
          <w:tcPr>
            <w:tcW w:w="1379" w:type="dxa"/>
            <w:tcBorders>
              <w:top w:val="single" w:sz="4" w:space="0" w:color="auto"/>
              <w:left w:val="single" w:sz="4" w:space="0" w:color="auto"/>
              <w:bottom w:val="single" w:sz="4" w:space="0" w:color="auto"/>
              <w:right w:val="nil"/>
            </w:tcBorders>
            <w:vAlign w:val="center"/>
          </w:tcPr>
          <w:p w:rsidR="00693C82" w:rsidRDefault="00B5403B">
            <w:pPr>
              <w:jc w:val="center"/>
            </w:pPr>
            <w:r>
              <w:rPr>
                <w:rFonts w:ascii="Times New Roman" w:hAnsi="Times New Roman" w:cs="Times New Roman"/>
                <w:sz w:val="24"/>
                <w:szCs w:val="24"/>
                <w:lang w:val="en-US"/>
              </w:rPr>
              <w:t>...</w:t>
            </w:r>
          </w:p>
        </w:tc>
        <w:tc>
          <w:tcPr>
            <w:tcW w:w="2017"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lang w:val="en-US"/>
                      </w:rPr>
                      <m:t xml:space="preserve">ф </m:t>
                    </m:r>
                    <m:r>
                      <w:rPr>
                        <w:rFonts w:ascii="Cambria Math" w:hAnsi="Cambria Math" w:cs="Times New Roman"/>
                        <w:sz w:val="24"/>
                        <w:szCs w:val="24"/>
                      </w:rPr>
                      <m:t>др</m:t>
                    </m:r>
                  </m:sub>
                </m:sSub>
                <m:r>
                  <w:rPr>
                    <w:rFonts w:ascii="Cambria Math" w:hAnsi="Cambria Math" w:cs="Times New Roman"/>
                    <w:sz w:val="24"/>
                    <w:szCs w:val="24"/>
                  </w:rPr>
                  <m:t>=…</m:t>
                </m:r>
              </m:oMath>
            </m:oMathPara>
          </w:p>
        </w:tc>
      </w:tr>
    </w:tbl>
    <w:p w:rsidR="00693C82" w:rsidRDefault="00693C82">
      <w:pPr>
        <w:ind w:firstLine="709"/>
        <w:jc w:val="both"/>
        <w:rPr>
          <w:rFonts w:ascii="Times New Roman" w:hAnsi="Times New Roman" w:cs="Times New Roman"/>
          <w:i/>
          <w:iCs/>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
          <w:iCs/>
          <w:sz w:val="28"/>
          <w:szCs w:val="28"/>
        </w:rPr>
        <w:t>Пример расчета</w:t>
      </w:r>
      <w:r>
        <w:rPr>
          <w:rFonts w:ascii="Times New Roman" w:hAnsi="Times New Roman" w:cs="Times New Roman"/>
          <w:iCs/>
          <w:sz w:val="28"/>
          <w:szCs w:val="28"/>
        </w:rPr>
        <w:t xml:space="preserve">. Необходимо рассчитать общую просеивающую </w:t>
      </w:r>
      <w:r>
        <w:rPr>
          <w:rFonts w:ascii="Times New Roman" w:hAnsi="Times New Roman" w:cs="Times New Roman"/>
          <w:iCs/>
          <w:sz w:val="28"/>
          <w:szCs w:val="28"/>
        </w:rPr>
        <w:t>поверхность мукомольного завода с производительностью размольного отделения 300 т/сутки и распределить ее по драному, шлифовочному и размольному процессу. Распределить просеивающую поверхность драного процесса по технологическим системам, определить необхо</w:t>
      </w:r>
      <w:r>
        <w:rPr>
          <w:rFonts w:ascii="Times New Roman" w:hAnsi="Times New Roman" w:cs="Times New Roman"/>
          <w:iCs/>
          <w:sz w:val="28"/>
          <w:szCs w:val="28"/>
        </w:rPr>
        <w:t>димое количество секций рассевов и рассчитать фактическую просеивающую поверхность по системам и всего драного процесса.</w:t>
      </w:r>
    </w:p>
    <w:p w:rsidR="00693C82" w:rsidRDefault="00B5403B">
      <w:pPr>
        <w:jc w:val="both"/>
        <w:rPr>
          <w:rFonts w:ascii="Times New Roman" w:hAnsi="Times New Roman" w:cs="Times New Roman"/>
          <w:sz w:val="28"/>
          <w:szCs w:val="28"/>
        </w:rPr>
      </w:pPr>
      <w:r>
        <w:rPr>
          <w:rFonts w:ascii="Times New Roman" w:hAnsi="Times New Roman" w:cs="Times New Roman"/>
          <w:iCs/>
          <w:sz w:val="28"/>
          <w:szCs w:val="28"/>
        </w:rPr>
        <w:t>В приложении М методических рекомендаций находим удельную нагрузку на 1 м</w:t>
      </w:r>
      <w:r>
        <w:rPr>
          <w:rFonts w:ascii="Times New Roman" w:hAnsi="Times New Roman" w:cs="Times New Roman"/>
          <w:iCs/>
          <w:sz w:val="28"/>
          <w:szCs w:val="28"/>
          <w:vertAlign w:val="superscript"/>
        </w:rPr>
        <w:t>2</w:t>
      </w:r>
      <w:r>
        <w:rPr>
          <w:rFonts w:ascii="Times New Roman" w:hAnsi="Times New Roman" w:cs="Times New Roman"/>
          <w:iCs/>
          <w:sz w:val="28"/>
          <w:szCs w:val="28"/>
        </w:rPr>
        <w:t xml:space="preserve"> просеивающей поверхности рассевов. Для многосортного пшеничн</w:t>
      </w:r>
      <w:r>
        <w:rPr>
          <w:rFonts w:ascii="Times New Roman" w:hAnsi="Times New Roman" w:cs="Times New Roman"/>
          <w:iCs/>
          <w:sz w:val="28"/>
          <w:szCs w:val="28"/>
        </w:rPr>
        <w:t>ого хлебопекарного помола с общим выходом муки 75%</w:t>
      </w:r>
      <w:r>
        <w:rPr>
          <w:rFonts w:ascii="Times New Roman" w:hAnsi="Times New Roman" w:cs="Times New Roman"/>
          <w:iCs/>
          <w:sz w:val="28"/>
          <w:szCs w:val="28"/>
          <w:lang w:val="en-US"/>
        </w:rPr>
        <w:t>q</w:t>
      </w:r>
      <w:r>
        <w:rPr>
          <w:rFonts w:ascii="Times New Roman" w:hAnsi="Times New Roman" w:cs="Times New Roman"/>
          <w:iCs/>
          <w:sz w:val="28"/>
          <w:szCs w:val="28"/>
          <w:vertAlign w:val="subscript"/>
        </w:rPr>
        <w:t>п</w:t>
      </w:r>
      <w:r>
        <w:rPr>
          <w:rFonts w:ascii="Times New Roman" w:hAnsi="Times New Roman" w:cs="Times New Roman"/>
          <w:iCs/>
          <w:sz w:val="28"/>
          <w:szCs w:val="28"/>
          <w:vertAlign w:val="subscript"/>
          <w:lang w:val="en-US"/>
        </w:rPr>
        <w:t>p</w:t>
      </w:r>
      <w:r>
        <w:rPr>
          <w:rFonts w:ascii="Times New Roman" w:hAnsi="Times New Roman" w:cs="Times New Roman"/>
          <w:iCs/>
          <w:sz w:val="28"/>
          <w:szCs w:val="28"/>
        </w:rPr>
        <w:t xml:space="preserve"> = 1000... 1200 кг/сутки. Принимаем </w:t>
      </w:r>
      <w:r>
        <w:rPr>
          <w:rFonts w:ascii="Times New Roman" w:hAnsi="Times New Roman" w:cs="Times New Roman"/>
          <w:iCs/>
          <w:sz w:val="28"/>
          <w:szCs w:val="28"/>
          <w:lang w:val="en-US"/>
        </w:rPr>
        <w:t>q</w:t>
      </w:r>
      <w:r>
        <w:rPr>
          <w:rFonts w:ascii="Times New Roman" w:hAnsi="Times New Roman" w:cs="Times New Roman"/>
          <w:iCs/>
          <w:sz w:val="28"/>
          <w:szCs w:val="28"/>
          <w:vertAlign w:val="subscript"/>
          <w:lang w:val="en-US"/>
        </w:rPr>
        <w:t>np</w:t>
      </w:r>
      <w:r>
        <w:rPr>
          <w:rFonts w:ascii="Times New Roman" w:hAnsi="Times New Roman" w:cs="Times New Roman"/>
          <w:iCs/>
          <w:sz w:val="28"/>
          <w:szCs w:val="28"/>
        </w:rPr>
        <w:t xml:space="preserve"> -1100 кг/сутки. По формуле 23 определяем расчетную общую просеивающую поверхность рассевов, которая должна быть на мукомольном заводе с производительностью размольного отделения 300 т/сутки.м</w:t>
      </w:r>
      <w:r>
        <w:rPr>
          <w:rFonts w:ascii="Times New Roman" w:hAnsi="Times New Roman" w:cs="Times New Roman"/>
          <w:iCs/>
          <w:sz w:val="28"/>
          <w:szCs w:val="28"/>
          <w:vertAlign w:val="superscript"/>
        </w:rPr>
        <w:t>2</w:t>
      </w:r>
      <w:r>
        <w:rPr>
          <w:rFonts w:ascii="Times New Roman" w:hAnsi="Times New Roman" w:cs="Times New Roman"/>
          <w:iCs/>
          <w:sz w:val="28"/>
          <w:szCs w:val="28"/>
        </w:rPr>
        <w:t>:</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общ</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300∙1000</m:t>
              </m:r>
            </m:num>
            <m:den>
              <m:r>
                <w:rPr>
                  <w:rFonts w:ascii="Cambria Math" w:hAnsi="Cambria Math" w:cs="Times New Roman"/>
                  <w:sz w:val="28"/>
                  <w:szCs w:val="28"/>
                  <w:lang w:val="en-US"/>
                </w:rPr>
                <m:t>1100</m:t>
              </m:r>
            </m:den>
          </m:f>
          <m:r>
            <w:rPr>
              <w:rFonts w:ascii="Cambria Math" w:hAnsi="Cambria Math" w:cs="Times New Roman"/>
              <w:sz w:val="28"/>
              <w:szCs w:val="28"/>
              <w:lang w:val="en-US"/>
            </w:rPr>
            <m:t>=272,7</m:t>
          </m:r>
        </m:oMath>
      </m:oMathPara>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На долю просеивающей поверхности д</w:t>
      </w:r>
      <w:r>
        <w:rPr>
          <w:rFonts w:ascii="Times New Roman" w:hAnsi="Times New Roman" w:cs="Times New Roman"/>
          <w:iCs/>
          <w:sz w:val="28"/>
          <w:szCs w:val="28"/>
        </w:rPr>
        <w:t xml:space="preserve">ля контроля муки </w:t>
      </w:r>
      <w:r>
        <w:rPr>
          <w:rFonts w:ascii="Times New Roman" w:hAnsi="Times New Roman" w:cs="Times New Roman"/>
          <w:iCs/>
          <w:sz w:val="28"/>
          <w:szCs w:val="28"/>
          <w:lang w:val="en-US"/>
        </w:rPr>
        <w:t>S</w:t>
      </w:r>
      <w:r>
        <w:rPr>
          <w:rFonts w:ascii="Times New Roman" w:hAnsi="Times New Roman" w:cs="Times New Roman"/>
          <w:iCs/>
          <w:sz w:val="28"/>
          <w:szCs w:val="28"/>
          <w:vertAlign w:val="subscript"/>
        </w:rPr>
        <w:t>контр</w:t>
      </w:r>
      <w:r>
        <w:rPr>
          <w:rFonts w:ascii="Times New Roman" w:hAnsi="Times New Roman" w:cs="Times New Roman"/>
          <w:iCs/>
          <w:sz w:val="28"/>
          <w:szCs w:val="28"/>
        </w:rPr>
        <w:t xml:space="preserve"> при использовании многосортного пшеничного хлебопекарного помола с общим выходом муки 75% приходится 10...14% от всей просеивающей поверхности (приложение Н). Принимаем долю просеивающей поверхности для контроля муки 12% и по формул</w:t>
      </w:r>
      <w:r>
        <w:rPr>
          <w:rFonts w:ascii="Times New Roman" w:hAnsi="Times New Roman" w:cs="Times New Roman"/>
          <w:iCs/>
          <w:sz w:val="28"/>
          <w:szCs w:val="28"/>
        </w:rPr>
        <w:t>е 24 определяем просеивающую поверхность, приходящуюся на контроль муки, м :</w:t>
      </w:r>
    </w:p>
    <w:p w:rsidR="00693C82" w:rsidRDefault="00B5403B">
      <w:pPr>
        <w:ind w:firstLine="709"/>
        <w:jc w:val="both"/>
        <w:rPr>
          <w:rFonts w:ascii="Times New Roman" w:eastAsiaTheme="minorEastAsia" w:hAnsi="Times New Roman" w:cs="Times New Roman"/>
          <w:sz w:val="28"/>
          <w:szCs w:val="28"/>
          <w:lang w:val="en-US"/>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контр</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272,2∙12</m:t>
              </m:r>
            </m:num>
            <m:den>
              <m:r>
                <w:rPr>
                  <w:rFonts w:ascii="Cambria Math" w:hAnsi="Cambria Math" w:cs="Times New Roman"/>
                  <w:sz w:val="28"/>
                  <w:szCs w:val="28"/>
                  <w:lang w:val="en-US"/>
                </w:rPr>
                <m:t>100</m:t>
              </m:r>
            </m:den>
          </m:f>
          <m:r>
            <w:rPr>
              <w:rFonts w:ascii="Cambria Math" w:hAnsi="Cambria Math" w:cs="Times New Roman"/>
              <w:sz w:val="28"/>
              <w:szCs w:val="28"/>
              <w:lang w:val="en-US"/>
            </w:rPr>
            <m:t>=32,7</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По формуле 25 определяем суммарную просеивающую поверхность драного, шлифовочного и размольного процесса, м</w:t>
      </w:r>
      <w:r>
        <w:rPr>
          <w:rFonts w:ascii="Times New Roman" w:hAnsi="Times New Roman" w:cs="Times New Roman"/>
          <w:iCs/>
          <w:sz w:val="28"/>
          <w:szCs w:val="28"/>
          <w:vertAlign w:val="superscript"/>
        </w:rPr>
        <w:t>2</w:t>
      </w:r>
      <w:r>
        <w:rPr>
          <w:rFonts w:ascii="Times New Roman" w:hAnsi="Times New Roman" w:cs="Times New Roman"/>
          <w:iCs/>
          <w:sz w:val="28"/>
          <w:szCs w:val="28"/>
        </w:rPr>
        <w:t>:</w:t>
      </w:r>
    </w:p>
    <w:p w:rsidR="00693C82" w:rsidRDefault="00B5403B">
      <w:pPr>
        <w:ind w:firstLine="709"/>
        <w:jc w:val="both"/>
        <w:rPr>
          <w:rFonts w:ascii="Times New Roman" w:hAnsi="Times New Roman" w:cs="Times New Roman"/>
          <w:sz w:val="28"/>
          <w:szCs w:val="28"/>
          <w:lang w:val="en-US"/>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общ</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контр</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др</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р</m:t>
              </m:r>
            </m:sub>
          </m:sSub>
          <m:r>
            <w:rPr>
              <w:rFonts w:ascii="Cambria Math" w:hAnsi="Cambria Math" w:cs="Times New Roman"/>
              <w:sz w:val="28"/>
              <w:szCs w:val="28"/>
              <w:lang w:val="en-US"/>
            </w:rPr>
            <m:t>=272,7-32,7=240</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В</w:t>
      </w:r>
      <w:r>
        <w:rPr>
          <w:rFonts w:ascii="Times New Roman" w:hAnsi="Times New Roman" w:cs="Times New Roman"/>
          <w:iCs/>
          <w:sz w:val="28"/>
          <w:szCs w:val="28"/>
        </w:rPr>
        <w:t xml:space="preserve"> приложении Н определяем коэффициент К</w:t>
      </w:r>
      <w:r>
        <w:rPr>
          <w:rFonts w:ascii="Times New Roman" w:hAnsi="Times New Roman" w:cs="Times New Roman"/>
          <w:iCs/>
          <w:sz w:val="28"/>
          <w:szCs w:val="28"/>
          <w:vertAlign w:val="subscript"/>
        </w:rPr>
        <w:t>пр</w:t>
      </w:r>
      <w:r>
        <w:rPr>
          <w:rFonts w:ascii="Times New Roman" w:hAnsi="Times New Roman" w:cs="Times New Roman"/>
          <w:iCs/>
          <w:sz w:val="28"/>
          <w:szCs w:val="28"/>
        </w:rPr>
        <w:t>, характеризующий отношение просеивающей поверхности шлифовочного</w:t>
      </w:r>
      <w:r>
        <w:rPr>
          <w:rFonts w:ascii="Times New Roman" w:hAnsi="Times New Roman" w:cs="Times New Roman"/>
          <w:iCs/>
          <w:sz w:val="28"/>
          <w:szCs w:val="28"/>
          <w:lang w:val="en-US"/>
        </w:rPr>
        <w:t>S</w:t>
      </w:r>
      <w:r>
        <w:rPr>
          <w:rFonts w:ascii="Times New Roman" w:hAnsi="Times New Roman" w:cs="Times New Roman"/>
          <w:iCs/>
          <w:sz w:val="28"/>
          <w:szCs w:val="28"/>
          <w:vertAlign w:val="subscript"/>
        </w:rPr>
        <w:t>шл</w:t>
      </w:r>
      <w:r>
        <w:rPr>
          <w:rFonts w:ascii="Times New Roman" w:hAnsi="Times New Roman" w:cs="Times New Roman"/>
          <w:iCs/>
          <w:sz w:val="28"/>
          <w:szCs w:val="28"/>
        </w:rPr>
        <w:t xml:space="preserve"> и размольного</w:t>
      </w:r>
      <w:r>
        <w:rPr>
          <w:rFonts w:ascii="Times New Roman" w:hAnsi="Times New Roman" w:cs="Times New Roman"/>
          <w:iCs/>
          <w:sz w:val="28"/>
          <w:szCs w:val="28"/>
          <w:lang w:val="en-US"/>
        </w:rPr>
        <w:t>S</w:t>
      </w:r>
      <w:r>
        <w:rPr>
          <w:rFonts w:ascii="Times New Roman" w:hAnsi="Times New Roman" w:cs="Times New Roman"/>
          <w:iCs/>
          <w:sz w:val="28"/>
          <w:szCs w:val="28"/>
          <w:vertAlign w:val="subscript"/>
          <w:lang w:val="en-US"/>
        </w:rPr>
        <w:t>p</w:t>
      </w:r>
      <w:r>
        <w:rPr>
          <w:rFonts w:ascii="Times New Roman" w:hAnsi="Times New Roman" w:cs="Times New Roman"/>
          <w:iCs/>
          <w:sz w:val="28"/>
          <w:szCs w:val="28"/>
        </w:rPr>
        <w:t xml:space="preserve"> процесса к просеивающей поверхности драного </w:t>
      </w:r>
      <w:r>
        <w:rPr>
          <w:rFonts w:ascii="Times New Roman" w:hAnsi="Times New Roman" w:cs="Times New Roman"/>
          <w:iCs/>
          <w:sz w:val="28"/>
          <w:szCs w:val="28"/>
          <w:lang w:val="en-US"/>
        </w:rPr>
        <w:t>S</w:t>
      </w:r>
      <w:r>
        <w:rPr>
          <w:rFonts w:ascii="Times New Roman" w:hAnsi="Times New Roman" w:cs="Times New Roman"/>
          <w:iCs/>
          <w:sz w:val="28"/>
          <w:szCs w:val="28"/>
          <w:vertAlign w:val="subscript"/>
        </w:rPr>
        <w:t>др</w:t>
      </w:r>
      <w:r>
        <w:rPr>
          <w:rFonts w:ascii="Times New Roman" w:hAnsi="Times New Roman" w:cs="Times New Roman"/>
          <w:iCs/>
          <w:sz w:val="28"/>
          <w:szCs w:val="28"/>
        </w:rPr>
        <w:t xml:space="preserve"> процесса. Для многосортного пшеничного помола в хлебопекарную муку сообщим выходом 75% К</w:t>
      </w:r>
      <w:r>
        <w:rPr>
          <w:rFonts w:ascii="Times New Roman" w:hAnsi="Times New Roman" w:cs="Times New Roman"/>
          <w:iCs/>
          <w:sz w:val="28"/>
          <w:szCs w:val="28"/>
          <w:vertAlign w:val="subscript"/>
        </w:rPr>
        <w:t>пр</w:t>
      </w:r>
      <w:r>
        <w:rPr>
          <w:rFonts w:ascii="Times New Roman" w:hAnsi="Times New Roman" w:cs="Times New Roman"/>
          <w:iCs/>
          <w:sz w:val="28"/>
          <w:szCs w:val="28"/>
        </w:rPr>
        <w:t xml:space="preserve"> = 1,0...1,2. Принимаем К</w:t>
      </w:r>
      <w:r>
        <w:rPr>
          <w:rFonts w:ascii="Times New Roman" w:hAnsi="Times New Roman" w:cs="Times New Roman"/>
          <w:iCs/>
          <w:sz w:val="28"/>
          <w:szCs w:val="28"/>
          <w:vertAlign w:val="subscript"/>
        </w:rPr>
        <w:t>пр</w:t>
      </w:r>
      <w:r>
        <w:rPr>
          <w:rFonts w:ascii="Times New Roman" w:hAnsi="Times New Roman" w:cs="Times New Roman"/>
          <w:iCs/>
          <w:sz w:val="28"/>
          <w:szCs w:val="28"/>
        </w:rPr>
        <w:t xml:space="preserve"> = 1,1. Тогда можно записать:</w:t>
      </w:r>
    </w:p>
    <w:p w:rsidR="00693C82" w:rsidRDefault="00B5403B">
      <w:pPr>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K</m:t>
              </m:r>
            </m:e>
            <m:sub>
              <m:r>
                <w:rPr>
                  <w:rFonts w:ascii="Cambria Math" w:hAnsi="Cambria Math" w:cs="Times New Roman"/>
                  <w:sz w:val="28"/>
                  <w:szCs w:val="28"/>
                  <w:lang w:val="en-US"/>
                </w:rPr>
                <m:t>пр</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шл+</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р</m:t>
                  </m:r>
                </m:sub>
              </m:sSub>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др</m:t>
                  </m:r>
                </m:sub>
              </m:sSub>
            </m:den>
          </m:f>
          <m:r>
            <w:rPr>
              <w:rFonts w:ascii="Cambria Math" w:hAnsi="Cambria Math" w:cs="Times New Roman"/>
              <w:sz w:val="28"/>
              <w:szCs w:val="28"/>
              <w:lang w:val="en-US"/>
            </w:rPr>
            <m:t>=1,1</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Из данного соотношения и уравнения баланса по формуле 27 определяем просеивающую повер</w:t>
      </w:r>
      <w:r>
        <w:rPr>
          <w:rFonts w:ascii="Times New Roman" w:hAnsi="Times New Roman" w:cs="Times New Roman"/>
          <w:iCs/>
          <w:sz w:val="28"/>
          <w:szCs w:val="28"/>
        </w:rPr>
        <w:t>хность драного процесса.м</w:t>
      </w:r>
      <w:r>
        <w:rPr>
          <w:rFonts w:ascii="Times New Roman" w:hAnsi="Times New Roman" w:cs="Times New Roman"/>
          <w:iCs/>
          <w:sz w:val="28"/>
          <w:szCs w:val="28"/>
          <w:vertAlign w:val="superscript"/>
        </w:rPr>
        <w:t>2</w:t>
      </w:r>
      <w:r>
        <w:rPr>
          <w:rFonts w:ascii="Times New Roman" w:hAnsi="Times New Roman" w:cs="Times New Roman"/>
          <w:iCs/>
          <w:sz w:val="28"/>
          <w:szCs w:val="28"/>
        </w:rPr>
        <w:t>:</w:t>
      </w:r>
    </w:p>
    <w:p w:rsidR="00693C82" w:rsidRDefault="00B5403B">
      <w:pPr>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др</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272,2-32,7</m:t>
              </m:r>
            </m:num>
            <m:den>
              <m:r>
                <w:rPr>
                  <w:rFonts w:ascii="Cambria Math" w:hAnsi="Cambria Math" w:cs="Times New Roman"/>
                  <w:sz w:val="28"/>
                  <w:szCs w:val="28"/>
                  <w:lang w:val="en-US"/>
                </w:rPr>
                <m:t>1,1+1</m:t>
              </m:r>
            </m:den>
          </m:f>
          <m:r>
            <w:rPr>
              <w:rFonts w:ascii="Cambria Math" w:hAnsi="Cambria Math" w:cs="Times New Roman"/>
              <w:sz w:val="28"/>
              <w:szCs w:val="28"/>
              <w:lang w:val="en-US"/>
            </w:rPr>
            <m:t>=114,3</m:t>
          </m:r>
        </m:oMath>
      </m:oMathPara>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По формуле 28 определяем суммарную просеивающую поверхность шлифовочного и размольного процесса, м</w:t>
      </w:r>
      <w:r>
        <w:rPr>
          <w:rFonts w:ascii="Times New Roman" w:hAnsi="Times New Roman" w:cs="Times New Roman"/>
          <w:iCs/>
          <w:sz w:val="28"/>
          <w:szCs w:val="28"/>
          <w:vertAlign w:val="superscript"/>
        </w:rPr>
        <w:t>2</w:t>
      </w:r>
      <w:r>
        <w:rPr>
          <w:rFonts w:ascii="Times New Roman" w:hAnsi="Times New Roman" w:cs="Times New Roman"/>
          <w:iCs/>
          <w:sz w:val="28"/>
          <w:szCs w:val="28"/>
        </w:rPr>
        <w:t>:</w:t>
      </w:r>
    </w:p>
    <w:p w:rsidR="00693C82" w:rsidRDefault="00B5403B">
      <w:pPr>
        <w:ind w:firstLine="709"/>
        <w:jc w:val="both"/>
        <w:rPr>
          <w:rFonts w:ascii="Times New Roman" w:hAnsi="Times New Roman" w:cs="Times New Roman"/>
          <w:sz w:val="28"/>
          <w:szCs w:val="28"/>
          <w:lang w:val="en-US"/>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шл</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р</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общ</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контр</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др</m:t>
              </m:r>
            </m:sub>
          </m:sSub>
          <m:r>
            <w:rPr>
              <w:rFonts w:ascii="Cambria Math" w:hAnsi="Cambria Math" w:cs="Times New Roman"/>
              <w:sz w:val="28"/>
              <w:szCs w:val="28"/>
              <w:lang w:val="en-US"/>
            </w:rPr>
            <m:t>=272,7-32,7-114,3=125,7</m:t>
          </m:r>
        </m:oMath>
      </m:oMathPara>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Принимаем долю просеивающей поверхности </w:t>
      </w:r>
      <w:r>
        <w:rPr>
          <w:rFonts w:ascii="Times New Roman" w:hAnsi="Times New Roman" w:cs="Times New Roman"/>
          <w:iCs/>
          <w:sz w:val="28"/>
          <w:szCs w:val="28"/>
        </w:rPr>
        <w:t>шлифовочного процесса 30% от суммарной просеивающей поверхности шлифовочного и размольного процесса. По формуле 29 определяем просеивающую поверхность шлифовочного процесса, м':</w:t>
      </w:r>
    </w:p>
    <w:p w:rsidR="00693C82" w:rsidRDefault="00B5403B">
      <w:pPr>
        <w:ind w:firstLine="709"/>
        <w:jc w:val="both"/>
        <w:rPr>
          <w:rFonts w:ascii="Times New Roman" w:hAnsi="Times New Roman" w:cs="Times New Roman"/>
          <w:iCs/>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шл</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125,7∙30</m:t>
              </m:r>
            </m:num>
            <m:den>
              <m:r>
                <w:rPr>
                  <w:rFonts w:ascii="Cambria Math" w:hAnsi="Cambria Math" w:cs="Times New Roman"/>
                  <w:sz w:val="28"/>
                  <w:szCs w:val="28"/>
                  <w:lang w:val="en-US"/>
                </w:rPr>
                <m:t>100</m:t>
              </m:r>
            </m:den>
          </m:f>
          <m:r>
            <w:rPr>
              <w:rFonts w:ascii="Cambria Math" w:hAnsi="Cambria Math" w:cs="Times New Roman"/>
              <w:sz w:val="28"/>
              <w:szCs w:val="28"/>
              <w:lang w:val="en-US"/>
            </w:rPr>
            <m:t>=37,7</m:t>
          </m:r>
        </m:oMath>
      </m:oMathPara>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По формуле 30 определяем площадь просеивающей поверхност</w:t>
      </w:r>
      <w:r>
        <w:rPr>
          <w:rFonts w:ascii="Times New Roman" w:hAnsi="Times New Roman" w:cs="Times New Roman"/>
          <w:iCs/>
          <w:sz w:val="28"/>
          <w:szCs w:val="28"/>
        </w:rPr>
        <w:t>иразмольного процесса, м</w:t>
      </w:r>
      <w:r>
        <w:rPr>
          <w:rFonts w:ascii="Times New Roman" w:hAnsi="Times New Roman" w:cs="Times New Roman"/>
          <w:iCs/>
          <w:sz w:val="28"/>
          <w:szCs w:val="28"/>
          <w:vertAlign w:val="superscript"/>
        </w:rPr>
        <w:t>2</w:t>
      </w:r>
      <w:r>
        <w:rPr>
          <w:rFonts w:ascii="Times New Roman" w:hAnsi="Times New Roman" w:cs="Times New Roman"/>
          <w:iCs/>
          <w:sz w:val="28"/>
          <w:szCs w:val="28"/>
        </w:rPr>
        <w:t>:</w:t>
      </w:r>
    </w:p>
    <w:p w:rsidR="00693C82" w:rsidRDefault="00B5403B">
      <w:pPr>
        <w:ind w:firstLine="709"/>
        <w:jc w:val="both"/>
        <w:rPr>
          <w:rFonts w:ascii="Times New Roman" w:hAnsi="Times New Roman" w:cs="Times New Roman"/>
          <w:iCs/>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р</m:t>
              </m:r>
            </m:sub>
          </m:sSub>
          <m:r>
            <w:rPr>
              <w:rFonts w:ascii="Cambria Math" w:hAnsi="Cambria Math" w:cs="Times New Roman"/>
              <w:sz w:val="28"/>
              <w:szCs w:val="28"/>
              <w:lang w:val="en-US"/>
            </w:rPr>
            <m:t>=125,7-37,7=88,0</m:t>
          </m:r>
        </m:oMath>
      </m:oMathPara>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Суммарная просеивающая поверхность контроля муки, драного, шлифовочного и размольного процесса должна равняться общей просеивающей поверхности рассевов всего мукомольного завода. Проверяем правильность сделанн</w:t>
      </w:r>
      <w:r>
        <w:rPr>
          <w:rFonts w:ascii="Times New Roman" w:hAnsi="Times New Roman" w:cs="Times New Roman"/>
          <w:iCs/>
          <w:sz w:val="28"/>
          <w:szCs w:val="28"/>
        </w:rPr>
        <w:t>ых расчетов, м</w:t>
      </w:r>
      <w:r>
        <w:rPr>
          <w:rFonts w:ascii="Times New Roman" w:hAnsi="Times New Roman" w:cs="Times New Roman"/>
          <w:iCs/>
          <w:sz w:val="28"/>
          <w:szCs w:val="28"/>
          <w:vertAlign w:val="superscript"/>
        </w:rPr>
        <w:t>2</w:t>
      </w:r>
      <w:r>
        <w:rPr>
          <w:rFonts w:ascii="Times New Roman" w:hAnsi="Times New Roman" w:cs="Times New Roman"/>
          <w:iCs/>
          <w:sz w:val="28"/>
          <w:szCs w:val="28"/>
        </w:rPr>
        <w:t>:</w:t>
      </w:r>
    </w:p>
    <w:p w:rsidR="00693C82" w:rsidRDefault="00B5403B">
      <w:pPr>
        <w:ind w:firstLine="709"/>
        <w:jc w:val="both"/>
        <w:rPr>
          <w:rFonts w:ascii="Times New Roman" w:hAnsi="Times New Roman" w:cs="Times New Roman"/>
          <w:iCs/>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rPr>
                <m:t>общ</m:t>
              </m:r>
            </m:sub>
          </m:sSub>
          <m:r>
            <w:rPr>
              <w:rFonts w:ascii="Cambria Math" w:hAnsi="Cambria Math" w:cs="Times New Roman"/>
              <w:sz w:val="28"/>
              <w:szCs w:val="28"/>
              <w:lang w:val="en-US"/>
            </w:rPr>
            <m:t>=32,7+114,3+37,7+88,0=272,7</m:t>
          </m:r>
        </m:oMath>
      </m:oMathPara>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Сделанная проверка позволяет заключить, что распределение площади просеивающей поверхности по драному, шлифовочному, размольному процессу и контролю муки выполнено правильно.</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Распределяем расчетную площадь </w:t>
      </w:r>
      <w:r>
        <w:rPr>
          <w:rFonts w:ascii="Times New Roman" w:hAnsi="Times New Roman" w:cs="Times New Roman"/>
          <w:iCs/>
          <w:sz w:val="28"/>
          <w:szCs w:val="28"/>
        </w:rPr>
        <w:t>просеивающей поверхности рассевов драного процесса по технологическим системам, заполняя таблицу-</w:t>
      </w:r>
    </w:p>
    <w:p w:rsidR="00693C82" w:rsidRDefault="00B5403B">
      <w:pPr>
        <w:jc w:val="both"/>
        <w:rPr>
          <w:rFonts w:ascii="Times New Roman" w:hAnsi="Times New Roman" w:cs="Times New Roman"/>
          <w:iCs/>
          <w:sz w:val="24"/>
          <w:szCs w:val="28"/>
        </w:rPr>
      </w:pPr>
      <w:r>
        <w:rPr>
          <w:rFonts w:ascii="Times New Roman" w:hAnsi="Times New Roman" w:cs="Times New Roman"/>
          <w:iCs/>
          <w:sz w:val="24"/>
          <w:szCs w:val="28"/>
        </w:rPr>
        <w:t>Таблица ... - Распределение просеивающей поверхности по системам</w:t>
      </w:r>
    </w:p>
    <w:tbl>
      <w:tblPr>
        <w:tblW w:w="0" w:type="auto"/>
        <w:tblInd w:w="-5" w:type="dxa"/>
        <w:tblLayout w:type="fixed"/>
        <w:tblCellMar>
          <w:left w:w="0" w:type="dxa"/>
          <w:right w:w="0" w:type="dxa"/>
        </w:tblCellMar>
        <w:tblLook w:val="04A0" w:firstRow="1" w:lastRow="0" w:firstColumn="1" w:lastColumn="0" w:noHBand="0" w:noVBand="1"/>
      </w:tblPr>
      <w:tblGrid>
        <w:gridCol w:w="2268"/>
        <w:gridCol w:w="2543"/>
        <w:gridCol w:w="5630"/>
      </w:tblGrid>
      <w:tr w:rsidR="00693C82">
        <w:trPr>
          <w:cantSplit/>
          <w:trHeight w:val="20"/>
        </w:trPr>
        <w:tc>
          <w:tcPr>
            <w:tcW w:w="226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Системы</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Распределение по системам, %</w:t>
            </w:r>
          </w:p>
        </w:tc>
        <w:tc>
          <w:tcPr>
            <w:tcW w:w="563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Расчетная просеивающая поверхность, м</w:t>
            </w:r>
            <w:r>
              <w:rPr>
                <w:rFonts w:ascii="Times New Roman" w:hAnsi="Times New Roman" w:cs="Times New Roman"/>
                <w:sz w:val="24"/>
                <w:szCs w:val="24"/>
                <w:vertAlign w:val="superscript"/>
              </w:rPr>
              <w:t>2</w:t>
            </w:r>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I драная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563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m:t>
                    </m:r>
                    <m:r>
                      <w:rPr>
                        <w:rFonts w:ascii="Cambria Math" w:hAnsi="Cambria Math" w:cs="Times New Roman"/>
                        <w:sz w:val="24"/>
                        <w:szCs w:val="24"/>
                      </w:rPr>
                      <m:t xml:space="preserve"> др</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114,3∙10</m:t>
                    </m:r>
                  </m:num>
                  <m:den>
                    <m:r>
                      <w:rPr>
                        <w:rFonts w:ascii="Cambria Math" w:hAnsi="Cambria Math" w:cs="Times New Roman"/>
                        <w:sz w:val="24"/>
                        <w:szCs w:val="24"/>
                      </w:rPr>
                      <m:t>100</m:t>
                    </m:r>
                  </m:den>
                </m:f>
                <m:r>
                  <w:rPr>
                    <w:rFonts w:ascii="Cambria Math" w:hAnsi="Cambria Math" w:cs="Times New Roman"/>
                    <w:sz w:val="24"/>
                    <w:szCs w:val="24"/>
                  </w:rPr>
                  <m:t>=11,43</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II драная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w:t>
            </w:r>
          </w:p>
        </w:tc>
        <w:tc>
          <w:tcPr>
            <w:tcW w:w="563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m:t>
                    </m:r>
                    <m:r>
                      <w:rPr>
                        <w:rFonts w:ascii="Cambria Math" w:hAnsi="Cambria Math" w:cs="Times New Roman"/>
                        <w:sz w:val="24"/>
                        <w:szCs w:val="24"/>
                        <w:lang w:val="en-US"/>
                      </w:rPr>
                      <m:t>I</m:t>
                    </m:r>
                    <m:r>
                      <w:rPr>
                        <w:rFonts w:ascii="Cambria Math" w:hAnsi="Cambria Math" w:cs="Times New Roman"/>
                        <w:sz w:val="24"/>
                        <w:szCs w:val="24"/>
                      </w:rPr>
                      <m:t xml:space="preserve"> др</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114,3∙16</m:t>
                    </m:r>
                  </m:num>
                  <m:den>
                    <m:r>
                      <w:rPr>
                        <w:rFonts w:ascii="Cambria Math" w:hAnsi="Cambria Math" w:cs="Times New Roman"/>
                        <w:sz w:val="24"/>
                        <w:szCs w:val="24"/>
                      </w:rPr>
                      <m:t>100</m:t>
                    </m:r>
                  </m:den>
                </m:f>
                <m:r>
                  <w:rPr>
                    <w:rFonts w:ascii="Cambria Math" w:hAnsi="Cambria Math" w:cs="Times New Roman"/>
                    <w:sz w:val="24"/>
                    <w:szCs w:val="24"/>
                  </w:rPr>
                  <m:t>=18,29</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III драная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w:t>
            </w:r>
          </w:p>
        </w:tc>
        <w:tc>
          <w:tcPr>
            <w:tcW w:w="563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III</m:t>
                    </m:r>
                    <m:r>
                      <w:rPr>
                        <w:rFonts w:ascii="Cambria Math" w:hAnsi="Cambria Math" w:cs="Times New Roman"/>
                        <w:sz w:val="24"/>
                        <w:szCs w:val="24"/>
                      </w:rPr>
                      <m:t xml:space="preserve"> др</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114,3∙16</m:t>
                    </m:r>
                  </m:num>
                  <m:den>
                    <m:r>
                      <w:rPr>
                        <w:rFonts w:ascii="Cambria Math" w:hAnsi="Cambria Math" w:cs="Times New Roman"/>
                        <w:sz w:val="24"/>
                        <w:szCs w:val="24"/>
                      </w:rPr>
                      <m:t>100</m:t>
                    </m:r>
                  </m:den>
                </m:f>
                <m:r>
                  <w:rPr>
                    <w:rFonts w:ascii="Cambria Math" w:hAnsi="Cambria Math" w:cs="Times New Roman"/>
                    <w:sz w:val="24"/>
                    <w:szCs w:val="24"/>
                  </w:rPr>
                  <m:t>=18,29</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lastRenderedPageBreak/>
              <w:t>IV драная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563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IV</m:t>
                    </m:r>
                    <m:r>
                      <w:rPr>
                        <w:rFonts w:ascii="Cambria Math" w:hAnsi="Cambria Math" w:cs="Times New Roman"/>
                        <w:sz w:val="24"/>
                        <w:szCs w:val="24"/>
                      </w:rPr>
                      <m:t xml:space="preserve"> др</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114,3∙10</m:t>
                    </m:r>
                  </m:num>
                  <m:den>
                    <m:r>
                      <w:rPr>
                        <w:rFonts w:ascii="Cambria Math" w:hAnsi="Cambria Math" w:cs="Times New Roman"/>
                        <w:sz w:val="24"/>
                        <w:szCs w:val="24"/>
                      </w:rPr>
                      <m:t>100</m:t>
                    </m:r>
                  </m:den>
                </m:f>
                <m:r>
                  <w:rPr>
                    <w:rFonts w:ascii="Cambria Math" w:hAnsi="Cambria Math" w:cs="Times New Roman"/>
                    <w:sz w:val="24"/>
                    <w:szCs w:val="24"/>
                  </w:rPr>
                  <m:t>=11,43</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V драная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w:t>
            </w:r>
          </w:p>
        </w:tc>
        <w:tc>
          <w:tcPr>
            <w:tcW w:w="563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V</m:t>
                    </m:r>
                    <m:r>
                      <w:rPr>
                        <w:rFonts w:ascii="Cambria Math" w:hAnsi="Cambria Math" w:cs="Times New Roman"/>
                        <w:sz w:val="24"/>
                        <w:szCs w:val="24"/>
                      </w:rPr>
                      <m:t xml:space="preserve"> др</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114,3∙8</m:t>
                    </m:r>
                  </m:num>
                  <m:den>
                    <m:r>
                      <w:rPr>
                        <w:rFonts w:ascii="Cambria Math" w:hAnsi="Cambria Math" w:cs="Times New Roman"/>
                        <w:sz w:val="24"/>
                        <w:szCs w:val="24"/>
                      </w:rPr>
                      <m:t>100</m:t>
                    </m:r>
                  </m:den>
                </m:f>
                <m:r>
                  <w:rPr>
                    <w:rFonts w:ascii="Cambria Math" w:hAnsi="Cambria Math" w:cs="Times New Roman"/>
                    <w:sz w:val="24"/>
                    <w:szCs w:val="24"/>
                  </w:rPr>
                  <m:t>=9,14</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1 -я сортировочная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w:t>
            </w:r>
          </w:p>
        </w:tc>
        <w:tc>
          <w:tcPr>
            <w:tcW w:w="563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m:t>
                    </m:r>
                    <m:r>
                      <w:rPr>
                        <w:rFonts w:ascii="Cambria Math" w:hAnsi="Cambria Math" w:cs="Times New Roman"/>
                        <w:sz w:val="24"/>
                        <w:szCs w:val="24"/>
                      </w:rPr>
                      <m:t xml:space="preserve"> </m:t>
                    </m:r>
                    <m:r>
                      <w:rPr>
                        <w:rFonts w:ascii="Cambria Math" w:hAnsi="Cambria Math" w:cs="Times New Roman"/>
                        <w:sz w:val="24"/>
                        <w:szCs w:val="24"/>
                      </w:rPr>
                      <m:t>c</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114,3∙7</m:t>
                    </m:r>
                  </m:num>
                  <m:den>
                    <m:r>
                      <w:rPr>
                        <w:rFonts w:ascii="Cambria Math" w:hAnsi="Cambria Math" w:cs="Times New Roman"/>
                        <w:sz w:val="24"/>
                        <w:szCs w:val="24"/>
                      </w:rPr>
                      <m:t>100</m:t>
                    </m:r>
                  </m:den>
                </m:f>
                <m:r>
                  <w:rPr>
                    <w:rFonts w:ascii="Cambria Math" w:hAnsi="Cambria Math" w:cs="Times New Roman"/>
                    <w:sz w:val="24"/>
                    <w:szCs w:val="24"/>
                  </w:rPr>
                  <m:t>=8,00</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2-я сортировочная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w:t>
            </w:r>
          </w:p>
        </w:tc>
        <w:tc>
          <w:tcPr>
            <w:tcW w:w="563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 xml:space="preserve">2 </m:t>
                    </m:r>
                    <m:r>
                      <w:rPr>
                        <w:rFonts w:ascii="Cambria Math" w:hAnsi="Cambria Math" w:cs="Times New Roman"/>
                        <w:sz w:val="24"/>
                        <w:szCs w:val="24"/>
                      </w:rPr>
                      <m:t>c</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114,3∙7</m:t>
                    </m:r>
                  </m:num>
                  <m:den>
                    <m:r>
                      <w:rPr>
                        <w:rFonts w:ascii="Cambria Math" w:hAnsi="Cambria Math" w:cs="Times New Roman"/>
                        <w:sz w:val="24"/>
                        <w:szCs w:val="24"/>
                      </w:rPr>
                      <m:t>100</m:t>
                    </m:r>
                  </m:den>
                </m:f>
                <m:r>
                  <w:rPr>
                    <w:rFonts w:ascii="Cambria Math" w:hAnsi="Cambria Math" w:cs="Times New Roman"/>
                    <w:sz w:val="24"/>
                    <w:szCs w:val="24"/>
                  </w:rPr>
                  <m:t>=8,00</m:t>
                </m:r>
              </m:oMath>
            </m:oMathPara>
          </w:p>
        </w:tc>
      </w:tr>
      <w:tr w:rsidR="00693C82">
        <w:trPr>
          <w:cantSplit/>
          <w:trHeight w:val="20"/>
        </w:trPr>
        <w:tc>
          <w:tcPr>
            <w:tcW w:w="2268" w:type="dxa"/>
            <w:tcBorders>
              <w:top w:val="single" w:sz="4" w:space="0" w:color="auto"/>
              <w:left w:val="single" w:sz="4" w:space="0" w:color="auto"/>
              <w:bottom w:val="single" w:sz="4" w:space="0" w:color="auto"/>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3-я сортировочная</w:t>
            </w:r>
          </w:p>
        </w:tc>
        <w:tc>
          <w:tcPr>
            <w:tcW w:w="2543"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w:t>
            </w:r>
          </w:p>
        </w:tc>
        <w:tc>
          <w:tcPr>
            <w:tcW w:w="5630"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 xml:space="preserve">3 </m:t>
                    </m:r>
                    <m:r>
                      <w:rPr>
                        <w:rFonts w:ascii="Cambria Math" w:hAnsi="Cambria Math" w:cs="Times New Roman"/>
                        <w:sz w:val="24"/>
                        <w:szCs w:val="24"/>
                      </w:rPr>
                      <m:t>c</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114,3∙7</m:t>
                    </m:r>
                  </m:num>
                  <m:den>
                    <m:r>
                      <w:rPr>
                        <w:rFonts w:ascii="Cambria Math" w:hAnsi="Cambria Math" w:cs="Times New Roman"/>
                        <w:sz w:val="24"/>
                        <w:szCs w:val="24"/>
                      </w:rPr>
                      <m:t>100</m:t>
                    </m:r>
                  </m:den>
                </m:f>
                <m:r>
                  <w:rPr>
                    <w:rFonts w:ascii="Cambria Math" w:hAnsi="Cambria Math" w:cs="Times New Roman"/>
                    <w:sz w:val="24"/>
                    <w:szCs w:val="24"/>
                  </w:rPr>
                  <m:t>=8,00</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4-я сортировочная</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w:t>
            </w:r>
          </w:p>
        </w:tc>
        <w:tc>
          <w:tcPr>
            <w:tcW w:w="563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 xml:space="preserve">4 </m:t>
                    </m:r>
                    <m:r>
                      <w:rPr>
                        <w:rFonts w:ascii="Cambria Math" w:hAnsi="Cambria Math" w:cs="Times New Roman"/>
                        <w:sz w:val="24"/>
                        <w:szCs w:val="24"/>
                      </w:rPr>
                      <m:t>c</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114,3∙7</m:t>
                    </m:r>
                  </m:num>
                  <m:den>
                    <m:r>
                      <w:rPr>
                        <w:rFonts w:ascii="Cambria Math" w:hAnsi="Cambria Math" w:cs="Times New Roman"/>
                        <w:sz w:val="24"/>
                        <w:szCs w:val="24"/>
                      </w:rPr>
                      <m:t>100</m:t>
                    </m:r>
                  </m:den>
                </m:f>
                <m:r>
                  <w:rPr>
                    <w:rFonts w:ascii="Cambria Math" w:hAnsi="Cambria Math" w:cs="Times New Roman"/>
                    <w:sz w:val="24"/>
                    <w:szCs w:val="24"/>
                  </w:rPr>
                  <m:t>=8,00</m:t>
                </m:r>
              </m:oMath>
            </m:oMathPara>
          </w:p>
        </w:tc>
      </w:tr>
      <w:tr w:rsidR="00693C82">
        <w:trPr>
          <w:cantSplit/>
          <w:trHeight w:val="20"/>
        </w:trPr>
        <w:tc>
          <w:tcPr>
            <w:tcW w:w="2268"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Пересев отрубей</w:t>
            </w:r>
          </w:p>
        </w:tc>
        <w:tc>
          <w:tcPr>
            <w:tcW w:w="254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563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п.от.</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114,3∙12</m:t>
                    </m:r>
                  </m:num>
                  <m:den>
                    <m:r>
                      <w:rPr>
                        <w:rFonts w:ascii="Cambria Math" w:hAnsi="Cambria Math" w:cs="Times New Roman"/>
                        <w:sz w:val="24"/>
                        <w:szCs w:val="24"/>
                      </w:rPr>
                      <m:t>100</m:t>
                    </m:r>
                  </m:den>
                </m:f>
                <m:r>
                  <w:rPr>
                    <w:rFonts w:ascii="Cambria Math" w:hAnsi="Cambria Math" w:cs="Times New Roman"/>
                    <w:sz w:val="24"/>
                    <w:szCs w:val="24"/>
                  </w:rPr>
                  <m:t>=13,72</m:t>
                </m:r>
              </m:oMath>
            </m:oMathPara>
          </w:p>
        </w:tc>
      </w:tr>
      <w:tr w:rsidR="00693C82">
        <w:trPr>
          <w:cantSplit/>
          <w:trHeight w:val="20"/>
        </w:trPr>
        <w:tc>
          <w:tcPr>
            <w:tcW w:w="2268" w:type="dxa"/>
            <w:tcBorders>
              <w:top w:val="single" w:sz="4" w:space="0" w:color="auto"/>
              <w:left w:val="single" w:sz="4" w:space="0" w:color="auto"/>
              <w:bottom w:val="single" w:sz="4" w:space="0" w:color="auto"/>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Итого</w:t>
            </w:r>
          </w:p>
        </w:tc>
        <w:tc>
          <w:tcPr>
            <w:tcW w:w="2543"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w:t>
            </w:r>
          </w:p>
        </w:tc>
        <w:tc>
          <w:tcPr>
            <w:tcW w:w="5630"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114,3</w:t>
            </w:r>
          </w:p>
        </w:tc>
      </w:tr>
    </w:tbl>
    <w:p w:rsidR="00693C82" w:rsidRDefault="00693C82">
      <w:pPr>
        <w:jc w:val="both"/>
        <w:rPr>
          <w:rFonts w:ascii="Times New Roman" w:hAnsi="Times New Roman" w:cs="Times New Roman"/>
          <w:iCs/>
          <w:sz w:val="24"/>
          <w:szCs w:val="28"/>
        </w:rPr>
      </w:pP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Расчеты показали, что сумма просеивающей поверхности по системам равна общей </w:t>
      </w:r>
      <w:r>
        <w:rPr>
          <w:rFonts w:ascii="Times New Roman" w:hAnsi="Times New Roman" w:cs="Times New Roman"/>
          <w:iCs/>
          <w:sz w:val="28"/>
          <w:szCs w:val="28"/>
        </w:rPr>
        <w:t>просеивающей поверхности драного процесса:</w:t>
      </w:r>
    </w:p>
    <w:p w:rsidR="00693C82" w:rsidRDefault="00B5403B">
      <w:pPr>
        <w:spacing w:before="120" w:after="120"/>
        <w:jc w:val="center"/>
        <w:rPr>
          <w:rFonts w:ascii="Times New Roman" w:hAnsi="Times New Roman" w:cs="Times New Roman"/>
          <w:sz w:val="28"/>
          <w:szCs w:val="28"/>
        </w:rPr>
      </w:pPr>
      <w:r>
        <w:rPr>
          <w:rFonts w:ascii="Times New Roman" w:hAnsi="Times New Roman" w:cs="Times New Roman"/>
          <w:iCs/>
          <w:sz w:val="28"/>
          <w:szCs w:val="28"/>
        </w:rPr>
        <w:t xml:space="preserve">11,43 +18,29+ 18,29+ 11,43 + 9,14 + 8 + 8 + 8 + 8 + 13,72 = 114,3 = </w:t>
      </w:r>
      <w:r>
        <w:rPr>
          <w:rFonts w:ascii="Times New Roman" w:hAnsi="Times New Roman" w:cs="Times New Roman"/>
          <w:iCs/>
          <w:sz w:val="28"/>
          <w:szCs w:val="28"/>
          <w:lang w:val="en-US"/>
        </w:rPr>
        <w:t>S</w:t>
      </w:r>
      <w:r>
        <w:rPr>
          <w:rFonts w:ascii="Times New Roman" w:hAnsi="Times New Roman" w:cs="Times New Roman"/>
          <w:iCs/>
          <w:sz w:val="28"/>
          <w:szCs w:val="28"/>
          <w:vertAlign w:val="subscript"/>
        </w:rPr>
        <w:t>др</w:t>
      </w: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 xml:space="preserve">Определяем количество секций рассевов типа ЗРШ, выбираем марку рассева (четырехприемный ЗРШ-4-4М, или шестиприемный ЗРШ-6-4М) и определяем </w:t>
      </w:r>
      <w:r>
        <w:rPr>
          <w:rFonts w:ascii="Times New Roman" w:hAnsi="Times New Roman" w:cs="Times New Roman"/>
          <w:iCs/>
          <w:sz w:val="28"/>
          <w:szCs w:val="28"/>
        </w:rPr>
        <w:t>количество рассевов, обеспечивающее эффективное просеивание. Учитываем, что площадь просеивающей поверхности одной секции рассева составляет 4,25 м</w:t>
      </w:r>
      <w:r>
        <w:rPr>
          <w:rFonts w:ascii="Times New Roman" w:hAnsi="Times New Roman" w:cs="Times New Roman"/>
          <w:iCs/>
          <w:sz w:val="28"/>
          <w:szCs w:val="28"/>
          <w:vertAlign w:val="superscript"/>
        </w:rPr>
        <w:t>2</w:t>
      </w:r>
      <w:r>
        <w:rPr>
          <w:rFonts w:ascii="Times New Roman" w:hAnsi="Times New Roman" w:cs="Times New Roman"/>
          <w:iCs/>
          <w:sz w:val="28"/>
          <w:szCs w:val="28"/>
        </w:rPr>
        <w:t>, общая площадь просеивающей поверхности четырехприемного рассева ЗРШ-4-4М составляет 17,0м</w:t>
      </w:r>
      <w:r>
        <w:rPr>
          <w:rFonts w:ascii="Times New Roman" w:hAnsi="Times New Roman" w:cs="Times New Roman"/>
          <w:iCs/>
          <w:sz w:val="28"/>
          <w:szCs w:val="28"/>
          <w:vertAlign w:val="superscript"/>
        </w:rPr>
        <w:t>2</w:t>
      </w:r>
      <w:r>
        <w:rPr>
          <w:rFonts w:ascii="Times New Roman" w:hAnsi="Times New Roman" w:cs="Times New Roman"/>
          <w:iCs/>
          <w:sz w:val="28"/>
          <w:szCs w:val="28"/>
        </w:rPr>
        <w:t>, а шестиприемно</w:t>
      </w:r>
      <w:r>
        <w:rPr>
          <w:rFonts w:ascii="Times New Roman" w:hAnsi="Times New Roman" w:cs="Times New Roman"/>
          <w:iCs/>
          <w:sz w:val="28"/>
          <w:szCs w:val="28"/>
        </w:rPr>
        <w:t>го рассева ЗРШ-6-4М 25,5 м</w:t>
      </w:r>
      <w:r>
        <w:rPr>
          <w:rFonts w:ascii="Times New Roman" w:hAnsi="Times New Roman" w:cs="Times New Roman"/>
          <w:iCs/>
          <w:sz w:val="28"/>
          <w:szCs w:val="28"/>
          <w:vertAlign w:val="superscript"/>
        </w:rPr>
        <w:t>2</w:t>
      </w:r>
      <w:r>
        <w:rPr>
          <w:rFonts w:ascii="Times New Roman" w:hAnsi="Times New Roman" w:cs="Times New Roman"/>
          <w:iCs/>
          <w:sz w:val="28"/>
          <w:szCs w:val="28"/>
        </w:rPr>
        <w:t>. Так как максимальное значение расчетной площади просеивающей поверхности отдельных технологических систем драного процесса составляет 18,29 м</w:t>
      </w:r>
      <w:r>
        <w:rPr>
          <w:rFonts w:ascii="Times New Roman" w:hAnsi="Times New Roman" w:cs="Times New Roman"/>
          <w:iCs/>
          <w:sz w:val="28"/>
          <w:szCs w:val="28"/>
          <w:vertAlign w:val="superscript"/>
        </w:rPr>
        <w:t>2</w:t>
      </w:r>
      <w:r>
        <w:rPr>
          <w:rFonts w:ascii="Times New Roman" w:hAnsi="Times New Roman" w:cs="Times New Roman"/>
          <w:iCs/>
          <w:sz w:val="28"/>
          <w:szCs w:val="28"/>
        </w:rPr>
        <w:t>, то целесообразно использовать рассев ЗРШ-4-4М с площадью просеивающей поверхности 1</w:t>
      </w:r>
      <w:r>
        <w:rPr>
          <w:rFonts w:ascii="Times New Roman" w:hAnsi="Times New Roman" w:cs="Times New Roman"/>
          <w:iCs/>
          <w:sz w:val="28"/>
          <w:szCs w:val="28"/>
        </w:rPr>
        <w:t>7,0 м</w:t>
      </w:r>
      <w:r>
        <w:rPr>
          <w:rFonts w:ascii="Times New Roman" w:hAnsi="Times New Roman" w:cs="Times New Roman"/>
          <w:iCs/>
          <w:sz w:val="28"/>
          <w:szCs w:val="28"/>
          <w:vertAlign w:val="superscript"/>
        </w:rPr>
        <w:t>2</w:t>
      </w:r>
      <w:r>
        <w:rPr>
          <w:rFonts w:ascii="Times New Roman" w:hAnsi="Times New Roman" w:cs="Times New Roman"/>
          <w:iCs/>
          <w:sz w:val="28"/>
          <w:szCs w:val="28"/>
        </w:rPr>
        <w:t xml:space="preserve">. Такой рассев на </w:t>
      </w:r>
      <w:r>
        <w:rPr>
          <w:rFonts w:ascii="Times New Roman" w:hAnsi="Times New Roman" w:cs="Times New Roman"/>
          <w:iCs/>
          <w:sz w:val="28"/>
          <w:szCs w:val="28"/>
          <w:lang w:val="en-US"/>
        </w:rPr>
        <w:t>II</w:t>
      </w:r>
      <w:r>
        <w:rPr>
          <w:rFonts w:ascii="Times New Roman" w:hAnsi="Times New Roman" w:cs="Times New Roman"/>
          <w:iCs/>
          <w:sz w:val="28"/>
          <w:szCs w:val="28"/>
        </w:rPr>
        <w:t xml:space="preserve"> и III драной системе не будет перегружен поступающими продуктами, так как в расчетах использовалось промежуточное значение рекомендуемого диапазона удельной нагрузки на просеивающую поверхность. Также рассчитываем фактическую пло</w:t>
      </w:r>
      <w:r>
        <w:rPr>
          <w:rFonts w:ascii="Times New Roman" w:hAnsi="Times New Roman" w:cs="Times New Roman"/>
          <w:iCs/>
          <w:sz w:val="28"/>
          <w:szCs w:val="28"/>
        </w:rPr>
        <w:t>щадь просеивающей поверхности по системам и фактическую площадь просеивающей поверхности всего драного процесса. Расчеты проводим в форме заполнения таблицы.</w:t>
      </w:r>
    </w:p>
    <w:p w:rsidR="00693C82" w:rsidRDefault="00693C82">
      <w:pPr>
        <w:jc w:val="both"/>
        <w:rPr>
          <w:rFonts w:ascii="Times New Roman" w:hAnsi="Times New Roman" w:cs="Times New Roman"/>
          <w:iCs/>
          <w:sz w:val="24"/>
          <w:szCs w:val="28"/>
        </w:rPr>
      </w:pPr>
    </w:p>
    <w:p w:rsidR="00693C82" w:rsidRDefault="00B5403B">
      <w:pPr>
        <w:jc w:val="both"/>
        <w:rPr>
          <w:rFonts w:ascii="Times New Roman" w:hAnsi="Times New Roman" w:cs="Times New Roman"/>
          <w:sz w:val="24"/>
          <w:szCs w:val="28"/>
        </w:rPr>
      </w:pPr>
      <w:r>
        <w:rPr>
          <w:rFonts w:ascii="Times New Roman" w:hAnsi="Times New Roman" w:cs="Times New Roman"/>
          <w:iCs/>
          <w:sz w:val="24"/>
          <w:szCs w:val="28"/>
        </w:rPr>
        <w:t>Таблица ... Количество секций рассевов и фактическая просеивающая поверхность</w:t>
      </w:r>
    </w:p>
    <w:tbl>
      <w:tblPr>
        <w:tblW w:w="0" w:type="auto"/>
        <w:tblInd w:w="-5" w:type="dxa"/>
        <w:tblLayout w:type="fixed"/>
        <w:tblCellMar>
          <w:left w:w="0" w:type="dxa"/>
          <w:right w:w="0" w:type="dxa"/>
        </w:tblCellMar>
        <w:tblLook w:val="04A0" w:firstRow="1" w:lastRow="0" w:firstColumn="1" w:lastColumn="0" w:noHBand="0" w:noVBand="1"/>
      </w:tblPr>
      <w:tblGrid>
        <w:gridCol w:w="2109"/>
        <w:gridCol w:w="2090"/>
        <w:gridCol w:w="1389"/>
        <w:gridCol w:w="1399"/>
        <w:gridCol w:w="1379"/>
        <w:gridCol w:w="2017"/>
      </w:tblGrid>
      <w:tr w:rsidR="00693C82">
        <w:trPr>
          <w:trHeight w:val="18"/>
        </w:trPr>
        <w:tc>
          <w:tcPr>
            <w:tcW w:w="210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Системы</w:t>
            </w:r>
          </w:p>
        </w:tc>
        <w:tc>
          <w:tcPr>
            <w:tcW w:w="209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Расчетная п</w:t>
            </w:r>
            <w:r>
              <w:rPr>
                <w:rFonts w:ascii="Times New Roman" w:hAnsi="Times New Roman" w:cs="Times New Roman"/>
                <w:sz w:val="24"/>
                <w:szCs w:val="24"/>
              </w:rPr>
              <w:t>росеивающая поверхность, м</w:t>
            </w:r>
            <w:r>
              <w:rPr>
                <w:rFonts w:ascii="Times New Roman" w:hAnsi="Times New Roman" w:cs="Times New Roman"/>
                <w:sz w:val="24"/>
                <w:szCs w:val="24"/>
                <w:vertAlign w:val="superscript"/>
              </w:rPr>
              <w:t>2</w:t>
            </w:r>
          </w:p>
        </w:tc>
        <w:tc>
          <w:tcPr>
            <w:tcW w:w="138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Принимаемое количество секций</w:t>
            </w:r>
          </w:p>
        </w:tc>
        <w:tc>
          <w:tcPr>
            <w:tcW w:w="139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Тип рассева</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Количество рассевов</w:t>
            </w:r>
          </w:p>
        </w:tc>
        <w:tc>
          <w:tcPr>
            <w:tcW w:w="2017"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Фактическая просеивающая поверхность, м</w:t>
            </w:r>
            <w:r>
              <w:rPr>
                <w:rFonts w:ascii="Times New Roman" w:hAnsi="Times New Roman" w:cs="Times New Roman"/>
                <w:sz w:val="24"/>
                <w:szCs w:val="24"/>
                <w:vertAlign w:val="superscript"/>
              </w:rPr>
              <w:t>2</w:t>
            </w:r>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I драная</w:t>
            </w:r>
          </w:p>
        </w:tc>
        <w:tc>
          <w:tcPr>
            <w:tcW w:w="209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m:t>
                    </m:r>
                    <m:r>
                      <w:rPr>
                        <w:rFonts w:ascii="Cambria Math" w:hAnsi="Cambria Math" w:cs="Times New Roman"/>
                        <w:sz w:val="24"/>
                        <w:szCs w:val="24"/>
                      </w:rPr>
                      <m:t xml:space="preserve"> др</m:t>
                    </m:r>
                  </m:sub>
                </m:sSub>
                <m:r>
                  <w:rPr>
                    <w:rFonts w:ascii="Cambria Math" w:hAnsi="Cambria Math" w:cs="Times New Roman"/>
                    <w:sz w:val="24"/>
                    <w:szCs w:val="24"/>
                  </w:rPr>
                  <m:t>=11,43</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w:t>
            </w:r>
          </w:p>
        </w:tc>
        <w:tc>
          <w:tcPr>
            <w:tcW w:w="139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ЗРШ-4-4М</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0,75</w:t>
            </w:r>
          </w:p>
        </w:tc>
        <w:tc>
          <w:tcPr>
            <w:tcW w:w="2017"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m:t>
                    </m:r>
                    <m:r>
                      <w:rPr>
                        <w:rFonts w:ascii="Cambria Math" w:hAnsi="Cambria Math" w:cs="Times New Roman"/>
                        <w:sz w:val="24"/>
                        <w:szCs w:val="24"/>
                      </w:rPr>
                      <m:t>I</m:t>
                    </m:r>
                    <m:r>
                      <w:rPr>
                        <w:rFonts w:ascii="Cambria Math" w:hAnsi="Cambria Math" w:cs="Times New Roman"/>
                        <w:sz w:val="24"/>
                        <w:szCs w:val="24"/>
                      </w:rPr>
                      <m:t xml:space="preserve"> др</m:t>
                    </m:r>
                  </m:sub>
                </m:sSub>
                <m:r>
                  <w:rPr>
                    <w:rFonts w:ascii="Cambria Math" w:hAnsi="Cambria Math" w:cs="Times New Roman"/>
                    <w:sz w:val="24"/>
                    <w:szCs w:val="24"/>
                  </w:rPr>
                  <m:t>=12,75</m:t>
                </m:r>
              </m:oMath>
            </m:oMathPara>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II драная</w:t>
            </w:r>
          </w:p>
        </w:tc>
        <w:tc>
          <w:tcPr>
            <w:tcW w:w="2090" w:type="dxa"/>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lang w:val="en-US"/>
                      </w:rPr>
                      <m:t>I</m:t>
                    </m:r>
                    <m:r>
                      <w:rPr>
                        <w:rFonts w:ascii="Cambria Math" w:hAnsi="Cambria Math" w:cs="Times New Roman"/>
                        <w:sz w:val="24"/>
                        <w:szCs w:val="24"/>
                      </w:rPr>
                      <m:t>I</m:t>
                    </m:r>
                    <m:r>
                      <w:rPr>
                        <w:rFonts w:ascii="Cambria Math" w:hAnsi="Cambria Math" w:cs="Times New Roman"/>
                        <w:sz w:val="24"/>
                        <w:szCs w:val="24"/>
                      </w:rPr>
                      <m:t xml:space="preserve"> др</m:t>
                    </m:r>
                  </m:sub>
                </m:sSub>
                <m:r>
                  <w:rPr>
                    <w:rFonts w:ascii="Cambria Math" w:hAnsi="Cambria Math" w:cs="Times New Roman"/>
                    <w:sz w:val="24"/>
                    <w:szCs w:val="24"/>
                  </w:rPr>
                  <m:t>=18,29</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ЗРШ-4-4М</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2017" w:type="dxa"/>
            <w:tcBorders>
              <w:top w:val="single" w:sz="4" w:space="0" w:color="auto"/>
              <w:left w:val="single" w:sz="4" w:space="0" w:color="auto"/>
              <w:bottom w:val="nil"/>
              <w:right w:val="single" w:sz="4" w:space="0" w:color="auto"/>
            </w:tcBorders>
          </w:tcPr>
          <w:p w:rsidR="00693C82" w:rsidRDefault="00B5403B">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m:t>
                    </m:r>
                    <m:r>
                      <w:rPr>
                        <w:rFonts w:ascii="Cambria Math" w:hAnsi="Cambria Math" w:cs="Times New Roman"/>
                        <w:sz w:val="24"/>
                        <w:szCs w:val="24"/>
                      </w:rPr>
                      <m:t>II</m:t>
                    </m:r>
                    <m:r>
                      <w:rPr>
                        <w:rFonts w:ascii="Cambria Math" w:hAnsi="Cambria Math" w:cs="Times New Roman"/>
                        <w:sz w:val="24"/>
                        <w:szCs w:val="24"/>
                      </w:rPr>
                      <m:t xml:space="preserve"> др</m:t>
                    </m:r>
                  </m:sub>
                </m:sSub>
                <m:r>
                  <w:rPr>
                    <w:rFonts w:ascii="Cambria Math" w:hAnsi="Cambria Math" w:cs="Times New Roman"/>
                    <w:sz w:val="24"/>
                    <w:szCs w:val="24"/>
                  </w:rPr>
                  <m:t>=17,00</m:t>
                </m:r>
              </m:oMath>
            </m:oMathPara>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III драная</w:t>
            </w:r>
          </w:p>
        </w:tc>
        <w:tc>
          <w:tcPr>
            <w:tcW w:w="2090" w:type="dxa"/>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III</m:t>
                    </m:r>
                    <m:r>
                      <w:rPr>
                        <w:rFonts w:ascii="Cambria Math" w:hAnsi="Cambria Math" w:cs="Times New Roman"/>
                        <w:sz w:val="24"/>
                        <w:szCs w:val="24"/>
                      </w:rPr>
                      <m:t xml:space="preserve"> др</m:t>
                    </m:r>
                  </m:sub>
                </m:sSub>
                <m:r>
                  <w:rPr>
                    <w:rFonts w:ascii="Cambria Math" w:hAnsi="Cambria Math" w:cs="Times New Roman"/>
                    <w:sz w:val="24"/>
                    <w:szCs w:val="24"/>
                  </w:rPr>
                  <m:t>=18,29</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ЗРШ-4-4М</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2017" w:type="dxa"/>
            <w:tcBorders>
              <w:top w:val="single" w:sz="4" w:space="0" w:color="auto"/>
              <w:left w:val="single" w:sz="4" w:space="0" w:color="auto"/>
              <w:bottom w:val="nil"/>
              <w:right w:val="single" w:sz="4" w:space="0" w:color="auto"/>
            </w:tcBorders>
          </w:tcPr>
          <w:p w:rsidR="00693C82" w:rsidRDefault="00B5403B">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m:t>
                    </m:r>
                    <m:r>
                      <w:rPr>
                        <w:rFonts w:ascii="Cambria Math" w:hAnsi="Cambria Math" w:cs="Times New Roman"/>
                        <w:sz w:val="24"/>
                        <w:szCs w:val="24"/>
                      </w:rPr>
                      <m:t>III</m:t>
                    </m:r>
                    <m:r>
                      <w:rPr>
                        <w:rFonts w:ascii="Cambria Math" w:hAnsi="Cambria Math" w:cs="Times New Roman"/>
                        <w:sz w:val="24"/>
                        <w:szCs w:val="24"/>
                      </w:rPr>
                      <m:t xml:space="preserve"> др</m:t>
                    </m:r>
                  </m:sub>
                </m:sSub>
                <m:r>
                  <w:rPr>
                    <w:rFonts w:ascii="Cambria Math" w:hAnsi="Cambria Math" w:cs="Times New Roman"/>
                    <w:sz w:val="24"/>
                    <w:szCs w:val="24"/>
                  </w:rPr>
                  <m:t>=17,00</m:t>
                </m:r>
              </m:oMath>
            </m:oMathPara>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IV драная</w:t>
            </w:r>
          </w:p>
        </w:tc>
        <w:tc>
          <w:tcPr>
            <w:tcW w:w="2090" w:type="dxa"/>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IV</m:t>
                    </m:r>
                    <m:r>
                      <w:rPr>
                        <w:rFonts w:ascii="Cambria Math" w:hAnsi="Cambria Math" w:cs="Times New Roman"/>
                        <w:sz w:val="24"/>
                        <w:szCs w:val="24"/>
                      </w:rPr>
                      <m:t xml:space="preserve"> др</m:t>
                    </m:r>
                  </m:sub>
                </m:sSub>
                <m:r>
                  <w:rPr>
                    <w:rFonts w:ascii="Cambria Math" w:hAnsi="Cambria Math" w:cs="Times New Roman"/>
                    <w:sz w:val="24"/>
                    <w:szCs w:val="24"/>
                  </w:rPr>
                  <m:t>=11,43</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ЗРШ-4-4М</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0,75</w:t>
            </w:r>
          </w:p>
        </w:tc>
        <w:tc>
          <w:tcPr>
            <w:tcW w:w="2017" w:type="dxa"/>
            <w:tcBorders>
              <w:top w:val="single" w:sz="4" w:space="0" w:color="auto"/>
              <w:left w:val="single" w:sz="4" w:space="0" w:color="auto"/>
              <w:bottom w:val="nil"/>
              <w:right w:val="single" w:sz="4" w:space="0" w:color="auto"/>
            </w:tcBorders>
          </w:tcPr>
          <w:p w:rsidR="00693C82" w:rsidRDefault="00B5403B">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m:t>
                    </m:r>
                    <m:r>
                      <w:rPr>
                        <w:rFonts w:ascii="Cambria Math" w:hAnsi="Cambria Math" w:cs="Times New Roman"/>
                        <w:sz w:val="24"/>
                        <w:szCs w:val="24"/>
                      </w:rPr>
                      <m:t>IV</m:t>
                    </m:r>
                    <m:r>
                      <w:rPr>
                        <w:rFonts w:ascii="Cambria Math" w:hAnsi="Cambria Math" w:cs="Times New Roman"/>
                        <w:sz w:val="24"/>
                        <w:szCs w:val="24"/>
                      </w:rPr>
                      <m:t xml:space="preserve"> др</m:t>
                    </m:r>
                  </m:sub>
                </m:sSub>
                <m:r>
                  <w:rPr>
                    <w:rFonts w:ascii="Cambria Math" w:hAnsi="Cambria Math" w:cs="Times New Roman"/>
                    <w:sz w:val="24"/>
                    <w:szCs w:val="24"/>
                  </w:rPr>
                  <m:t>=12,75</m:t>
                </m:r>
              </m:oMath>
            </m:oMathPara>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V драная</w:t>
            </w:r>
          </w:p>
        </w:tc>
        <w:tc>
          <w:tcPr>
            <w:tcW w:w="2090" w:type="dxa"/>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V</m:t>
                    </m:r>
                    <m:r>
                      <w:rPr>
                        <w:rFonts w:ascii="Cambria Math" w:hAnsi="Cambria Math" w:cs="Times New Roman"/>
                        <w:sz w:val="24"/>
                        <w:szCs w:val="24"/>
                      </w:rPr>
                      <m:t xml:space="preserve"> др</m:t>
                    </m:r>
                  </m:sub>
                </m:sSub>
                <m:r>
                  <w:rPr>
                    <w:rFonts w:ascii="Cambria Math" w:hAnsi="Cambria Math" w:cs="Times New Roman"/>
                    <w:sz w:val="24"/>
                    <w:szCs w:val="24"/>
                  </w:rPr>
                  <m:t>=9,14</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ЗРШ-4-4М</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0,5</w:t>
            </w:r>
          </w:p>
        </w:tc>
        <w:tc>
          <w:tcPr>
            <w:tcW w:w="2017" w:type="dxa"/>
            <w:tcBorders>
              <w:top w:val="single" w:sz="4" w:space="0" w:color="auto"/>
              <w:left w:val="single" w:sz="4" w:space="0" w:color="auto"/>
              <w:bottom w:val="nil"/>
              <w:right w:val="single" w:sz="4" w:space="0" w:color="auto"/>
            </w:tcBorders>
          </w:tcPr>
          <w:p w:rsidR="00693C82" w:rsidRDefault="00B5403B">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m:t>
                    </m:r>
                    <m:r>
                      <w:rPr>
                        <w:rFonts w:ascii="Cambria Math" w:hAnsi="Cambria Math" w:cs="Times New Roman"/>
                        <w:sz w:val="24"/>
                        <w:szCs w:val="24"/>
                      </w:rPr>
                      <m:t>V</m:t>
                    </m:r>
                    <m:r>
                      <w:rPr>
                        <w:rFonts w:ascii="Cambria Math" w:hAnsi="Cambria Math" w:cs="Times New Roman"/>
                        <w:sz w:val="24"/>
                        <w:szCs w:val="24"/>
                      </w:rPr>
                      <m:t xml:space="preserve"> др</m:t>
                    </m:r>
                  </m:sub>
                </m:sSub>
                <m:r>
                  <w:rPr>
                    <w:rFonts w:ascii="Cambria Math" w:hAnsi="Cambria Math" w:cs="Times New Roman"/>
                    <w:sz w:val="24"/>
                    <w:szCs w:val="24"/>
                  </w:rPr>
                  <m:t>=8,50</m:t>
                </m:r>
              </m:oMath>
            </m:oMathPara>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1 -я сортировочная</w:t>
            </w:r>
          </w:p>
        </w:tc>
        <w:tc>
          <w:tcPr>
            <w:tcW w:w="209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1</m:t>
                    </m:r>
                    <m:r>
                      <w:rPr>
                        <w:rFonts w:ascii="Cambria Math" w:hAnsi="Cambria Math" w:cs="Times New Roman"/>
                        <w:sz w:val="24"/>
                        <w:szCs w:val="24"/>
                      </w:rPr>
                      <m:t>c</m:t>
                    </m:r>
                  </m:sub>
                </m:sSub>
                <m:r>
                  <w:rPr>
                    <w:rFonts w:ascii="Cambria Math" w:hAnsi="Cambria Math" w:cs="Times New Roman"/>
                    <w:sz w:val="24"/>
                    <w:szCs w:val="24"/>
                  </w:rPr>
                  <m:t>=8,00</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ЗРШ-4-4М</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0,5</w:t>
            </w:r>
          </w:p>
        </w:tc>
        <w:tc>
          <w:tcPr>
            <w:tcW w:w="2017"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ф1</m:t>
                    </m:r>
                    <m:r>
                      <w:rPr>
                        <w:rFonts w:ascii="Cambria Math" w:hAnsi="Cambria Math" w:cs="Times New Roman"/>
                        <w:sz w:val="24"/>
                        <w:szCs w:val="24"/>
                      </w:rPr>
                      <m:t>c</m:t>
                    </m:r>
                  </m:sub>
                </m:sSub>
                <m:r>
                  <w:rPr>
                    <w:rFonts w:ascii="Cambria Math" w:hAnsi="Cambria Math" w:cs="Times New Roman"/>
                    <w:sz w:val="24"/>
                    <w:szCs w:val="24"/>
                  </w:rPr>
                  <m:t>=8,50</m:t>
                </m:r>
              </m:oMath>
            </m:oMathPara>
          </w:p>
        </w:tc>
      </w:tr>
      <w:tr w:rsidR="00693C82">
        <w:trPr>
          <w:trHeight w:val="18"/>
        </w:trPr>
        <w:tc>
          <w:tcPr>
            <w:tcW w:w="2109" w:type="dxa"/>
            <w:tcBorders>
              <w:top w:val="single" w:sz="4" w:space="0" w:color="auto"/>
              <w:left w:val="single" w:sz="4" w:space="0" w:color="auto"/>
              <w:bottom w:val="nil"/>
              <w:right w:val="nil"/>
            </w:tcBorders>
            <w:vAlign w:val="center"/>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2-я сортировочная</w:t>
            </w:r>
          </w:p>
        </w:tc>
        <w:tc>
          <w:tcPr>
            <w:tcW w:w="2090" w:type="dxa"/>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2</m:t>
                    </m:r>
                    <m:r>
                      <w:rPr>
                        <w:rFonts w:ascii="Cambria Math" w:hAnsi="Cambria Math" w:cs="Times New Roman"/>
                        <w:sz w:val="24"/>
                        <w:szCs w:val="24"/>
                      </w:rPr>
                      <m:t>c</m:t>
                    </m:r>
                  </m:sub>
                </m:sSub>
                <m:r>
                  <w:rPr>
                    <w:rFonts w:ascii="Cambria Math" w:hAnsi="Cambria Math" w:cs="Times New Roman"/>
                    <w:sz w:val="24"/>
                    <w:szCs w:val="24"/>
                  </w:rPr>
                  <m:t>=8,00</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ЗРШ-4-4М</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0,5</w:t>
            </w:r>
          </w:p>
        </w:tc>
        <w:tc>
          <w:tcPr>
            <w:tcW w:w="2017"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ф2</m:t>
                    </m:r>
                    <m:r>
                      <w:rPr>
                        <w:rFonts w:ascii="Cambria Math" w:hAnsi="Cambria Math" w:cs="Times New Roman"/>
                        <w:sz w:val="24"/>
                        <w:szCs w:val="24"/>
                      </w:rPr>
                      <m:t>c</m:t>
                    </m:r>
                  </m:sub>
                </m:sSub>
                <m:r>
                  <w:rPr>
                    <w:rFonts w:ascii="Cambria Math" w:hAnsi="Cambria Math" w:cs="Times New Roman"/>
                    <w:sz w:val="24"/>
                    <w:szCs w:val="24"/>
                  </w:rPr>
                  <m:t>=8,50</m:t>
                </m:r>
              </m:oMath>
            </m:oMathPara>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3-я сортировочная</w:t>
            </w:r>
          </w:p>
        </w:tc>
        <w:tc>
          <w:tcPr>
            <w:tcW w:w="2090" w:type="dxa"/>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3</m:t>
                    </m:r>
                    <m:r>
                      <w:rPr>
                        <w:rFonts w:ascii="Cambria Math" w:hAnsi="Cambria Math" w:cs="Times New Roman"/>
                        <w:sz w:val="24"/>
                        <w:szCs w:val="24"/>
                      </w:rPr>
                      <m:t>c</m:t>
                    </m:r>
                  </m:sub>
                </m:sSub>
                <m:r>
                  <w:rPr>
                    <w:rFonts w:ascii="Cambria Math" w:hAnsi="Cambria Math" w:cs="Times New Roman"/>
                    <w:sz w:val="24"/>
                    <w:szCs w:val="24"/>
                  </w:rPr>
                  <m:t>=8,00</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ЗРШ-4-4М</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0,5</w:t>
            </w:r>
          </w:p>
        </w:tc>
        <w:tc>
          <w:tcPr>
            <w:tcW w:w="2017"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ф3</m:t>
                    </m:r>
                    <m:r>
                      <w:rPr>
                        <w:rFonts w:ascii="Cambria Math" w:hAnsi="Cambria Math" w:cs="Times New Roman"/>
                        <w:sz w:val="24"/>
                        <w:szCs w:val="24"/>
                      </w:rPr>
                      <m:t>c</m:t>
                    </m:r>
                  </m:sub>
                </m:sSub>
                <m:r>
                  <w:rPr>
                    <w:rFonts w:ascii="Cambria Math" w:hAnsi="Cambria Math" w:cs="Times New Roman"/>
                    <w:sz w:val="24"/>
                    <w:szCs w:val="24"/>
                  </w:rPr>
                  <m:t>=8,50</m:t>
                </m:r>
              </m:oMath>
            </m:oMathPara>
          </w:p>
        </w:tc>
      </w:tr>
      <w:tr w:rsidR="00693C82">
        <w:trPr>
          <w:trHeight w:val="18"/>
        </w:trPr>
        <w:tc>
          <w:tcPr>
            <w:tcW w:w="2109" w:type="dxa"/>
            <w:tcBorders>
              <w:top w:val="single" w:sz="4" w:space="0" w:color="auto"/>
              <w:left w:val="single" w:sz="4" w:space="0" w:color="auto"/>
              <w:bottom w:val="nil"/>
              <w:right w:val="nil"/>
            </w:tcBorders>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4-я сортировочная</w:t>
            </w:r>
          </w:p>
        </w:tc>
        <w:tc>
          <w:tcPr>
            <w:tcW w:w="2090" w:type="dxa"/>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4</m:t>
                    </m:r>
                    <m:r>
                      <w:rPr>
                        <w:rFonts w:ascii="Cambria Math" w:hAnsi="Cambria Math" w:cs="Times New Roman"/>
                        <w:sz w:val="24"/>
                        <w:szCs w:val="24"/>
                      </w:rPr>
                      <m:t>c</m:t>
                    </m:r>
                  </m:sub>
                </m:sSub>
                <m:r>
                  <w:rPr>
                    <w:rFonts w:ascii="Cambria Math" w:hAnsi="Cambria Math" w:cs="Times New Roman"/>
                    <w:sz w:val="24"/>
                    <w:szCs w:val="24"/>
                  </w:rPr>
                  <m:t>=8,00</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ЗРШ-4-4М</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0,5</w:t>
            </w:r>
          </w:p>
        </w:tc>
        <w:tc>
          <w:tcPr>
            <w:tcW w:w="2017"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ф4</m:t>
                    </m:r>
                    <m:r>
                      <w:rPr>
                        <w:rFonts w:ascii="Cambria Math" w:hAnsi="Cambria Math" w:cs="Times New Roman"/>
                        <w:sz w:val="24"/>
                        <w:szCs w:val="24"/>
                      </w:rPr>
                      <m:t>c</m:t>
                    </m:r>
                  </m:sub>
                </m:sSub>
                <m:r>
                  <w:rPr>
                    <w:rFonts w:ascii="Cambria Math" w:hAnsi="Cambria Math" w:cs="Times New Roman"/>
                    <w:sz w:val="24"/>
                    <w:szCs w:val="24"/>
                  </w:rPr>
                  <m:t>=8,50</m:t>
                </m:r>
              </m:oMath>
            </m:oMathPara>
          </w:p>
        </w:tc>
      </w:tr>
      <w:tr w:rsidR="00693C82">
        <w:trPr>
          <w:trHeight w:val="18"/>
        </w:trPr>
        <w:tc>
          <w:tcPr>
            <w:tcW w:w="2109" w:type="dxa"/>
            <w:tcBorders>
              <w:top w:val="single" w:sz="4" w:space="0" w:color="auto"/>
              <w:left w:val="single" w:sz="4" w:space="0" w:color="auto"/>
              <w:bottom w:val="nil"/>
              <w:right w:val="nil"/>
            </w:tcBorders>
            <w:vAlign w:val="bottom"/>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t>Пересев отрубей</w:t>
            </w:r>
          </w:p>
        </w:tc>
        <w:tc>
          <w:tcPr>
            <w:tcW w:w="2090" w:type="dxa"/>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п.от.</m:t>
                    </m:r>
                  </m:sub>
                </m:sSub>
                <m:r>
                  <w:rPr>
                    <w:rFonts w:ascii="Cambria Math" w:hAnsi="Cambria Math" w:cs="Times New Roman"/>
                    <w:sz w:val="24"/>
                    <w:szCs w:val="24"/>
                  </w:rPr>
                  <m:t>=13,72</m:t>
                </m:r>
              </m:oMath>
            </m:oMathPara>
          </w:p>
        </w:tc>
        <w:tc>
          <w:tcPr>
            <w:tcW w:w="138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w:t>
            </w:r>
          </w:p>
        </w:tc>
        <w:tc>
          <w:tcPr>
            <w:tcW w:w="1399"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ЗРШ-4-4М</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0,75</w:t>
            </w:r>
          </w:p>
        </w:tc>
        <w:tc>
          <w:tcPr>
            <w:tcW w:w="2017"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lang w:val="en-US"/>
                      </w:rPr>
                      <m:t>фп.от.</m:t>
                    </m:r>
                  </m:sub>
                </m:sSub>
                <m:r>
                  <w:rPr>
                    <w:rFonts w:ascii="Cambria Math" w:hAnsi="Cambria Math" w:cs="Times New Roman"/>
                    <w:sz w:val="24"/>
                    <w:szCs w:val="24"/>
                  </w:rPr>
                  <m:t>=12,75</m:t>
                </m:r>
              </m:oMath>
            </m:oMathPara>
          </w:p>
        </w:tc>
      </w:tr>
      <w:tr w:rsidR="00693C82">
        <w:trPr>
          <w:trHeight w:val="18"/>
        </w:trPr>
        <w:tc>
          <w:tcPr>
            <w:tcW w:w="2109" w:type="dxa"/>
            <w:tcBorders>
              <w:top w:val="single" w:sz="4" w:space="0" w:color="auto"/>
              <w:left w:val="single" w:sz="4" w:space="0" w:color="auto"/>
              <w:bottom w:val="single" w:sz="4" w:space="0" w:color="auto"/>
              <w:right w:val="nil"/>
            </w:tcBorders>
            <w:vAlign w:val="center"/>
          </w:tcPr>
          <w:p w:rsidR="00693C82" w:rsidRDefault="00B5403B">
            <w:pPr>
              <w:jc w:val="both"/>
              <w:rPr>
                <w:rFonts w:ascii="Times New Roman" w:hAnsi="Times New Roman" w:cs="Times New Roman"/>
                <w:sz w:val="24"/>
                <w:szCs w:val="24"/>
              </w:rPr>
            </w:pPr>
            <w:r>
              <w:rPr>
                <w:rFonts w:ascii="Times New Roman" w:hAnsi="Times New Roman" w:cs="Times New Roman"/>
                <w:sz w:val="24"/>
                <w:szCs w:val="24"/>
              </w:rPr>
              <w:lastRenderedPageBreak/>
              <w:t>Итого</w:t>
            </w:r>
          </w:p>
        </w:tc>
        <w:tc>
          <w:tcPr>
            <w:tcW w:w="2090"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rPr>
                      <m:t>др</m:t>
                    </m:r>
                  </m:sub>
                </m:sSub>
                <m:r>
                  <w:rPr>
                    <w:rFonts w:ascii="Cambria Math" w:hAnsi="Cambria Math" w:cs="Times New Roman"/>
                    <w:sz w:val="24"/>
                    <w:szCs w:val="24"/>
                  </w:rPr>
                  <m:t>=114,3</m:t>
                </m:r>
              </m:oMath>
            </m:oMathPara>
          </w:p>
        </w:tc>
        <w:tc>
          <w:tcPr>
            <w:tcW w:w="138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27</w:t>
            </w:r>
          </w:p>
        </w:tc>
        <w:tc>
          <w:tcPr>
            <w:tcW w:w="139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37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6,75</w:t>
            </w:r>
          </w:p>
        </w:tc>
        <w:tc>
          <w:tcPr>
            <w:tcW w:w="2017"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S</m:t>
                    </m:r>
                  </m:e>
                  <m:sub>
                    <m:r>
                      <w:rPr>
                        <w:rFonts w:ascii="Cambria Math" w:hAnsi="Cambria Math" w:cs="Times New Roman"/>
                        <w:sz w:val="24"/>
                        <w:szCs w:val="24"/>
                        <w:lang w:val="en-US"/>
                      </w:rPr>
                      <m:t xml:space="preserve">ф </m:t>
                    </m:r>
                    <m:r>
                      <w:rPr>
                        <w:rFonts w:ascii="Cambria Math" w:hAnsi="Cambria Math" w:cs="Times New Roman"/>
                        <w:sz w:val="24"/>
                        <w:szCs w:val="24"/>
                      </w:rPr>
                      <m:t>др</m:t>
                    </m:r>
                  </m:sub>
                </m:sSub>
                <m:r>
                  <w:rPr>
                    <w:rFonts w:ascii="Cambria Math" w:hAnsi="Cambria Math" w:cs="Times New Roman"/>
                    <w:sz w:val="24"/>
                    <w:szCs w:val="24"/>
                  </w:rPr>
                  <m:t>=114,75</m:t>
                </m:r>
              </m:oMath>
            </m:oMathPara>
          </w:p>
        </w:tc>
      </w:tr>
    </w:tbl>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 xml:space="preserve">Расчеты </w:t>
      </w:r>
      <w:r>
        <w:rPr>
          <w:rFonts w:ascii="Times New Roman" w:hAnsi="Times New Roman" w:cs="Times New Roman"/>
          <w:iCs/>
          <w:sz w:val="28"/>
          <w:szCs w:val="28"/>
        </w:rPr>
        <w:t>показали, что для обеспечения эффективного просеивания продуктов размола зерна на драных системах необходимо установить 7 четырехприемных рассевов шкафного типа марки ЗРШ-4-4М. При этом одна секция одного из рассевов не будет загружена продуктом.</w:t>
      </w:r>
    </w:p>
    <w:p w:rsidR="00693C82" w:rsidRDefault="00B5403B">
      <w:pPr>
        <w:pStyle w:val="02"/>
      </w:pPr>
      <w:bookmarkStart w:id="17" w:name="_Toc84495850"/>
      <w:r>
        <w:t>3.3 Опред</w:t>
      </w:r>
      <w:r>
        <w:t>еление ширины сит и количества ситовеечных машин</w:t>
      </w:r>
      <w:bookmarkEnd w:id="17"/>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Общее количество ситовеечных машин рассчитывают с учетом заданной производительности размольного отделения мукомольного завода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p</w:t>
      </w:r>
      <w:r>
        <w:rPr>
          <w:rFonts w:ascii="Times New Roman" w:hAnsi="Times New Roman" w:cs="Times New Roman"/>
          <w:sz w:val="28"/>
          <w:szCs w:val="28"/>
        </w:rPr>
        <w:t xml:space="preserve"> в т/сутки по зерну, удельной нагрузки на 1 см ширины сита верхнего яруса сито</w:t>
      </w:r>
      <w:r>
        <w:rPr>
          <w:rFonts w:ascii="Times New Roman" w:hAnsi="Times New Roman" w:cs="Times New Roman"/>
          <w:sz w:val="28"/>
          <w:szCs w:val="28"/>
        </w:rPr>
        <w:t xml:space="preserve">веечной машины </w:t>
      </w:r>
      <w:r>
        <w:rPr>
          <w:rFonts w:ascii="Times New Roman" w:hAnsi="Times New Roman" w:cs="Times New Roman"/>
          <w:iCs/>
          <w:sz w:val="28"/>
          <w:szCs w:val="28"/>
          <w:lang w:val="en-US"/>
        </w:rPr>
        <w:t>q</w:t>
      </w:r>
      <w:r>
        <w:rPr>
          <w:rFonts w:ascii="Times New Roman" w:hAnsi="Times New Roman" w:cs="Times New Roman"/>
          <w:iCs/>
          <w:sz w:val="28"/>
          <w:szCs w:val="28"/>
          <w:vertAlign w:val="subscript"/>
        </w:rPr>
        <w:t>с.м.</w:t>
      </w:r>
      <w:r>
        <w:rPr>
          <w:rFonts w:ascii="Times New Roman" w:hAnsi="Times New Roman" w:cs="Times New Roman"/>
          <w:sz w:val="28"/>
          <w:szCs w:val="28"/>
        </w:rPr>
        <w:t xml:space="preserve"> для данного вида помола в кг/сутки и ширины приемного сита принятой марки ситовеечной машины </w:t>
      </w:r>
      <w:r>
        <w:rPr>
          <w:rFonts w:ascii="Times New Roman" w:hAnsi="Times New Roman" w:cs="Times New Roman"/>
          <w:i/>
          <w:iCs/>
          <w:sz w:val="28"/>
          <w:szCs w:val="28"/>
          <w:lang w:val="en-US"/>
        </w:rPr>
        <w:t>l</w:t>
      </w:r>
      <w:r>
        <w:rPr>
          <w:rFonts w:ascii="Times New Roman" w:hAnsi="Times New Roman" w:cs="Times New Roman"/>
          <w:i/>
          <w:iCs/>
          <w:sz w:val="28"/>
          <w:szCs w:val="28"/>
          <w:vertAlign w:val="subscript"/>
        </w:rPr>
        <w:t>с.м.</w:t>
      </w:r>
      <w:r>
        <w:rPr>
          <w:rFonts w:ascii="Times New Roman" w:hAnsi="Times New Roman" w:cs="Times New Roman"/>
          <w:sz w:val="28"/>
          <w:szCs w:val="28"/>
        </w:rPr>
        <w:t xml:space="preserve"> в см,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B5403B">
            <w:pPr>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с.м.</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p</m:t>
                        </m:r>
                      </m:sub>
                    </m:sSub>
                    <m:r>
                      <w:rPr>
                        <w:rFonts w:ascii="Cambria Math" w:hAnsi="Cambria Math" w:cs="Times New Roman"/>
                        <w:sz w:val="28"/>
                        <w:szCs w:val="28"/>
                      </w:rPr>
                      <m:t>∙</m:t>
                    </m:r>
                    <m:r>
                      <w:rPr>
                        <w:rFonts w:ascii="Cambria Math" w:hAnsi="Cambria Math" w:cs="Times New Roman"/>
                        <w:sz w:val="28"/>
                        <w:szCs w:val="28"/>
                      </w:rPr>
                      <m:t>1000</m:t>
                    </m:r>
                  </m:num>
                  <m:den>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с.м.</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с.м.</m:t>
                        </m:r>
                      </m:sub>
                    </m:sSub>
                  </m:den>
                </m:f>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(31)</w:t>
            </w:r>
          </w:p>
        </w:tc>
      </w:tr>
    </w:tbl>
    <w:p w:rsidR="00693C82" w:rsidRDefault="00693C82">
      <w:pPr>
        <w:ind w:firstLine="709"/>
        <w:jc w:val="both"/>
        <w:rPr>
          <w:rFonts w:ascii="Times New Roman" w:hAnsi="Times New Roman" w:cs="Times New Roman"/>
          <w:sz w:val="28"/>
          <w:szCs w:val="28"/>
        </w:rPr>
      </w:pPr>
    </w:p>
    <w:p w:rsidR="00693C82" w:rsidRDefault="00693C82">
      <w:pPr>
        <w:ind w:firstLine="709"/>
        <w:jc w:val="both"/>
        <w:rPr>
          <w:rFonts w:ascii="Times New Roman" w:hAnsi="Times New Roman" w:cs="Times New Roman"/>
          <w:i/>
          <w:sz w:val="28"/>
          <w:szCs w:val="28"/>
          <w:u w:val="single"/>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Норма удельной нагрузки на 1 см ширины сита верхнего яруса ситовеечной машины </w:t>
      </w:r>
      <w:r>
        <w:rPr>
          <w:rFonts w:ascii="Times New Roman" w:hAnsi="Times New Roman" w:cs="Times New Roman"/>
          <w:sz w:val="28"/>
          <w:szCs w:val="28"/>
        </w:rPr>
        <w:t>для данного вида помола берется в приложении Л. Ширина верхнего яруса сит для ситовеечных машин ЗМС-2-2, ЗМС-2-4 и ЗМС-1-4 составляет 80 см.</w:t>
      </w:r>
    </w:p>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
          <w:iCs/>
          <w:sz w:val="28"/>
          <w:szCs w:val="28"/>
        </w:rPr>
        <w:t>Пример расчета.</w:t>
      </w:r>
      <w:r>
        <w:rPr>
          <w:rFonts w:ascii="Times New Roman" w:hAnsi="Times New Roman" w:cs="Times New Roman"/>
          <w:iCs/>
          <w:sz w:val="28"/>
          <w:szCs w:val="28"/>
        </w:rPr>
        <w:t xml:space="preserve"> Определить общее количество ситовеечных машин для мукомольного завода с производительностью размол</w:t>
      </w:r>
      <w:r>
        <w:rPr>
          <w:rFonts w:ascii="Times New Roman" w:hAnsi="Times New Roman" w:cs="Times New Roman"/>
          <w:iCs/>
          <w:sz w:val="28"/>
          <w:szCs w:val="28"/>
        </w:rPr>
        <w:t>ьного отделения 300 т/сутки по зерну при многосортном помоле пшеницы в хлебопекарную муку.</w:t>
      </w:r>
    </w:p>
    <w:p w:rsidR="00693C82" w:rsidRDefault="00B5403B">
      <w:pPr>
        <w:ind w:firstLine="709"/>
        <w:jc w:val="both"/>
        <w:rPr>
          <w:rFonts w:ascii="Times New Roman" w:hAnsi="Times New Roman" w:cs="Times New Roman"/>
          <w:sz w:val="28"/>
          <w:szCs w:val="28"/>
        </w:rPr>
      </w:pPr>
      <w:r>
        <w:rPr>
          <w:rFonts w:ascii="Times New Roman" w:hAnsi="Times New Roman" w:cs="Times New Roman"/>
          <w:iCs/>
          <w:sz w:val="28"/>
          <w:szCs w:val="28"/>
        </w:rPr>
        <w:t xml:space="preserve">Для данного вида помола рекомендуется удельная нагрузка на 1 см ширины сита верхнего яруса ситовеечной машины 350...450 кг/сутки (приложение М). Принимаем </w:t>
      </w:r>
      <w:r>
        <w:rPr>
          <w:rFonts w:ascii="Times New Roman" w:hAnsi="Times New Roman" w:cs="Times New Roman"/>
          <w:iCs/>
          <w:sz w:val="28"/>
          <w:szCs w:val="28"/>
          <w:lang w:val="en-US"/>
        </w:rPr>
        <w:t>q</w:t>
      </w:r>
      <w:r>
        <w:rPr>
          <w:rFonts w:ascii="Times New Roman" w:hAnsi="Times New Roman" w:cs="Times New Roman"/>
          <w:iCs/>
          <w:sz w:val="28"/>
          <w:szCs w:val="28"/>
          <w:vertAlign w:val="subscript"/>
        </w:rPr>
        <w:t>с.м.</w:t>
      </w:r>
      <w:r>
        <w:rPr>
          <w:rFonts w:ascii="Times New Roman" w:hAnsi="Times New Roman" w:cs="Times New Roman"/>
          <w:iCs/>
          <w:sz w:val="28"/>
          <w:szCs w:val="28"/>
        </w:rPr>
        <w:t xml:space="preserve"> = 40</w:t>
      </w:r>
      <w:r>
        <w:rPr>
          <w:rFonts w:ascii="Times New Roman" w:hAnsi="Times New Roman" w:cs="Times New Roman"/>
          <w:iCs/>
          <w:sz w:val="28"/>
          <w:szCs w:val="28"/>
        </w:rPr>
        <w:t>0 кг/сутки. По формуле 31 определяем общее количество ситовеечных машин:</w:t>
      </w:r>
    </w:p>
    <w:p w:rsidR="00693C82" w:rsidRDefault="00B5403B">
      <w:pPr>
        <w:ind w:firstLine="709"/>
        <w:jc w:val="both"/>
        <w:rPr>
          <w:rFonts w:ascii="Times New Roman" w:eastAsiaTheme="minorEastAsia"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с.м.</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300∙1000</m:t>
              </m:r>
            </m:num>
            <m:den>
              <m:r>
                <w:rPr>
                  <w:rFonts w:ascii="Cambria Math" w:hAnsi="Cambria Math" w:cs="Times New Roman"/>
                  <w:sz w:val="28"/>
                  <w:szCs w:val="28"/>
                </w:rPr>
                <m:t>80∙400</m:t>
              </m:r>
            </m:den>
          </m:f>
          <m:r>
            <w:rPr>
              <w:rFonts w:ascii="Cambria Math" w:hAnsi="Cambria Math" w:cs="Times New Roman"/>
              <w:sz w:val="28"/>
              <w:szCs w:val="28"/>
            </w:rPr>
            <m:t>=9,4</m:t>
          </m:r>
        </m:oMath>
      </m:oMathPara>
    </w:p>
    <w:p w:rsidR="00693C82" w:rsidRDefault="00B5403B">
      <w:pPr>
        <w:ind w:firstLine="709"/>
        <w:jc w:val="both"/>
        <w:rPr>
          <w:rFonts w:ascii="Times New Roman" w:eastAsiaTheme="minorEastAsia" w:hAnsi="Times New Roman" w:cs="Times New Roman"/>
          <w:sz w:val="28"/>
          <w:szCs w:val="28"/>
        </w:rPr>
      </w:pPr>
      <w:r>
        <w:rPr>
          <w:rFonts w:ascii="Times New Roman" w:hAnsi="Times New Roman" w:cs="Times New Roman"/>
          <w:iCs/>
          <w:sz w:val="28"/>
          <w:szCs w:val="28"/>
        </w:rPr>
        <w:t>Принимаем 10 ситовеечных машин.</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По отдельным технологическим системам ситовеечные машины распределяются неравномерно. Это связано с неодинаковым количеством</w:t>
      </w:r>
      <w:r>
        <w:rPr>
          <w:rFonts w:ascii="Times New Roman" w:hAnsi="Times New Roman" w:cs="Times New Roman"/>
          <w:sz w:val="28"/>
          <w:szCs w:val="28"/>
        </w:rPr>
        <w:t xml:space="preserve"> крупок или дунстов, извлекаемых с каждой системы, которые затем поступают на ситовеечную машину, и неодинаковой удельной нагрузкой на 1 см ширины сита ситовеечной машины, которая рекомендуется при обогащении крупной, средней, мелкой крупки и жесткого дунс</w:t>
      </w:r>
      <w:r>
        <w:rPr>
          <w:rFonts w:ascii="Times New Roman" w:hAnsi="Times New Roman" w:cs="Times New Roman"/>
          <w:sz w:val="28"/>
          <w:szCs w:val="28"/>
        </w:rPr>
        <w:t xml:space="preserve">та. Нормы удельной нагрузки на ситовеечные машины в зависимости от крупности обогащаемого продукта </w:t>
      </w:r>
      <w:r>
        <w:rPr>
          <w:rFonts w:ascii="Times New Roman" w:hAnsi="Times New Roman" w:cs="Times New Roman"/>
          <w:iCs/>
          <w:sz w:val="28"/>
          <w:szCs w:val="28"/>
          <w:lang w:val="en-US"/>
        </w:rPr>
        <w:t>q</w:t>
      </w:r>
      <w:r>
        <w:rPr>
          <w:rFonts w:ascii="Times New Roman" w:hAnsi="Times New Roman" w:cs="Times New Roman"/>
          <w:iCs/>
          <w:sz w:val="28"/>
          <w:szCs w:val="28"/>
          <w:vertAlign w:val="subscript"/>
          <w:lang w:val="en-US"/>
        </w:rPr>
        <w:t>c</w:t>
      </w:r>
      <w:r>
        <w:rPr>
          <w:rFonts w:ascii="Times New Roman" w:hAnsi="Times New Roman" w:cs="Times New Roman"/>
          <w:sz w:val="28"/>
          <w:szCs w:val="28"/>
          <w:vertAlign w:val="subscript"/>
        </w:rPr>
        <w:t>.м.</w:t>
      </w:r>
      <w:r>
        <w:rPr>
          <w:rFonts w:ascii="Times New Roman" w:hAnsi="Times New Roman" w:cs="Times New Roman"/>
          <w:sz w:val="28"/>
          <w:szCs w:val="28"/>
        </w:rPr>
        <w:t xml:space="preserve"> приведены в приложении П методических указаний. Чтобы обеспечить рекомендуемую норму удельной нагрузки на сито верхнего яруса ситовеечной машины в зависимости от крупности и качества поступающего на него продукта потребуется неодинаковая ширина сита. Расч</w:t>
      </w:r>
      <w:r>
        <w:rPr>
          <w:rFonts w:ascii="Times New Roman" w:hAnsi="Times New Roman" w:cs="Times New Roman"/>
          <w:sz w:val="28"/>
          <w:szCs w:val="28"/>
        </w:rPr>
        <w:t>етная ширина сита верхнего яруса ситовеечной машины</w:t>
      </w:r>
      <w:r>
        <w:rPr>
          <w:rFonts w:ascii="Times New Roman" w:hAnsi="Times New Roman" w:cs="Times New Roman"/>
          <w:iCs/>
          <w:sz w:val="28"/>
          <w:szCs w:val="28"/>
        </w:rPr>
        <w:t>В,</w:t>
      </w:r>
      <w:r>
        <w:rPr>
          <w:rFonts w:ascii="Times New Roman" w:hAnsi="Times New Roman" w:cs="Times New Roman"/>
          <w:sz w:val="28"/>
          <w:szCs w:val="28"/>
        </w:rPr>
        <w:t xml:space="preserve"> в см на той или иной ситовеечной системе определяется по формуле: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gridCol w:w="683"/>
      </w:tblGrid>
      <w:tr w:rsidR="00693C82">
        <w:tc>
          <w:tcPr>
            <w:tcW w:w="9913" w:type="dxa"/>
          </w:tcPr>
          <w:p w:rsidR="00693C82" w:rsidRDefault="00B5403B">
            <w:pPr>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i</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10∙</m:t>
                    </m:r>
                    <m:sSub>
                      <m:sSubPr>
                        <m:ctrlPr>
                          <w:rPr>
                            <w:rFonts w:ascii="Cambria Math" w:hAnsi="Cambria Math" w:cs="Times New Roman"/>
                            <w:i/>
                            <w:sz w:val="28"/>
                            <w:szCs w:val="28"/>
                          </w:rPr>
                        </m:ctrlPr>
                      </m:sSubPr>
                      <m:e>
                        <m:r>
                          <w:rPr>
                            <w:rFonts w:ascii="Cambria Math" w:hAnsi="Cambria Math" w:cs="Times New Roman"/>
                            <w:sz w:val="28"/>
                            <w:szCs w:val="28"/>
                            <w:lang w:val="en-US"/>
                          </w:rPr>
                          <m:t>Q</m:t>
                        </m:r>
                      </m:e>
                      <m:sub>
                        <m:r>
                          <w:rPr>
                            <w:rFonts w:ascii="Cambria Math" w:hAnsi="Cambria Math" w:cs="Times New Roman"/>
                            <w:sz w:val="28"/>
                            <w:szCs w:val="28"/>
                          </w:rPr>
                          <m:t>p</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n</m:t>
                        </m:r>
                      </m:sub>
                    </m:sSub>
                  </m:num>
                  <m:den>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с.м.</m:t>
                        </m:r>
                      </m:sub>
                    </m:sSub>
                  </m:den>
                </m:f>
              </m:oMath>
            </m:oMathPara>
          </w:p>
        </w:tc>
        <w:tc>
          <w:tcPr>
            <w:tcW w:w="543" w:type="dxa"/>
            <w:vAlign w:val="center"/>
          </w:tcPr>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(32)</w:t>
            </w:r>
          </w:p>
        </w:tc>
      </w:tr>
    </w:tbl>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xml:space="preserve">где </w:t>
      </w:r>
      <w:r>
        <w:rPr>
          <w:rFonts w:ascii="Times New Roman" w:hAnsi="Times New Roman" w:cs="Times New Roman"/>
          <w:sz w:val="24"/>
          <w:szCs w:val="28"/>
        </w:rPr>
        <w:tab/>
      </w:r>
      <w:r>
        <w:rPr>
          <w:rFonts w:ascii="Times New Roman" w:hAnsi="Times New Roman" w:cs="Times New Roman"/>
          <w:iCs/>
          <w:sz w:val="24"/>
          <w:szCs w:val="28"/>
        </w:rPr>
        <w:t>К</w:t>
      </w:r>
      <w:r>
        <w:rPr>
          <w:rFonts w:ascii="Times New Roman" w:hAnsi="Times New Roman" w:cs="Times New Roman"/>
          <w:iCs/>
          <w:sz w:val="24"/>
          <w:szCs w:val="28"/>
          <w:vertAlign w:val="subscript"/>
          <w:lang w:val="en-US"/>
        </w:rPr>
        <w:t>n</w:t>
      </w:r>
      <w:r>
        <w:rPr>
          <w:rFonts w:ascii="Times New Roman" w:hAnsi="Times New Roman" w:cs="Times New Roman"/>
          <w:iCs/>
          <w:sz w:val="24"/>
          <w:szCs w:val="28"/>
        </w:rPr>
        <w:t xml:space="preserve"> — </w:t>
      </w:r>
      <w:r>
        <w:rPr>
          <w:rFonts w:ascii="Times New Roman" w:hAnsi="Times New Roman" w:cs="Times New Roman"/>
          <w:sz w:val="24"/>
          <w:szCs w:val="28"/>
        </w:rPr>
        <w:t>количество продукта, поступающего на ситовеечную систему, %</w:t>
      </w:r>
    </w:p>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Расчет ширины сита верхнего яруса с</w:t>
      </w:r>
      <w:r>
        <w:rPr>
          <w:rFonts w:ascii="Times New Roman" w:hAnsi="Times New Roman" w:cs="Times New Roman"/>
          <w:sz w:val="28"/>
          <w:szCs w:val="28"/>
        </w:rPr>
        <w:t>итовеечных машин по системам проводится в процессе заполнения таблицы 6.</w:t>
      </w:r>
    </w:p>
    <w:p w:rsidR="00693C82" w:rsidRDefault="00693C82">
      <w:pPr>
        <w:jc w:val="both"/>
        <w:rPr>
          <w:rFonts w:ascii="Times New Roman" w:hAnsi="Times New Roman" w:cs="Times New Roman"/>
          <w:sz w:val="28"/>
          <w:szCs w:val="28"/>
        </w:rPr>
      </w:pP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Таблица 6 Расчет ширины приемных сит ситовеечных машин</w:t>
      </w:r>
    </w:p>
    <w:tbl>
      <w:tblPr>
        <w:tblW w:w="0" w:type="auto"/>
        <w:tblInd w:w="-5" w:type="dxa"/>
        <w:tblLayout w:type="fixed"/>
        <w:tblCellMar>
          <w:left w:w="0" w:type="dxa"/>
          <w:right w:w="0" w:type="dxa"/>
        </w:tblCellMar>
        <w:tblLook w:val="04A0" w:firstRow="1" w:lastRow="0" w:firstColumn="1" w:lastColumn="0" w:noHBand="0" w:noVBand="1"/>
      </w:tblPr>
      <w:tblGrid>
        <w:gridCol w:w="3686"/>
        <w:gridCol w:w="2126"/>
        <w:gridCol w:w="4611"/>
        <w:gridCol w:w="16"/>
      </w:tblGrid>
      <w:tr w:rsidR="00693C82">
        <w:trPr>
          <w:gridAfter w:val="1"/>
          <w:wAfter w:w="16" w:type="dxa"/>
          <w:trHeight w:val="20"/>
        </w:trPr>
        <w:tc>
          <w:tcPr>
            <w:tcW w:w="368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Обогащаемый продукт</w:t>
            </w:r>
          </w:p>
        </w:tc>
        <w:tc>
          <w:tcPr>
            <w:tcW w:w="212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Нагрузка в % к</w:t>
            </w:r>
            <w:r>
              <w:rPr>
                <w:rFonts w:ascii="Times New Roman" w:hAnsi="Times New Roman" w:cs="Times New Roman"/>
                <w:sz w:val="24"/>
                <w:szCs w:val="24"/>
              </w:rPr>
              <w:br/>
              <w:t xml:space="preserve">I драной системе, </w:t>
            </w:r>
            <w:r>
              <w:rPr>
                <w:rFonts w:ascii="Times New Roman" w:hAnsi="Times New Roman" w:cs="Times New Roman"/>
                <w:iCs/>
                <w:sz w:val="24"/>
                <w:szCs w:val="24"/>
                <w:lang w:val="en-US"/>
              </w:rPr>
              <w:t>K</w:t>
            </w:r>
            <w:r>
              <w:rPr>
                <w:rFonts w:ascii="Times New Roman" w:hAnsi="Times New Roman" w:cs="Times New Roman"/>
                <w:iCs/>
                <w:sz w:val="24"/>
                <w:szCs w:val="24"/>
                <w:vertAlign w:val="subscript"/>
                <w:lang w:val="en-US"/>
              </w:rPr>
              <w:t>n</w:t>
            </w:r>
          </w:p>
        </w:tc>
        <w:tc>
          <w:tcPr>
            <w:tcW w:w="4611"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Расчетная ширина сит, см</w:t>
            </w:r>
          </w:p>
        </w:tc>
      </w:tr>
      <w:tr w:rsidR="00693C82">
        <w:trPr>
          <w:gridAfter w:val="1"/>
          <w:wAfter w:w="16" w:type="dxa"/>
          <w:trHeight w:val="20"/>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Крупная крупка с I др. с.</w:t>
            </w:r>
          </w:p>
        </w:tc>
        <w:tc>
          <w:tcPr>
            <w:tcW w:w="212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4611"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i/>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m:t>
                    </m:r>
                    <m:r>
                      <w:rPr>
                        <w:rFonts w:ascii="Cambria Math" w:hAnsi="Cambria Math" w:cs="Times New Roman"/>
                        <w:sz w:val="24"/>
                        <w:szCs w:val="24"/>
                      </w:rPr>
                      <m:t>5</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693C82">
        <w:trPr>
          <w:gridAfter w:val="1"/>
          <w:wAfter w:w="16" w:type="dxa"/>
          <w:trHeight w:val="20"/>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 xml:space="preserve">Крупная крупка со </w:t>
            </w:r>
            <w:r>
              <w:rPr>
                <w:rFonts w:ascii="Times New Roman" w:hAnsi="Times New Roman" w:cs="Times New Roman"/>
                <w:sz w:val="24"/>
                <w:szCs w:val="24"/>
                <w:lang w:val="en-US"/>
              </w:rPr>
              <w:t>II</w:t>
            </w:r>
            <w:r>
              <w:rPr>
                <w:rFonts w:ascii="Times New Roman" w:hAnsi="Times New Roman" w:cs="Times New Roman"/>
                <w:sz w:val="24"/>
                <w:szCs w:val="24"/>
              </w:rPr>
              <w:t>др.с.</w:t>
            </w:r>
          </w:p>
        </w:tc>
        <w:tc>
          <w:tcPr>
            <w:tcW w:w="212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w:t>
            </w:r>
          </w:p>
        </w:tc>
        <w:tc>
          <w:tcPr>
            <w:tcW w:w="4611"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m:t>
                    </m:r>
                    <m:r>
                      <w:rPr>
                        <w:rFonts w:ascii="Cambria Math" w:hAnsi="Cambria Math" w:cs="Times New Roman"/>
                        <w:sz w:val="24"/>
                        <w:szCs w:val="24"/>
                      </w:rPr>
                      <m:t>20</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693C82">
        <w:trPr>
          <w:gridAfter w:val="1"/>
          <w:wAfter w:w="16" w:type="dxa"/>
          <w:trHeight w:val="20"/>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Крупная крупка с III др.с.</w:t>
            </w:r>
          </w:p>
        </w:tc>
        <w:tc>
          <w:tcPr>
            <w:tcW w:w="212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4611"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3</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m:t>
                    </m:r>
                    <m:r>
                      <w:rPr>
                        <w:rFonts w:ascii="Cambria Math" w:hAnsi="Cambria Math" w:cs="Times New Roman"/>
                        <w:sz w:val="24"/>
                        <w:szCs w:val="24"/>
                      </w:rPr>
                      <m:t>5</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693C82">
        <w:trPr>
          <w:gridAfter w:val="1"/>
          <w:wAfter w:w="16" w:type="dxa"/>
          <w:trHeight w:val="20"/>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Крупная крупка с контрольной ситовеечной машины</w:t>
            </w:r>
          </w:p>
        </w:tc>
        <w:tc>
          <w:tcPr>
            <w:tcW w:w="212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w:t>
            </w:r>
          </w:p>
        </w:tc>
        <w:tc>
          <w:tcPr>
            <w:tcW w:w="4611"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4</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m:t>
                    </m:r>
                    <m:r>
                      <w:rPr>
                        <w:rFonts w:ascii="Cambria Math" w:hAnsi="Cambria Math" w:cs="Times New Roman"/>
                        <w:sz w:val="24"/>
                        <w:szCs w:val="24"/>
                      </w:rPr>
                      <m:t>4</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693C82">
        <w:trPr>
          <w:gridAfter w:val="1"/>
          <w:wAfter w:w="16" w:type="dxa"/>
          <w:trHeight w:val="20"/>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Средняя крупка с I др. с.</w:t>
            </w:r>
          </w:p>
        </w:tc>
        <w:tc>
          <w:tcPr>
            <w:tcW w:w="212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4611"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5</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m:t>
                    </m:r>
                    <m:r>
                      <w:rPr>
                        <w:rFonts w:ascii="Cambria Math" w:hAnsi="Cambria Math" w:cs="Times New Roman"/>
                        <w:sz w:val="24"/>
                        <w:szCs w:val="24"/>
                      </w:rPr>
                      <m:t>1,5</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693C82">
        <w:trPr>
          <w:gridAfter w:val="1"/>
          <w:wAfter w:w="16" w:type="dxa"/>
          <w:trHeight w:val="20"/>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 xml:space="preserve">Средняя крупка </w:t>
            </w:r>
            <w:r>
              <w:rPr>
                <w:rFonts w:ascii="Times New Roman" w:hAnsi="Times New Roman" w:cs="Times New Roman"/>
                <w:sz w:val="24"/>
                <w:szCs w:val="24"/>
              </w:rPr>
              <w:t>со II др. с.</w:t>
            </w:r>
          </w:p>
        </w:tc>
        <w:tc>
          <w:tcPr>
            <w:tcW w:w="212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6,5</w:t>
            </w:r>
          </w:p>
        </w:tc>
        <w:tc>
          <w:tcPr>
            <w:tcW w:w="4611"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6</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m:t>
                    </m:r>
                    <m:r>
                      <w:rPr>
                        <w:rFonts w:ascii="Cambria Math" w:hAnsi="Cambria Math" w:cs="Times New Roman"/>
                        <w:sz w:val="24"/>
                        <w:szCs w:val="24"/>
                      </w:rPr>
                      <m:t>6,5</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693C82">
        <w:trPr>
          <w:gridAfter w:val="1"/>
          <w:wAfter w:w="16" w:type="dxa"/>
          <w:trHeight w:val="20"/>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Средняя крупка с III др. с.</w:t>
            </w:r>
          </w:p>
        </w:tc>
        <w:tc>
          <w:tcPr>
            <w:tcW w:w="212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4,5</w:t>
            </w:r>
          </w:p>
        </w:tc>
        <w:tc>
          <w:tcPr>
            <w:tcW w:w="4611"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7</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m:t>
                    </m:r>
                    <m:r>
                      <w:rPr>
                        <w:rFonts w:ascii="Cambria Math" w:hAnsi="Cambria Math" w:cs="Times New Roman"/>
                        <w:sz w:val="24"/>
                        <w:szCs w:val="24"/>
                      </w:rPr>
                      <m:t>4,5</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693C82">
        <w:trPr>
          <w:gridAfter w:val="1"/>
          <w:wAfter w:w="16" w:type="dxa"/>
          <w:trHeight w:val="20"/>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Средняя крупка с 1 шл. с.</w:t>
            </w:r>
          </w:p>
        </w:tc>
        <w:tc>
          <w:tcPr>
            <w:tcW w:w="212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4,2</w:t>
            </w:r>
          </w:p>
        </w:tc>
        <w:tc>
          <w:tcPr>
            <w:tcW w:w="4611"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8</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m:t>
                    </m:r>
                    <m:r>
                      <w:rPr>
                        <w:rFonts w:ascii="Cambria Math" w:hAnsi="Cambria Math" w:cs="Times New Roman"/>
                        <w:sz w:val="24"/>
                        <w:szCs w:val="24"/>
                      </w:rPr>
                      <m:t>4,2</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693C82">
        <w:trPr>
          <w:gridAfter w:val="1"/>
          <w:wAfter w:w="16" w:type="dxa"/>
          <w:trHeight w:val="20"/>
        </w:trPr>
        <w:tc>
          <w:tcPr>
            <w:tcW w:w="3686"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Мелкая крупка с 1 и 3 сорт.с.</w:t>
            </w:r>
          </w:p>
        </w:tc>
        <w:tc>
          <w:tcPr>
            <w:tcW w:w="2126"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3,8</w:t>
            </w:r>
          </w:p>
        </w:tc>
        <w:tc>
          <w:tcPr>
            <w:tcW w:w="4611"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9</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m:t>
                    </m:r>
                    <m:r>
                      <w:rPr>
                        <w:rFonts w:ascii="Cambria Math" w:hAnsi="Cambria Math" w:cs="Times New Roman"/>
                        <w:sz w:val="24"/>
                        <w:szCs w:val="24"/>
                      </w:rPr>
                      <m:t>3,8</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693C82">
        <w:trPr>
          <w:trHeight w:val="20"/>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Мелкая крупка со 2 сорт.с. и 2 шл. с.</w:t>
            </w:r>
          </w:p>
        </w:tc>
        <w:tc>
          <w:tcPr>
            <w:tcW w:w="212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14,2</w:t>
            </w:r>
          </w:p>
        </w:tc>
        <w:tc>
          <w:tcPr>
            <w:tcW w:w="4627" w:type="dxa"/>
            <w:gridSpan w:val="2"/>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10</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m:t>
                    </m:r>
                    <m:r>
                      <w:rPr>
                        <w:rFonts w:ascii="Cambria Math" w:hAnsi="Cambria Math" w:cs="Times New Roman"/>
                        <w:sz w:val="24"/>
                        <w:szCs w:val="24"/>
                      </w:rPr>
                      <m:t>14,2</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693C82">
        <w:trPr>
          <w:trHeight w:val="20"/>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Мелкая крупка с IV др. с.</w:t>
            </w:r>
          </w:p>
        </w:tc>
        <w:tc>
          <w:tcPr>
            <w:tcW w:w="212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6,3</w:t>
            </w:r>
          </w:p>
        </w:tc>
        <w:tc>
          <w:tcPr>
            <w:tcW w:w="4627" w:type="dxa"/>
            <w:gridSpan w:val="2"/>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11</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m:t>
                    </m:r>
                    <m:r>
                      <w:rPr>
                        <w:rFonts w:ascii="Cambria Math" w:hAnsi="Cambria Math" w:cs="Times New Roman"/>
                        <w:sz w:val="24"/>
                        <w:szCs w:val="24"/>
                      </w:rPr>
                      <m:t>6,3</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693C82">
        <w:trPr>
          <w:trHeight w:val="20"/>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Мелкая крупка с 1 шл. с.</w:t>
            </w:r>
          </w:p>
        </w:tc>
        <w:tc>
          <w:tcPr>
            <w:tcW w:w="212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3,5</w:t>
            </w:r>
          </w:p>
        </w:tc>
        <w:tc>
          <w:tcPr>
            <w:tcW w:w="4627" w:type="dxa"/>
            <w:gridSpan w:val="2"/>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12</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m:t>
                    </m:r>
                    <m:r>
                      <w:rPr>
                        <w:rFonts w:ascii="Cambria Math" w:hAnsi="Cambria Math" w:cs="Times New Roman"/>
                        <w:sz w:val="24"/>
                        <w:szCs w:val="24"/>
                      </w:rPr>
                      <m:t>3,5</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693C82">
        <w:trPr>
          <w:trHeight w:val="20"/>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Мелкая крупка с 3 шл. с.</w:t>
            </w:r>
          </w:p>
        </w:tc>
        <w:tc>
          <w:tcPr>
            <w:tcW w:w="212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7,5</w:t>
            </w:r>
          </w:p>
        </w:tc>
        <w:tc>
          <w:tcPr>
            <w:tcW w:w="4627" w:type="dxa"/>
            <w:gridSpan w:val="2"/>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13</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m:t>
                    </m:r>
                    <m:r>
                      <w:rPr>
                        <w:rFonts w:ascii="Cambria Math" w:hAnsi="Cambria Math" w:cs="Times New Roman"/>
                        <w:sz w:val="24"/>
                        <w:szCs w:val="24"/>
                      </w:rPr>
                      <m:t>7,5</m:t>
                    </m:r>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с.м.</m:t>
                        </m:r>
                      </m:sub>
                    </m:sSub>
                  </m:den>
                </m:f>
                <m:r>
                  <w:rPr>
                    <w:rFonts w:ascii="Cambria Math" w:hAnsi="Cambria Math" w:cs="Times New Roman"/>
                    <w:sz w:val="24"/>
                    <w:szCs w:val="24"/>
                  </w:rPr>
                  <m:t>=…</m:t>
                </m:r>
              </m:oMath>
            </m:oMathPara>
          </w:p>
        </w:tc>
      </w:tr>
      <w:tr w:rsidR="00693C82">
        <w:trPr>
          <w:trHeight w:val="20"/>
        </w:trPr>
        <w:tc>
          <w:tcPr>
            <w:tcW w:w="3686"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Всего</w:t>
            </w:r>
          </w:p>
        </w:tc>
        <w:tc>
          <w:tcPr>
            <w:tcW w:w="2126"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4627" w:type="dxa"/>
            <w:gridSpan w:val="2"/>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bl>
    <w:p w:rsidR="00693C82" w:rsidRDefault="00693C82">
      <w:pPr>
        <w:ind w:firstLine="709"/>
        <w:jc w:val="both"/>
        <w:rPr>
          <w:rFonts w:ascii="Times New Roman" w:hAnsi="Times New Roman" w:cs="Times New Roman"/>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После расчета необходимой ширины приемного сита определяется количество ситовеечных машин, которое должно быть задействовано на каждой системе. Для этого расчетную ширину верхнего яруса сита делим на фактическую ширину сита ситовеечной машины. На каждой си</w:t>
      </w:r>
      <w:r>
        <w:rPr>
          <w:rFonts w:ascii="Times New Roman" w:hAnsi="Times New Roman" w:cs="Times New Roman"/>
          <w:sz w:val="28"/>
          <w:szCs w:val="28"/>
        </w:rPr>
        <w:t xml:space="preserve">стеме.в зависимости от расчетной ширины приемного сита, ситовеечная машина может быть задействована полностью (1), на % (0,75), на половину (0,5), или на </w:t>
      </w:r>
      <w:r>
        <w:rPr>
          <w:rFonts w:ascii="Times New Roman" w:hAnsi="Times New Roman" w:cs="Times New Roman"/>
          <w:sz w:val="28"/>
          <w:szCs w:val="28"/>
          <w:vertAlign w:val="superscript"/>
        </w:rPr>
        <w:t>1</w:t>
      </w:r>
      <w:r>
        <w:rPr>
          <w:rFonts w:ascii="Times New Roman" w:hAnsi="Times New Roman" w:cs="Times New Roman"/>
          <w:sz w:val="28"/>
          <w:szCs w:val="28"/>
        </w:rPr>
        <w:t>/</w:t>
      </w:r>
      <w:r>
        <w:rPr>
          <w:rFonts w:ascii="Times New Roman" w:hAnsi="Times New Roman" w:cs="Times New Roman"/>
          <w:sz w:val="28"/>
          <w:szCs w:val="28"/>
          <w:vertAlign w:val="subscript"/>
        </w:rPr>
        <w:t>4</w:t>
      </w:r>
      <w:r>
        <w:rPr>
          <w:rFonts w:ascii="Times New Roman" w:hAnsi="Times New Roman" w:cs="Times New Roman"/>
          <w:sz w:val="28"/>
          <w:szCs w:val="28"/>
        </w:rPr>
        <w:t xml:space="preserve"> (0,25). Определение количества ситовеечных машин и фактической ширины приемного сита ситовеечных м</w:t>
      </w:r>
      <w:r>
        <w:rPr>
          <w:rFonts w:ascii="Times New Roman" w:hAnsi="Times New Roman" w:cs="Times New Roman"/>
          <w:sz w:val="28"/>
          <w:szCs w:val="28"/>
        </w:rPr>
        <w:t>ашин проводится в форме заполнения таблицы 7.</w:t>
      </w:r>
    </w:p>
    <w:p w:rsidR="00693C82" w:rsidRDefault="00693C82">
      <w:pPr>
        <w:jc w:val="both"/>
        <w:rPr>
          <w:rFonts w:ascii="Times New Roman" w:hAnsi="Times New Roman" w:cs="Times New Roman"/>
          <w:sz w:val="24"/>
          <w:szCs w:val="28"/>
        </w:rPr>
      </w:pP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Таблица 7 - Количество ситовеечных машин на ситовеечных системах и фактическая ширина приемных сит</w:t>
      </w:r>
    </w:p>
    <w:tbl>
      <w:tblPr>
        <w:tblW w:w="0" w:type="auto"/>
        <w:tblInd w:w="-5" w:type="dxa"/>
        <w:tblLayout w:type="fixed"/>
        <w:tblCellMar>
          <w:left w:w="0" w:type="dxa"/>
          <w:right w:w="0" w:type="dxa"/>
        </w:tblCellMar>
        <w:tblLook w:val="04A0" w:firstRow="1" w:lastRow="0" w:firstColumn="1" w:lastColumn="0" w:noHBand="0" w:noVBand="1"/>
      </w:tblPr>
      <w:tblGrid>
        <w:gridCol w:w="3828"/>
        <w:gridCol w:w="2182"/>
        <w:gridCol w:w="2183"/>
        <w:gridCol w:w="2183"/>
      </w:tblGrid>
      <w:tr w:rsidR="00693C82">
        <w:trPr>
          <w:trHeight w:val="19"/>
        </w:trPr>
        <w:tc>
          <w:tcPr>
            <w:tcW w:w="382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Обогащаемый продукт</w:t>
            </w:r>
          </w:p>
        </w:tc>
        <w:tc>
          <w:tcPr>
            <w:tcW w:w="218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Расчетная ширина сит, см</w:t>
            </w:r>
          </w:p>
        </w:tc>
        <w:tc>
          <w:tcPr>
            <w:tcW w:w="21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Количество машин</w:t>
            </w:r>
          </w:p>
        </w:tc>
        <w:tc>
          <w:tcPr>
            <w:tcW w:w="2183"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Фактическая ширина сит, см</w:t>
            </w:r>
          </w:p>
        </w:tc>
      </w:tr>
      <w:tr w:rsidR="00693C82">
        <w:trPr>
          <w:trHeight w:val="19"/>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 xml:space="preserve">Крупная крупка с I </w:t>
            </w:r>
            <w:r>
              <w:rPr>
                <w:rFonts w:ascii="Times New Roman" w:hAnsi="Times New Roman" w:cs="Times New Roman"/>
                <w:sz w:val="24"/>
                <w:szCs w:val="24"/>
              </w:rPr>
              <w:t>др. с.</w:t>
            </w:r>
          </w:p>
        </w:tc>
        <w:tc>
          <w:tcPr>
            <w:tcW w:w="218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ф</w:t>
            </w:r>
            <w:r>
              <w:rPr>
                <w:rFonts w:ascii="Times New Roman" w:hAnsi="Times New Roman" w:cs="Times New Roman"/>
                <w:sz w:val="24"/>
                <w:szCs w:val="24"/>
                <w:lang w:val="en-US"/>
              </w:rPr>
              <w:t>=</w:t>
            </w:r>
            <w:r>
              <w:rPr>
                <w:rFonts w:ascii="Times New Roman" w:hAnsi="Times New Roman" w:cs="Times New Roman"/>
                <w:sz w:val="24"/>
                <w:szCs w:val="24"/>
              </w:rPr>
              <w:t>…</w:t>
            </w:r>
          </w:p>
        </w:tc>
      </w:tr>
      <w:tr w:rsidR="00693C82">
        <w:trPr>
          <w:trHeight w:val="19"/>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lastRenderedPageBreak/>
              <w:t>Крупная крупка со II др.с.</w:t>
            </w:r>
          </w:p>
        </w:tc>
        <w:tc>
          <w:tcPr>
            <w:tcW w:w="2182"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2</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2ф</w:t>
            </w:r>
            <w:r>
              <w:rPr>
                <w:rFonts w:ascii="Times New Roman" w:hAnsi="Times New Roman" w:cs="Times New Roman"/>
                <w:sz w:val="24"/>
                <w:szCs w:val="24"/>
                <w:lang w:val="en-US"/>
              </w:rPr>
              <w:t>=</w:t>
            </w:r>
            <w:r>
              <w:rPr>
                <w:rFonts w:ascii="Times New Roman" w:hAnsi="Times New Roman" w:cs="Times New Roman"/>
                <w:sz w:val="24"/>
                <w:szCs w:val="24"/>
              </w:rPr>
              <w:t>…</w:t>
            </w:r>
          </w:p>
        </w:tc>
      </w:tr>
      <w:tr w:rsidR="00693C82">
        <w:trPr>
          <w:trHeight w:val="19"/>
        </w:trPr>
        <w:tc>
          <w:tcPr>
            <w:tcW w:w="3828"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Крупная крупка с III др.с.</w:t>
            </w:r>
          </w:p>
        </w:tc>
        <w:tc>
          <w:tcPr>
            <w:tcW w:w="2182" w:type="dxa"/>
            <w:tcBorders>
              <w:top w:val="single" w:sz="4" w:space="0" w:color="auto"/>
              <w:left w:val="single" w:sz="4" w:space="0" w:color="auto"/>
              <w:bottom w:val="single" w:sz="4" w:space="0" w:color="auto"/>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3</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single" w:sz="4" w:space="0" w:color="auto"/>
              <w:right w:val="nil"/>
            </w:tcBorders>
            <w:vAlign w:val="center"/>
          </w:tcPr>
          <w:p w:rsidR="00693C82" w:rsidRDefault="00B5403B">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3ф</w:t>
            </w:r>
            <w:r>
              <w:rPr>
                <w:rFonts w:ascii="Times New Roman" w:hAnsi="Times New Roman" w:cs="Times New Roman"/>
                <w:sz w:val="24"/>
                <w:szCs w:val="24"/>
                <w:lang w:val="en-US"/>
              </w:rPr>
              <w:t>=</w:t>
            </w:r>
            <w:r>
              <w:rPr>
                <w:rFonts w:ascii="Times New Roman" w:hAnsi="Times New Roman" w:cs="Times New Roman"/>
                <w:sz w:val="24"/>
                <w:szCs w:val="24"/>
              </w:rPr>
              <w:t>…</w:t>
            </w:r>
          </w:p>
        </w:tc>
      </w:tr>
      <w:tr w:rsidR="00693C82">
        <w:trPr>
          <w:trHeight w:val="19"/>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Крупная крупка с контрольной ситовеечной машины</w:t>
            </w:r>
          </w:p>
        </w:tc>
        <w:tc>
          <w:tcPr>
            <w:tcW w:w="2182"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4</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4ф</w:t>
            </w:r>
            <w:r>
              <w:rPr>
                <w:rFonts w:ascii="Times New Roman" w:hAnsi="Times New Roman" w:cs="Times New Roman"/>
                <w:sz w:val="24"/>
                <w:szCs w:val="24"/>
                <w:lang w:val="en-US"/>
              </w:rPr>
              <w:t>=</w:t>
            </w:r>
            <w:r>
              <w:rPr>
                <w:rFonts w:ascii="Times New Roman" w:hAnsi="Times New Roman" w:cs="Times New Roman"/>
                <w:sz w:val="24"/>
                <w:szCs w:val="24"/>
              </w:rPr>
              <w:t>…</w:t>
            </w:r>
          </w:p>
        </w:tc>
      </w:tr>
      <w:tr w:rsidR="00693C82">
        <w:trPr>
          <w:trHeight w:val="19"/>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Средняя крупка с I др. с.</w:t>
            </w:r>
          </w:p>
        </w:tc>
        <w:tc>
          <w:tcPr>
            <w:tcW w:w="2182"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5</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5ф</w:t>
            </w:r>
            <w:r>
              <w:rPr>
                <w:rFonts w:ascii="Times New Roman" w:hAnsi="Times New Roman" w:cs="Times New Roman"/>
                <w:sz w:val="24"/>
                <w:szCs w:val="24"/>
                <w:lang w:val="en-US"/>
              </w:rPr>
              <w:t>=</w:t>
            </w:r>
            <w:r>
              <w:rPr>
                <w:rFonts w:ascii="Times New Roman" w:hAnsi="Times New Roman" w:cs="Times New Roman"/>
                <w:sz w:val="24"/>
                <w:szCs w:val="24"/>
              </w:rPr>
              <w:t>…</w:t>
            </w:r>
          </w:p>
        </w:tc>
      </w:tr>
      <w:tr w:rsidR="00693C82">
        <w:trPr>
          <w:trHeight w:val="19"/>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 xml:space="preserve">Средняя крупка со </w:t>
            </w:r>
            <w:r>
              <w:rPr>
                <w:rFonts w:ascii="Times New Roman" w:hAnsi="Times New Roman" w:cs="Times New Roman"/>
                <w:sz w:val="24"/>
                <w:szCs w:val="24"/>
                <w:lang w:val="en-US"/>
              </w:rPr>
              <w:t>II</w:t>
            </w:r>
            <w:r>
              <w:rPr>
                <w:rFonts w:ascii="Times New Roman" w:hAnsi="Times New Roman" w:cs="Times New Roman"/>
                <w:sz w:val="24"/>
                <w:szCs w:val="24"/>
              </w:rPr>
              <w:t xml:space="preserve"> др. с.</w:t>
            </w:r>
          </w:p>
        </w:tc>
        <w:tc>
          <w:tcPr>
            <w:tcW w:w="2182"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6</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6ф</w:t>
            </w:r>
            <w:r>
              <w:rPr>
                <w:rFonts w:ascii="Times New Roman" w:hAnsi="Times New Roman" w:cs="Times New Roman"/>
                <w:sz w:val="24"/>
                <w:szCs w:val="24"/>
                <w:lang w:val="en-US"/>
              </w:rPr>
              <w:t>=</w:t>
            </w:r>
            <w:r>
              <w:rPr>
                <w:rFonts w:ascii="Times New Roman" w:hAnsi="Times New Roman" w:cs="Times New Roman"/>
                <w:sz w:val="24"/>
                <w:szCs w:val="24"/>
              </w:rPr>
              <w:t>…</w:t>
            </w:r>
          </w:p>
        </w:tc>
      </w:tr>
      <w:tr w:rsidR="00693C82">
        <w:trPr>
          <w:trHeight w:val="19"/>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 xml:space="preserve">Средняя </w:t>
            </w:r>
            <w:r>
              <w:rPr>
                <w:rFonts w:ascii="Times New Roman" w:hAnsi="Times New Roman" w:cs="Times New Roman"/>
                <w:sz w:val="24"/>
                <w:szCs w:val="24"/>
              </w:rPr>
              <w:t>крупка с III др. с.</w:t>
            </w:r>
          </w:p>
        </w:tc>
        <w:tc>
          <w:tcPr>
            <w:tcW w:w="2182"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7</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7ф</w:t>
            </w:r>
            <w:r>
              <w:rPr>
                <w:rFonts w:ascii="Times New Roman" w:hAnsi="Times New Roman" w:cs="Times New Roman"/>
                <w:sz w:val="24"/>
                <w:szCs w:val="24"/>
                <w:lang w:val="en-US"/>
              </w:rPr>
              <w:t>=</w:t>
            </w:r>
            <w:r>
              <w:rPr>
                <w:rFonts w:ascii="Times New Roman" w:hAnsi="Times New Roman" w:cs="Times New Roman"/>
                <w:sz w:val="24"/>
                <w:szCs w:val="24"/>
              </w:rPr>
              <w:t>…</w:t>
            </w:r>
          </w:p>
        </w:tc>
      </w:tr>
      <w:tr w:rsidR="00693C82">
        <w:trPr>
          <w:trHeight w:val="19"/>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Средняя крупка с 1 шл. с.</w:t>
            </w:r>
          </w:p>
        </w:tc>
        <w:tc>
          <w:tcPr>
            <w:tcW w:w="2182"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8</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8ф</w:t>
            </w:r>
            <w:r>
              <w:rPr>
                <w:rFonts w:ascii="Times New Roman" w:hAnsi="Times New Roman" w:cs="Times New Roman"/>
                <w:sz w:val="24"/>
                <w:szCs w:val="24"/>
                <w:lang w:val="en-US"/>
              </w:rPr>
              <w:t>=</w:t>
            </w:r>
            <w:r>
              <w:rPr>
                <w:rFonts w:ascii="Times New Roman" w:hAnsi="Times New Roman" w:cs="Times New Roman"/>
                <w:sz w:val="24"/>
                <w:szCs w:val="24"/>
              </w:rPr>
              <w:t>…</w:t>
            </w:r>
          </w:p>
        </w:tc>
      </w:tr>
      <w:tr w:rsidR="00693C82">
        <w:trPr>
          <w:trHeight w:val="19"/>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Мелкая крупка с 1 и 3 сорт.с.</w:t>
            </w:r>
          </w:p>
        </w:tc>
        <w:tc>
          <w:tcPr>
            <w:tcW w:w="2182"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9</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9ф</w:t>
            </w:r>
            <w:r>
              <w:rPr>
                <w:rFonts w:ascii="Times New Roman" w:hAnsi="Times New Roman" w:cs="Times New Roman"/>
                <w:sz w:val="24"/>
                <w:szCs w:val="24"/>
                <w:lang w:val="en-US"/>
              </w:rPr>
              <w:t>=</w:t>
            </w:r>
            <w:r>
              <w:rPr>
                <w:rFonts w:ascii="Times New Roman" w:hAnsi="Times New Roman" w:cs="Times New Roman"/>
                <w:sz w:val="24"/>
                <w:szCs w:val="24"/>
              </w:rPr>
              <w:t>…</w:t>
            </w:r>
          </w:p>
        </w:tc>
      </w:tr>
      <w:tr w:rsidR="00693C82">
        <w:trPr>
          <w:trHeight w:val="19"/>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Мелкая крупка со 2 сорт.с. и 2 шл. с.</w:t>
            </w:r>
          </w:p>
        </w:tc>
        <w:tc>
          <w:tcPr>
            <w:tcW w:w="2182"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0</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0ф</w:t>
            </w:r>
            <w:r>
              <w:rPr>
                <w:rFonts w:ascii="Times New Roman" w:hAnsi="Times New Roman" w:cs="Times New Roman"/>
                <w:sz w:val="24"/>
                <w:szCs w:val="24"/>
                <w:lang w:val="en-US"/>
              </w:rPr>
              <w:t>=</w:t>
            </w:r>
            <w:r>
              <w:rPr>
                <w:rFonts w:ascii="Times New Roman" w:hAnsi="Times New Roman" w:cs="Times New Roman"/>
                <w:sz w:val="24"/>
                <w:szCs w:val="24"/>
              </w:rPr>
              <w:t>…</w:t>
            </w:r>
          </w:p>
        </w:tc>
      </w:tr>
      <w:tr w:rsidR="00693C82">
        <w:trPr>
          <w:trHeight w:val="19"/>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Мелкая крупка с IV Др. с.</w:t>
            </w:r>
          </w:p>
        </w:tc>
        <w:tc>
          <w:tcPr>
            <w:tcW w:w="2182"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1</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1</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ф</w:t>
            </w:r>
            <w:r>
              <w:rPr>
                <w:rFonts w:ascii="Times New Roman" w:hAnsi="Times New Roman" w:cs="Times New Roman"/>
                <w:sz w:val="24"/>
                <w:szCs w:val="24"/>
                <w:lang w:val="en-US"/>
              </w:rPr>
              <w:t>=</w:t>
            </w:r>
            <w:r>
              <w:rPr>
                <w:rFonts w:ascii="Times New Roman" w:hAnsi="Times New Roman" w:cs="Times New Roman"/>
                <w:sz w:val="24"/>
                <w:szCs w:val="24"/>
              </w:rPr>
              <w:t>…</w:t>
            </w:r>
          </w:p>
        </w:tc>
      </w:tr>
      <w:tr w:rsidR="00693C82">
        <w:trPr>
          <w:trHeight w:val="19"/>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Мелкая крупка с 1 шл. с.</w:t>
            </w:r>
          </w:p>
        </w:tc>
        <w:tc>
          <w:tcPr>
            <w:tcW w:w="2182"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2</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2ф</w:t>
            </w:r>
            <w:r>
              <w:rPr>
                <w:rFonts w:ascii="Times New Roman" w:hAnsi="Times New Roman" w:cs="Times New Roman"/>
                <w:sz w:val="24"/>
                <w:szCs w:val="24"/>
                <w:lang w:val="en-US"/>
              </w:rPr>
              <w:t>=</w:t>
            </w:r>
            <w:r>
              <w:rPr>
                <w:rFonts w:ascii="Times New Roman" w:hAnsi="Times New Roman" w:cs="Times New Roman"/>
                <w:sz w:val="24"/>
                <w:szCs w:val="24"/>
              </w:rPr>
              <w:t>…</w:t>
            </w:r>
          </w:p>
        </w:tc>
      </w:tr>
      <w:tr w:rsidR="00693C82">
        <w:trPr>
          <w:trHeight w:val="19"/>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Мелкая крупка с 3 шл. с.</w:t>
            </w:r>
          </w:p>
        </w:tc>
        <w:tc>
          <w:tcPr>
            <w:tcW w:w="2182"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3</w:t>
            </w:r>
            <w:r>
              <w:rPr>
                <w:rFonts w:ascii="Times New Roman" w:hAnsi="Times New Roman" w:cs="Times New Roman"/>
                <w:sz w:val="24"/>
                <w:szCs w:val="24"/>
                <w:lang w:val="en-US"/>
              </w:rPr>
              <w:t>=</w:t>
            </w:r>
            <w:r>
              <w:rPr>
                <w:rFonts w:ascii="Times New Roman" w:hAnsi="Times New Roman" w:cs="Times New Roman"/>
                <w:sz w:val="24"/>
                <w:szCs w:val="24"/>
              </w:rPr>
              <w:t>…</w:t>
            </w:r>
          </w:p>
        </w:tc>
        <w:tc>
          <w:tcPr>
            <w:tcW w:w="2183"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3ф</w:t>
            </w:r>
            <w:r>
              <w:rPr>
                <w:rFonts w:ascii="Times New Roman" w:hAnsi="Times New Roman" w:cs="Times New Roman"/>
                <w:sz w:val="24"/>
                <w:szCs w:val="24"/>
                <w:lang w:val="en-US"/>
              </w:rPr>
              <w:t>=</w:t>
            </w:r>
            <w:r>
              <w:rPr>
                <w:rFonts w:ascii="Times New Roman" w:hAnsi="Times New Roman" w:cs="Times New Roman"/>
                <w:sz w:val="24"/>
                <w:szCs w:val="24"/>
              </w:rPr>
              <w:t>…</w:t>
            </w:r>
          </w:p>
        </w:tc>
      </w:tr>
      <w:tr w:rsidR="00693C82">
        <w:trPr>
          <w:trHeight w:val="19"/>
        </w:trPr>
        <w:tc>
          <w:tcPr>
            <w:tcW w:w="3828"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Всего</w:t>
            </w:r>
          </w:p>
        </w:tc>
        <w:tc>
          <w:tcPr>
            <w:tcW w:w="2182"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2183" w:type="dxa"/>
            <w:tcBorders>
              <w:top w:val="single" w:sz="4" w:space="0" w:color="auto"/>
              <w:left w:val="single" w:sz="4" w:space="0" w:color="auto"/>
              <w:bottom w:val="single" w:sz="4" w:space="0" w:color="auto"/>
              <w:right w:val="nil"/>
            </w:tcBorders>
            <w:vAlign w:val="center"/>
          </w:tcPr>
          <w:p w:rsidR="00693C82" w:rsidRDefault="00B5403B">
            <w:pPr>
              <w:jc w:val="center"/>
            </w:pPr>
            <w:r>
              <w:rPr>
                <w:rFonts w:ascii="Times New Roman" w:hAnsi="Times New Roman" w:cs="Times New Roman"/>
                <w:sz w:val="24"/>
                <w:szCs w:val="24"/>
              </w:rPr>
              <w:t>…</w:t>
            </w:r>
          </w:p>
        </w:tc>
        <w:tc>
          <w:tcPr>
            <w:tcW w:w="2183"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bl>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Рассчитанное количество ситовеечных машин округляется до целого значения.</w:t>
      </w:r>
    </w:p>
    <w:p w:rsidR="00693C82" w:rsidRDefault="00693C82">
      <w:pPr>
        <w:ind w:firstLine="709"/>
        <w:jc w:val="both"/>
        <w:rPr>
          <w:rFonts w:ascii="Times New Roman" w:hAnsi="Times New Roman" w:cs="Times New Roman"/>
          <w:iCs/>
          <w:sz w:val="28"/>
          <w:szCs w:val="28"/>
        </w:rPr>
      </w:pPr>
    </w:p>
    <w:p w:rsidR="00693C82" w:rsidRDefault="00B5403B">
      <w:pPr>
        <w:ind w:firstLine="709"/>
        <w:jc w:val="both"/>
        <w:rPr>
          <w:rFonts w:ascii="Times New Roman" w:hAnsi="Times New Roman" w:cs="Times New Roman"/>
          <w:sz w:val="28"/>
          <w:szCs w:val="28"/>
        </w:rPr>
      </w:pPr>
      <w:r>
        <w:rPr>
          <w:rFonts w:ascii="Times New Roman" w:hAnsi="Times New Roman" w:cs="Times New Roman"/>
          <w:i/>
          <w:iCs/>
          <w:sz w:val="28"/>
          <w:szCs w:val="28"/>
        </w:rPr>
        <w:t xml:space="preserve">Пример расчета. </w:t>
      </w:r>
      <w:r>
        <w:rPr>
          <w:rFonts w:ascii="Times New Roman" w:hAnsi="Times New Roman" w:cs="Times New Roman"/>
          <w:iCs/>
          <w:sz w:val="28"/>
          <w:szCs w:val="28"/>
        </w:rPr>
        <w:t xml:space="preserve">Определить расчетную ширину приемных сит рассевов, их количество по системам технологического процесса и </w:t>
      </w:r>
      <w:r>
        <w:rPr>
          <w:rFonts w:ascii="Times New Roman" w:hAnsi="Times New Roman" w:cs="Times New Roman"/>
          <w:iCs/>
          <w:sz w:val="28"/>
          <w:szCs w:val="28"/>
        </w:rPr>
        <w:t>фактическую ширину приемных сит для мукомольного завода с производительностью размольного отделения по зерну 300 т/сутки при использовании многосортного помола зерна пшеницы в хлебопекарную муку.</w:t>
      </w:r>
    </w:p>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Нормы удельной нагрузки на ситовеечные машины для крупной, с</w:t>
      </w:r>
      <w:r>
        <w:rPr>
          <w:rFonts w:ascii="Times New Roman" w:hAnsi="Times New Roman" w:cs="Times New Roman"/>
          <w:iCs/>
          <w:sz w:val="28"/>
          <w:szCs w:val="28"/>
        </w:rPr>
        <w:t xml:space="preserve">редней и мелкой крупки берем из приложения П методических указаний. Для ситовеечных машин ЗМС-2-2 и ЗМС-2-4 при обогащении крупной крупки рекомендуется удельная нагрузка на 1 см ширины сита 450...600 кг/сутки. Принимаем </w:t>
      </w:r>
      <w:r>
        <w:rPr>
          <w:rFonts w:ascii="Times New Roman" w:hAnsi="Times New Roman" w:cs="Times New Roman"/>
          <w:iCs/>
          <w:sz w:val="28"/>
          <w:szCs w:val="28"/>
          <w:lang w:val="en-US"/>
        </w:rPr>
        <w:t>q</w:t>
      </w:r>
      <w:r>
        <w:rPr>
          <w:rFonts w:ascii="Times New Roman" w:hAnsi="Times New Roman" w:cs="Times New Roman"/>
          <w:iCs/>
          <w:sz w:val="28"/>
          <w:szCs w:val="28"/>
          <w:vertAlign w:val="subscript"/>
        </w:rPr>
        <w:t>с.м.</w:t>
      </w:r>
      <w:r>
        <w:rPr>
          <w:rFonts w:ascii="Times New Roman" w:hAnsi="Times New Roman" w:cs="Times New Roman"/>
          <w:iCs/>
          <w:sz w:val="28"/>
          <w:szCs w:val="28"/>
        </w:rPr>
        <w:t xml:space="preserve"> = 525 кг/см.сутки. При обогаще</w:t>
      </w:r>
      <w:r>
        <w:rPr>
          <w:rFonts w:ascii="Times New Roman" w:hAnsi="Times New Roman" w:cs="Times New Roman"/>
          <w:iCs/>
          <w:sz w:val="28"/>
          <w:szCs w:val="28"/>
        </w:rPr>
        <w:t xml:space="preserve">нии средней крупки рекомендуется удельная нагрузка на 1 см ширины сита 350...450 кг/сутки. Принимаем </w:t>
      </w:r>
      <w:r>
        <w:rPr>
          <w:rFonts w:ascii="Times New Roman" w:hAnsi="Times New Roman" w:cs="Times New Roman"/>
          <w:iCs/>
          <w:sz w:val="28"/>
          <w:szCs w:val="28"/>
          <w:lang w:val="en-US"/>
        </w:rPr>
        <w:t>q</w:t>
      </w:r>
      <w:r>
        <w:rPr>
          <w:rFonts w:ascii="Times New Roman" w:hAnsi="Times New Roman" w:cs="Times New Roman"/>
          <w:iCs/>
          <w:sz w:val="28"/>
          <w:szCs w:val="28"/>
          <w:vertAlign w:val="subscript"/>
        </w:rPr>
        <w:t>с.м.</w:t>
      </w:r>
      <w:r>
        <w:rPr>
          <w:rFonts w:ascii="Times New Roman" w:hAnsi="Times New Roman" w:cs="Times New Roman"/>
          <w:iCs/>
          <w:sz w:val="28"/>
          <w:szCs w:val="28"/>
        </w:rPr>
        <w:t xml:space="preserve"> = 400 кг/см.сутки. При обогащении мелкой крупки рекомендуется удельная нагрузка на 1 см ширины сита 275...350 кг/сутки. Принимаем </w:t>
      </w:r>
      <w:r>
        <w:rPr>
          <w:rFonts w:ascii="Times New Roman" w:hAnsi="Times New Roman" w:cs="Times New Roman"/>
          <w:iCs/>
          <w:sz w:val="28"/>
          <w:szCs w:val="28"/>
          <w:lang w:val="en-US"/>
        </w:rPr>
        <w:t>q</w:t>
      </w:r>
      <w:r>
        <w:rPr>
          <w:rFonts w:ascii="Times New Roman" w:hAnsi="Times New Roman" w:cs="Times New Roman"/>
          <w:iCs/>
          <w:sz w:val="28"/>
          <w:szCs w:val="28"/>
          <w:vertAlign w:val="subscript"/>
        </w:rPr>
        <w:t>с.м.</w:t>
      </w:r>
      <w:r>
        <w:rPr>
          <w:rFonts w:ascii="Times New Roman" w:hAnsi="Times New Roman" w:cs="Times New Roman"/>
          <w:iCs/>
          <w:sz w:val="28"/>
          <w:szCs w:val="28"/>
        </w:rPr>
        <w:t>– 312 кг/см.су</w:t>
      </w:r>
      <w:r>
        <w:rPr>
          <w:rFonts w:ascii="Times New Roman" w:hAnsi="Times New Roman" w:cs="Times New Roman"/>
          <w:iCs/>
          <w:sz w:val="28"/>
          <w:szCs w:val="28"/>
        </w:rPr>
        <w:t>тки. Расчетную ширину приемного сита ситовеечных машин по системам технологического процесса определяем по формуле 32, заполняя таблицу.</w:t>
      </w:r>
    </w:p>
    <w:p w:rsidR="00693C82" w:rsidRDefault="00693C82">
      <w:pPr>
        <w:jc w:val="both"/>
        <w:rPr>
          <w:rFonts w:ascii="Times New Roman" w:hAnsi="Times New Roman" w:cs="Times New Roman"/>
          <w:iCs/>
          <w:sz w:val="28"/>
          <w:szCs w:val="28"/>
        </w:rPr>
      </w:pPr>
    </w:p>
    <w:p w:rsidR="00693C82" w:rsidRDefault="00B5403B">
      <w:pPr>
        <w:jc w:val="both"/>
        <w:rPr>
          <w:rFonts w:ascii="Times New Roman" w:hAnsi="Times New Roman" w:cs="Times New Roman"/>
          <w:iCs/>
          <w:sz w:val="24"/>
          <w:szCs w:val="24"/>
        </w:rPr>
      </w:pPr>
      <w:r>
        <w:rPr>
          <w:rFonts w:ascii="Times New Roman" w:hAnsi="Times New Roman" w:cs="Times New Roman"/>
          <w:iCs/>
          <w:sz w:val="24"/>
          <w:szCs w:val="24"/>
        </w:rPr>
        <w:t>Таблица ... Расчет ширины приемных сит ситовеечныхмашин</w:t>
      </w:r>
    </w:p>
    <w:tbl>
      <w:tblPr>
        <w:tblW w:w="0" w:type="auto"/>
        <w:tblInd w:w="-5" w:type="dxa"/>
        <w:tblLayout w:type="fixed"/>
        <w:tblCellMar>
          <w:left w:w="0" w:type="dxa"/>
          <w:right w:w="0" w:type="dxa"/>
        </w:tblCellMar>
        <w:tblLook w:val="04A0" w:firstRow="1" w:lastRow="0" w:firstColumn="1" w:lastColumn="0" w:noHBand="0" w:noVBand="1"/>
      </w:tblPr>
      <w:tblGrid>
        <w:gridCol w:w="3828"/>
        <w:gridCol w:w="1701"/>
        <w:gridCol w:w="4754"/>
      </w:tblGrid>
      <w:tr w:rsidR="00693C82">
        <w:trPr>
          <w:trHeight w:val="20"/>
        </w:trPr>
        <w:tc>
          <w:tcPr>
            <w:tcW w:w="382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Обогащаемый продукт</w:t>
            </w:r>
          </w:p>
        </w:tc>
        <w:tc>
          <w:tcPr>
            <w:tcW w:w="170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 xml:space="preserve">Нагрузка в % к </w:t>
            </w:r>
            <w:r>
              <w:rPr>
                <w:rFonts w:ascii="Times New Roman" w:hAnsi="Times New Roman" w:cs="Times New Roman"/>
                <w:iCs/>
                <w:sz w:val="24"/>
                <w:szCs w:val="24"/>
                <w:lang w:val="en-US"/>
              </w:rPr>
              <w:t>I</w:t>
            </w:r>
            <w:r>
              <w:rPr>
                <w:rFonts w:ascii="Times New Roman" w:hAnsi="Times New Roman" w:cs="Times New Roman"/>
                <w:iCs/>
                <w:sz w:val="24"/>
                <w:szCs w:val="24"/>
              </w:rPr>
              <w:t xml:space="preserve"> драной системе, К</w:t>
            </w:r>
            <w:r>
              <w:rPr>
                <w:rFonts w:ascii="Times New Roman" w:hAnsi="Times New Roman" w:cs="Times New Roman"/>
                <w:iCs/>
                <w:sz w:val="24"/>
                <w:szCs w:val="24"/>
                <w:vertAlign w:val="subscript"/>
              </w:rPr>
              <w:t>п</w:t>
            </w:r>
          </w:p>
        </w:tc>
        <w:tc>
          <w:tcPr>
            <w:tcW w:w="475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Расчет</w:t>
            </w:r>
            <w:r>
              <w:rPr>
                <w:rFonts w:ascii="Times New Roman" w:hAnsi="Times New Roman" w:cs="Times New Roman"/>
                <w:iCs/>
                <w:sz w:val="24"/>
                <w:szCs w:val="24"/>
              </w:rPr>
              <w:t>ная ширина сит.см</w:t>
            </w:r>
          </w:p>
        </w:tc>
      </w:tr>
      <w:tr w:rsidR="00693C82">
        <w:trPr>
          <w:trHeight w:val="20"/>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iCs/>
                <w:sz w:val="24"/>
                <w:szCs w:val="24"/>
              </w:rPr>
            </w:pPr>
            <w:r>
              <w:rPr>
                <w:rFonts w:ascii="Times New Roman" w:hAnsi="Times New Roman" w:cs="Times New Roman"/>
                <w:iCs/>
                <w:sz w:val="24"/>
                <w:szCs w:val="24"/>
              </w:rPr>
              <w:t>Крупная крупка с 1 др. с.</w:t>
            </w:r>
          </w:p>
        </w:tc>
        <w:tc>
          <w:tcPr>
            <w:tcW w:w="170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5</w:t>
            </w:r>
          </w:p>
        </w:tc>
        <w:tc>
          <w:tcPr>
            <w:tcW w:w="475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i/>
                <w:iCs/>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10∙300∙5</m:t>
                    </m:r>
                  </m:num>
                  <m:den>
                    <m:r>
                      <w:rPr>
                        <w:rFonts w:ascii="Cambria Math" w:hAnsi="Cambria Math" w:cs="Times New Roman"/>
                        <w:sz w:val="24"/>
                        <w:szCs w:val="24"/>
                      </w:rPr>
                      <m:t>525</m:t>
                    </m:r>
                  </m:den>
                </m:f>
                <m:r>
                  <w:rPr>
                    <w:rFonts w:ascii="Cambria Math" w:hAnsi="Cambria Math" w:cs="Times New Roman"/>
                    <w:sz w:val="24"/>
                    <w:szCs w:val="24"/>
                  </w:rPr>
                  <m:t>=28,6</m:t>
                </m:r>
              </m:oMath>
            </m:oMathPara>
          </w:p>
        </w:tc>
      </w:tr>
      <w:tr w:rsidR="00693C82">
        <w:trPr>
          <w:trHeight w:val="20"/>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iCs/>
                <w:sz w:val="24"/>
                <w:szCs w:val="24"/>
              </w:rPr>
            </w:pPr>
            <w:r>
              <w:rPr>
                <w:rFonts w:ascii="Times New Roman" w:hAnsi="Times New Roman" w:cs="Times New Roman"/>
                <w:iCs/>
                <w:sz w:val="24"/>
                <w:szCs w:val="24"/>
              </w:rPr>
              <w:t xml:space="preserve">Крупная крупка со </w:t>
            </w:r>
            <w:r>
              <w:rPr>
                <w:rFonts w:ascii="Times New Roman" w:hAnsi="Times New Roman" w:cs="Times New Roman"/>
                <w:iCs/>
                <w:sz w:val="24"/>
                <w:szCs w:val="24"/>
                <w:lang w:val="en-US"/>
              </w:rPr>
              <w:t>II</w:t>
            </w:r>
            <w:r>
              <w:rPr>
                <w:rFonts w:ascii="Times New Roman" w:hAnsi="Times New Roman" w:cs="Times New Roman"/>
                <w:iCs/>
                <w:sz w:val="24"/>
                <w:szCs w:val="24"/>
              </w:rPr>
              <w:t>др.с.</w:t>
            </w:r>
          </w:p>
        </w:tc>
        <w:tc>
          <w:tcPr>
            <w:tcW w:w="170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20</w:t>
            </w:r>
          </w:p>
        </w:tc>
        <w:tc>
          <w:tcPr>
            <w:tcW w:w="475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iCs/>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10∙300∙20</m:t>
                    </m:r>
                  </m:num>
                  <m:den>
                    <m:r>
                      <w:rPr>
                        <w:rFonts w:ascii="Cambria Math" w:hAnsi="Cambria Math" w:cs="Times New Roman"/>
                        <w:sz w:val="24"/>
                        <w:szCs w:val="24"/>
                      </w:rPr>
                      <m:t>525</m:t>
                    </m:r>
                  </m:den>
                </m:f>
                <m:r>
                  <w:rPr>
                    <w:rFonts w:ascii="Cambria Math" w:hAnsi="Cambria Math" w:cs="Times New Roman"/>
                    <w:sz w:val="24"/>
                    <w:szCs w:val="24"/>
                  </w:rPr>
                  <m:t>=114,3</m:t>
                </m:r>
              </m:oMath>
            </m:oMathPara>
          </w:p>
        </w:tc>
      </w:tr>
      <w:tr w:rsidR="00693C82">
        <w:trPr>
          <w:trHeight w:val="20"/>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iCs/>
                <w:sz w:val="24"/>
                <w:szCs w:val="24"/>
              </w:rPr>
            </w:pPr>
            <w:r>
              <w:rPr>
                <w:rFonts w:ascii="Times New Roman" w:hAnsi="Times New Roman" w:cs="Times New Roman"/>
                <w:iCs/>
                <w:sz w:val="24"/>
                <w:szCs w:val="24"/>
              </w:rPr>
              <w:t xml:space="preserve">Крупная крупка с </w:t>
            </w:r>
            <w:r>
              <w:rPr>
                <w:rFonts w:ascii="Times New Roman" w:hAnsi="Times New Roman" w:cs="Times New Roman"/>
                <w:iCs/>
                <w:sz w:val="24"/>
                <w:szCs w:val="24"/>
                <w:lang w:val="en-US"/>
              </w:rPr>
              <w:t>Ill</w:t>
            </w:r>
            <w:r>
              <w:rPr>
                <w:rFonts w:ascii="Times New Roman" w:hAnsi="Times New Roman" w:cs="Times New Roman"/>
                <w:iCs/>
                <w:sz w:val="24"/>
                <w:szCs w:val="24"/>
              </w:rPr>
              <w:t xml:space="preserve"> др. с.</w:t>
            </w:r>
          </w:p>
        </w:tc>
        <w:tc>
          <w:tcPr>
            <w:tcW w:w="170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5</w:t>
            </w:r>
          </w:p>
        </w:tc>
        <w:tc>
          <w:tcPr>
            <w:tcW w:w="4754" w:type="dxa"/>
            <w:tcBorders>
              <w:top w:val="single" w:sz="4" w:space="0" w:color="auto"/>
              <w:left w:val="single" w:sz="4" w:space="0" w:color="auto"/>
              <w:bottom w:val="nil"/>
              <w:right w:val="single" w:sz="4" w:space="0" w:color="auto"/>
            </w:tcBorders>
          </w:tcPr>
          <w:p w:rsidR="00693C82" w:rsidRDefault="00B5403B">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3</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10∙300∙5</m:t>
                    </m:r>
                  </m:num>
                  <m:den>
                    <m:r>
                      <w:rPr>
                        <w:rFonts w:ascii="Cambria Math" w:hAnsi="Cambria Math" w:cs="Times New Roman"/>
                        <w:sz w:val="24"/>
                        <w:szCs w:val="24"/>
                      </w:rPr>
                      <m:t>525</m:t>
                    </m:r>
                  </m:den>
                </m:f>
                <m:r>
                  <w:rPr>
                    <w:rFonts w:ascii="Cambria Math" w:hAnsi="Cambria Math" w:cs="Times New Roman"/>
                    <w:sz w:val="24"/>
                    <w:szCs w:val="24"/>
                  </w:rPr>
                  <m:t>=28,6</m:t>
                </m:r>
              </m:oMath>
            </m:oMathPara>
          </w:p>
        </w:tc>
      </w:tr>
      <w:tr w:rsidR="00693C82">
        <w:trPr>
          <w:trHeight w:val="20"/>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iCs/>
                <w:sz w:val="24"/>
                <w:szCs w:val="24"/>
              </w:rPr>
            </w:pPr>
            <w:r>
              <w:rPr>
                <w:rFonts w:ascii="Times New Roman" w:hAnsi="Times New Roman" w:cs="Times New Roman"/>
                <w:iCs/>
                <w:sz w:val="24"/>
                <w:szCs w:val="24"/>
              </w:rPr>
              <w:t>Крупная крупка с контр, сит.машины</w:t>
            </w:r>
          </w:p>
        </w:tc>
        <w:tc>
          <w:tcPr>
            <w:tcW w:w="170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4</w:t>
            </w:r>
          </w:p>
        </w:tc>
        <w:tc>
          <w:tcPr>
            <w:tcW w:w="4754" w:type="dxa"/>
            <w:tcBorders>
              <w:top w:val="single" w:sz="4" w:space="0" w:color="auto"/>
              <w:left w:val="single" w:sz="4" w:space="0" w:color="auto"/>
              <w:bottom w:val="nil"/>
              <w:right w:val="single" w:sz="4" w:space="0" w:color="auto"/>
            </w:tcBorders>
          </w:tcPr>
          <w:p w:rsidR="00693C82" w:rsidRDefault="00B5403B">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4</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10∙300∙4</m:t>
                    </m:r>
                  </m:num>
                  <m:den>
                    <m:r>
                      <w:rPr>
                        <w:rFonts w:ascii="Cambria Math" w:hAnsi="Cambria Math" w:cs="Times New Roman"/>
                        <w:sz w:val="24"/>
                        <w:szCs w:val="24"/>
                      </w:rPr>
                      <m:t>525</m:t>
                    </m:r>
                  </m:den>
                </m:f>
                <m:r>
                  <w:rPr>
                    <w:rFonts w:ascii="Cambria Math" w:hAnsi="Cambria Math" w:cs="Times New Roman"/>
                    <w:sz w:val="24"/>
                    <w:szCs w:val="24"/>
                  </w:rPr>
                  <m:t>=22,9</m:t>
                </m:r>
              </m:oMath>
            </m:oMathPara>
          </w:p>
        </w:tc>
      </w:tr>
      <w:tr w:rsidR="00693C82">
        <w:trPr>
          <w:trHeight w:val="20"/>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iCs/>
                <w:sz w:val="24"/>
                <w:szCs w:val="24"/>
              </w:rPr>
            </w:pPr>
            <w:r>
              <w:rPr>
                <w:rFonts w:ascii="Times New Roman" w:hAnsi="Times New Roman" w:cs="Times New Roman"/>
                <w:iCs/>
                <w:sz w:val="24"/>
                <w:szCs w:val="24"/>
              </w:rPr>
              <w:t xml:space="preserve">Средняя крупка с I др. </w:t>
            </w:r>
            <w:r>
              <w:rPr>
                <w:rFonts w:ascii="Times New Roman" w:hAnsi="Times New Roman" w:cs="Times New Roman"/>
                <w:iCs/>
                <w:sz w:val="24"/>
                <w:szCs w:val="24"/>
              </w:rPr>
              <w:t>с.</w:t>
            </w:r>
          </w:p>
        </w:tc>
        <w:tc>
          <w:tcPr>
            <w:tcW w:w="170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1,5</w:t>
            </w:r>
          </w:p>
        </w:tc>
        <w:tc>
          <w:tcPr>
            <w:tcW w:w="4754" w:type="dxa"/>
            <w:tcBorders>
              <w:top w:val="single" w:sz="4" w:space="0" w:color="auto"/>
              <w:left w:val="single" w:sz="4" w:space="0" w:color="auto"/>
              <w:bottom w:val="nil"/>
              <w:right w:val="single" w:sz="4" w:space="0" w:color="auto"/>
            </w:tcBorders>
          </w:tcPr>
          <w:p w:rsidR="00693C82" w:rsidRDefault="00B5403B">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5</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10∙300∙1,5</m:t>
                    </m:r>
                  </m:num>
                  <m:den>
                    <m:r>
                      <w:rPr>
                        <w:rFonts w:ascii="Cambria Math" w:hAnsi="Cambria Math" w:cs="Times New Roman"/>
                        <w:sz w:val="24"/>
                        <w:szCs w:val="24"/>
                      </w:rPr>
                      <m:t>400</m:t>
                    </m:r>
                  </m:den>
                </m:f>
                <m:r>
                  <w:rPr>
                    <w:rFonts w:ascii="Cambria Math" w:hAnsi="Cambria Math" w:cs="Times New Roman"/>
                    <w:sz w:val="24"/>
                    <w:szCs w:val="24"/>
                  </w:rPr>
                  <m:t>=11,2</m:t>
                </m:r>
              </m:oMath>
            </m:oMathPara>
          </w:p>
        </w:tc>
      </w:tr>
      <w:tr w:rsidR="00693C82">
        <w:trPr>
          <w:trHeight w:val="20"/>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iCs/>
                <w:sz w:val="24"/>
                <w:szCs w:val="24"/>
              </w:rPr>
            </w:pPr>
            <w:r>
              <w:rPr>
                <w:rFonts w:ascii="Times New Roman" w:hAnsi="Times New Roman" w:cs="Times New Roman"/>
                <w:iCs/>
                <w:sz w:val="24"/>
                <w:szCs w:val="24"/>
              </w:rPr>
              <w:t>Средняя крупка со II др. с.</w:t>
            </w:r>
          </w:p>
        </w:tc>
        <w:tc>
          <w:tcPr>
            <w:tcW w:w="170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6,5</w:t>
            </w:r>
          </w:p>
        </w:tc>
        <w:tc>
          <w:tcPr>
            <w:tcW w:w="4754" w:type="dxa"/>
            <w:tcBorders>
              <w:top w:val="single" w:sz="4" w:space="0" w:color="auto"/>
              <w:left w:val="single" w:sz="4" w:space="0" w:color="auto"/>
              <w:bottom w:val="nil"/>
              <w:right w:val="single" w:sz="4" w:space="0" w:color="auto"/>
            </w:tcBorders>
          </w:tcPr>
          <w:p w:rsidR="00693C82" w:rsidRDefault="00B5403B">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6</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10∙300∙6,5</m:t>
                    </m:r>
                  </m:num>
                  <m:den>
                    <m:r>
                      <w:rPr>
                        <w:rFonts w:ascii="Cambria Math" w:hAnsi="Cambria Math" w:cs="Times New Roman"/>
                        <w:sz w:val="24"/>
                        <w:szCs w:val="24"/>
                      </w:rPr>
                      <m:t>400</m:t>
                    </m:r>
                  </m:den>
                </m:f>
                <m:r>
                  <w:rPr>
                    <w:rFonts w:ascii="Cambria Math" w:hAnsi="Cambria Math" w:cs="Times New Roman"/>
                    <w:sz w:val="24"/>
                    <w:szCs w:val="24"/>
                  </w:rPr>
                  <m:t>=</m:t>
                </m:r>
                <m:r>
                  <w:rPr>
                    <w:rFonts w:ascii="Cambria Math" w:eastAsiaTheme="minorEastAsia" w:hAnsi="Cambria Math"/>
                    <w:sz w:val="24"/>
                    <w:szCs w:val="24"/>
                  </w:rPr>
                  <m:t>48,8</m:t>
                </m:r>
              </m:oMath>
            </m:oMathPara>
          </w:p>
        </w:tc>
      </w:tr>
      <w:tr w:rsidR="00693C82">
        <w:trPr>
          <w:trHeight w:val="20"/>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iCs/>
                <w:sz w:val="24"/>
                <w:szCs w:val="24"/>
              </w:rPr>
            </w:pPr>
            <w:r>
              <w:rPr>
                <w:rFonts w:ascii="Times New Roman" w:hAnsi="Times New Roman" w:cs="Times New Roman"/>
                <w:iCs/>
                <w:sz w:val="24"/>
                <w:szCs w:val="24"/>
              </w:rPr>
              <w:t xml:space="preserve">Средняя крупка с </w:t>
            </w:r>
            <w:r>
              <w:rPr>
                <w:rFonts w:ascii="Times New Roman" w:hAnsi="Times New Roman" w:cs="Times New Roman"/>
                <w:iCs/>
                <w:sz w:val="24"/>
                <w:szCs w:val="24"/>
                <w:lang w:val="en-US"/>
              </w:rPr>
              <w:t>III</w:t>
            </w:r>
            <w:r>
              <w:rPr>
                <w:rFonts w:ascii="Times New Roman" w:hAnsi="Times New Roman" w:cs="Times New Roman"/>
                <w:iCs/>
                <w:sz w:val="24"/>
                <w:szCs w:val="24"/>
              </w:rPr>
              <w:t xml:space="preserve"> др. с.</w:t>
            </w:r>
          </w:p>
        </w:tc>
        <w:tc>
          <w:tcPr>
            <w:tcW w:w="170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4,5</w:t>
            </w:r>
          </w:p>
        </w:tc>
        <w:tc>
          <w:tcPr>
            <w:tcW w:w="4754" w:type="dxa"/>
            <w:tcBorders>
              <w:top w:val="single" w:sz="4" w:space="0" w:color="auto"/>
              <w:left w:val="single" w:sz="4" w:space="0" w:color="auto"/>
              <w:bottom w:val="nil"/>
              <w:right w:val="single" w:sz="4" w:space="0" w:color="auto"/>
            </w:tcBorders>
          </w:tcPr>
          <w:p w:rsidR="00693C82" w:rsidRDefault="00B5403B">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7</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10∙300∙4,5</m:t>
                    </m:r>
                  </m:num>
                  <m:den>
                    <m:r>
                      <w:rPr>
                        <w:rFonts w:ascii="Cambria Math" w:hAnsi="Cambria Math" w:cs="Times New Roman"/>
                        <w:sz w:val="24"/>
                        <w:szCs w:val="24"/>
                      </w:rPr>
                      <m:t>400</m:t>
                    </m:r>
                  </m:den>
                </m:f>
                <m:r>
                  <w:rPr>
                    <w:rFonts w:ascii="Cambria Math" w:hAnsi="Cambria Math" w:cs="Times New Roman"/>
                    <w:sz w:val="24"/>
                    <w:szCs w:val="24"/>
                  </w:rPr>
                  <m:t>=33,8</m:t>
                </m:r>
              </m:oMath>
            </m:oMathPara>
          </w:p>
        </w:tc>
      </w:tr>
      <w:tr w:rsidR="00693C82">
        <w:trPr>
          <w:trHeight w:val="20"/>
        </w:trPr>
        <w:tc>
          <w:tcPr>
            <w:tcW w:w="3828"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iCs/>
                <w:sz w:val="24"/>
                <w:szCs w:val="24"/>
              </w:rPr>
            </w:pPr>
            <w:r>
              <w:rPr>
                <w:rFonts w:ascii="Times New Roman" w:hAnsi="Times New Roman" w:cs="Times New Roman"/>
                <w:iCs/>
                <w:sz w:val="24"/>
                <w:szCs w:val="24"/>
              </w:rPr>
              <w:lastRenderedPageBreak/>
              <w:t>Средняя крупка с I шл. с.</w:t>
            </w:r>
          </w:p>
        </w:tc>
        <w:tc>
          <w:tcPr>
            <w:tcW w:w="170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4,2</w:t>
            </w:r>
          </w:p>
        </w:tc>
        <w:tc>
          <w:tcPr>
            <w:tcW w:w="4754" w:type="dxa"/>
            <w:tcBorders>
              <w:top w:val="single" w:sz="4" w:space="0" w:color="auto"/>
              <w:left w:val="single" w:sz="4" w:space="0" w:color="auto"/>
              <w:bottom w:val="single" w:sz="4" w:space="0" w:color="auto"/>
              <w:right w:val="single" w:sz="4" w:space="0" w:color="auto"/>
            </w:tcBorders>
          </w:tcPr>
          <w:p w:rsidR="00693C82" w:rsidRDefault="00B5403B">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8</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10∙300∙4,2</m:t>
                    </m:r>
                  </m:num>
                  <m:den>
                    <m:r>
                      <w:rPr>
                        <w:rFonts w:ascii="Cambria Math" w:hAnsi="Cambria Math" w:cs="Times New Roman"/>
                        <w:sz w:val="24"/>
                        <w:szCs w:val="24"/>
                      </w:rPr>
                      <m:t>400</m:t>
                    </m:r>
                  </m:den>
                </m:f>
                <m:r>
                  <w:rPr>
                    <w:rFonts w:ascii="Cambria Math" w:hAnsi="Cambria Math" w:cs="Times New Roman"/>
                    <w:sz w:val="24"/>
                    <w:szCs w:val="24"/>
                  </w:rPr>
                  <m:t>=31,5</m:t>
                </m:r>
              </m:oMath>
            </m:oMathPara>
          </w:p>
        </w:tc>
      </w:tr>
      <w:tr w:rsidR="00693C82">
        <w:trPr>
          <w:trHeight w:val="20"/>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iCs/>
                <w:sz w:val="24"/>
                <w:szCs w:val="24"/>
              </w:rPr>
            </w:pPr>
            <w:r>
              <w:rPr>
                <w:rFonts w:ascii="Times New Roman" w:hAnsi="Times New Roman" w:cs="Times New Roman"/>
                <w:iCs/>
                <w:sz w:val="24"/>
                <w:szCs w:val="24"/>
              </w:rPr>
              <w:t>Мелкая крупка с 1 и 3 сорт.с.</w:t>
            </w:r>
          </w:p>
        </w:tc>
        <w:tc>
          <w:tcPr>
            <w:tcW w:w="170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3,8</w:t>
            </w:r>
          </w:p>
        </w:tc>
        <w:tc>
          <w:tcPr>
            <w:tcW w:w="4754" w:type="dxa"/>
            <w:tcBorders>
              <w:top w:val="single" w:sz="4" w:space="0" w:color="auto"/>
              <w:left w:val="single" w:sz="4" w:space="0" w:color="auto"/>
              <w:bottom w:val="nil"/>
              <w:right w:val="single" w:sz="4" w:space="0" w:color="auto"/>
            </w:tcBorders>
          </w:tcPr>
          <w:p w:rsidR="00693C82" w:rsidRDefault="00B5403B">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9</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10∙300∙3,8</m:t>
                    </m:r>
                  </m:num>
                  <m:den>
                    <m:r>
                      <w:rPr>
                        <w:rFonts w:ascii="Cambria Math" w:hAnsi="Cambria Math" w:cs="Times New Roman"/>
                        <w:sz w:val="24"/>
                        <w:szCs w:val="24"/>
                      </w:rPr>
                      <m:t>312</m:t>
                    </m:r>
                  </m:den>
                </m:f>
                <m:r>
                  <w:rPr>
                    <w:rFonts w:ascii="Cambria Math" w:hAnsi="Cambria Math" w:cs="Times New Roman"/>
                    <w:sz w:val="24"/>
                    <w:szCs w:val="24"/>
                  </w:rPr>
                  <m:t>=36,5</m:t>
                </m:r>
              </m:oMath>
            </m:oMathPara>
          </w:p>
        </w:tc>
      </w:tr>
      <w:tr w:rsidR="00693C82">
        <w:trPr>
          <w:trHeight w:val="20"/>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iCs/>
                <w:sz w:val="24"/>
                <w:szCs w:val="24"/>
              </w:rPr>
            </w:pPr>
            <w:r>
              <w:rPr>
                <w:rFonts w:ascii="Times New Roman" w:hAnsi="Times New Roman" w:cs="Times New Roman"/>
                <w:iCs/>
                <w:sz w:val="24"/>
                <w:szCs w:val="24"/>
              </w:rPr>
              <w:t>Мелкая крупка со 2 сорт.с. и 2 шл. с.</w:t>
            </w:r>
          </w:p>
        </w:tc>
        <w:tc>
          <w:tcPr>
            <w:tcW w:w="170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4,2</w:t>
            </w:r>
          </w:p>
        </w:tc>
        <w:tc>
          <w:tcPr>
            <w:tcW w:w="4754" w:type="dxa"/>
            <w:tcBorders>
              <w:top w:val="single" w:sz="4" w:space="0" w:color="auto"/>
              <w:left w:val="single" w:sz="4" w:space="0" w:color="auto"/>
              <w:bottom w:val="nil"/>
              <w:right w:val="single" w:sz="4" w:space="0" w:color="auto"/>
            </w:tcBorders>
          </w:tcPr>
          <w:p w:rsidR="00693C82" w:rsidRDefault="00B5403B">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10</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10∙300∙4,2</m:t>
                    </m:r>
                  </m:num>
                  <m:den>
                    <m:r>
                      <w:rPr>
                        <w:rFonts w:ascii="Cambria Math" w:hAnsi="Cambria Math" w:cs="Times New Roman"/>
                        <w:sz w:val="24"/>
                        <w:szCs w:val="24"/>
                      </w:rPr>
                      <m:t>312</m:t>
                    </m:r>
                  </m:den>
                </m:f>
                <m:r>
                  <w:rPr>
                    <w:rFonts w:ascii="Cambria Math" w:hAnsi="Cambria Math" w:cs="Times New Roman"/>
                    <w:sz w:val="24"/>
                    <w:szCs w:val="24"/>
                  </w:rPr>
                  <m:t>=136,5</m:t>
                </m:r>
              </m:oMath>
            </m:oMathPara>
          </w:p>
        </w:tc>
      </w:tr>
      <w:tr w:rsidR="00693C82">
        <w:trPr>
          <w:trHeight w:val="20"/>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iCs/>
                <w:sz w:val="24"/>
                <w:szCs w:val="24"/>
              </w:rPr>
            </w:pPr>
            <w:r>
              <w:rPr>
                <w:rFonts w:ascii="Times New Roman" w:hAnsi="Times New Roman" w:cs="Times New Roman"/>
                <w:iCs/>
                <w:sz w:val="24"/>
                <w:szCs w:val="24"/>
              </w:rPr>
              <w:t>Мелкая крупка с IV др. с.</w:t>
            </w:r>
          </w:p>
        </w:tc>
        <w:tc>
          <w:tcPr>
            <w:tcW w:w="170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6,3</w:t>
            </w:r>
          </w:p>
        </w:tc>
        <w:tc>
          <w:tcPr>
            <w:tcW w:w="4754" w:type="dxa"/>
            <w:tcBorders>
              <w:top w:val="single" w:sz="4" w:space="0" w:color="auto"/>
              <w:left w:val="single" w:sz="4" w:space="0" w:color="auto"/>
              <w:bottom w:val="nil"/>
              <w:right w:val="single" w:sz="4" w:space="0" w:color="auto"/>
            </w:tcBorders>
          </w:tcPr>
          <w:p w:rsidR="00693C82" w:rsidRDefault="00B5403B">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11</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10∙300∙6,3</m:t>
                    </m:r>
                  </m:num>
                  <m:den>
                    <m:r>
                      <w:rPr>
                        <w:rFonts w:ascii="Cambria Math" w:hAnsi="Cambria Math" w:cs="Times New Roman"/>
                        <w:sz w:val="24"/>
                        <w:szCs w:val="24"/>
                      </w:rPr>
                      <m:t>312</m:t>
                    </m:r>
                  </m:den>
                </m:f>
                <m:r>
                  <w:rPr>
                    <w:rFonts w:ascii="Cambria Math" w:hAnsi="Cambria Math" w:cs="Times New Roman"/>
                    <w:sz w:val="24"/>
                    <w:szCs w:val="24"/>
                  </w:rPr>
                  <m:t>=60,6</m:t>
                </m:r>
              </m:oMath>
            </m:oMathPara>
          </w:p>
        </w:tc>
      </w:tr>
      <w:tr w:rsidR="00693C82">
        <w:trPr>
          <w:trHeight w:val="20"/>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iCs/>
                <w:sz w:val="24"/>
                <w:szCs w:val="24"/>
              </w:rPr>
            </w:pPr>
            <w:r>
              <w:rPr>
                <w:rFonts w:ascii="Times New Roman" w:hAnsi="Times New Roman" w:cs="Times New Roman"/>
                <w:iCs/>
                <w:sz w:val="24"/>
                <w:szCs w:val="24"/>
              </w:rPr>
              <w:t>Мелкая крупка с 1 шл. с.</w:t>
            </w:r>
          </w:p>
        </w:tc>
        <w:tc>
          <w:tcPr>
            <w:tcW w:w="170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3,5</w:t>
            </w:r>
          </w:p>
        </w:tc>
        <w:tc>
          <w:tcPr>
            <w:tcW w:w="4754" w:type="dxa"/>
            <w:tcBorders>
              <w:top w:val="single" w:sz="4" w:space="0" w:color="auto"/>
              <w:left w:val="single" w:sz="4" w:space="0" w:color="auto"/>
              <w:bottom w:val="nil"/>
              <w:right w:val="single" w:sz="4" w:space="0" w:color="auto"/>
            </w:tcBorders>
          </w:tcPr>
          <w:p w:rsidR="00693C82" w:rsidRDefault="00B5403B">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12</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10∙300∙3,5</m:t>
                    </m:r>
                  </m:num>
                  <m:den>
                    <m:r>
                      <w:rPr>
                        <w:rFonts w:ascii="Cambria Math" w:hAnsi="Cambria Math" w:cs="Times New Roman"/>
                        <w:sz w:val="24"/>
                        <w:szCs w:val="24"/>
                      </w:rPr>
                      <m:t>312</m:t>
                    </m:r>
                  </m:den>
                </m:f>
                <m:r>
                  <w:rPr>
                    <w:rFonts w:ascii="Cambria Math" w:hAnsi="Cambria Math" w:cs="Times New Roman"/>
                    <w:sz w:val="24"/>
                    <w:szCs w:val="24"/>
                  </w:rPr>
                  <m:t>=33,6</m:t>
                </m:r>
              </m:oMath>
            </m:oMathPara>
          </w:p>
        </w:tc>
      </w:tr>
      <w:tr w:rsidR="00693C82">
        <w:trPr>
          <w:trHeight w:val="20"/>
        </w:trPr>
        <w:tc>
          <w:tcPr>
            <w:tcW w:w="3828"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iCs/>
                <w:sz w:val="24"/>
                <w:szCs w:val="24"/>
              </w:rPr>
            </w:pPr>
            <w:r>
              <w:rPr>
                <w:rFonts w:ascii="Times New Roman" w:hAnsi="Times New Roman" w:cs="Times New Roman"/>
                <w:iCs/>
                <w:sz w:val="24"/>
                <w:szCs w:val="24"/>
              </w:rPr>
              <w:t>Мелкая крупка с 3 шл. с.</w:t>
            </w:r>
          </w:p>
        </w:tc>
        <w:tc>
          <w:tcPr>
            <w:tcW w:w="170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7,5</w:t>
            </w:r>
          </w:p>
        </w:tc>
        <w:tc>
          <w:tcPr>
            <w:tcW w:w="4754" w:type="dxa"/>
            <w:tcBorders>
              <w:top w:val="single" w:sz="4" w:space="0" w:color="auto"/>
              <w:left w:val="single" w:sz="4" w:space="0" w:color="auto"/>
              <w:bottom w:val="nil"/>
              <w:right w:val="single" w:sz="4" w:space="0" w:color="auto"/>
            </w:tcBorders>
          </w:tcPr>
          <w:p w:rsidR="00693C82" w:rsidRDefault="00B5403B">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13</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10∙300∙7,5</m:t>
                    </m:r>
                  </m:num>
                  <m:den>
                    <m:r>
                      <w:rPr>
                        <w:rFonts w:ascii="Cambria Math" w:hAnsi="Cambria Math" w:cs="Times New Roman"/>
                        <w:sz w:val="24"/>
                        <w:szCs w:val="24"/>
                      </w:rPr>
                      <m:t>312</m:t>
                    </m:r>
                  </m:den>
                </m:f>
                <m:r>
                  <w:rPr>
                    <w:rFonts w:ascii="Cambria Math" w:hAnsi="Cambria Math" w:cs="Times New Roman"/>
                    <w:sz w:val="24"/>
                    <w:szCs w:val="24"/>
                  </w:rPr>
                  <m:t>=72,1</m:t>
                </m:r>
              </m:oMath>
            </m:oMathPara>
          </w:p>
        </w:tc>
      </w:tr>
      <w:tr w:rsidR="00693C82">
        <w:trPr>
          <w:trHeight w:val="20"/>
        </w:trPr>
        <w:tc>
          <w:tcPr>
            <w:tcW w:w="3828" w:type="dxa"/>
            <w:tcBorders>
              <w:top w:val="single" w:sz="4" w:space="0" w:color="auto"/>
              <w:left w:val="single" w:sz="4" w:space="0" w:color="auto"/>
              <w:bottom w:val="single" w:sz="4" w:space="0" w:color="auto"/>
              <w:right w:val="nil"/>
            </w:tcBorders>
          </w:tcPr>
          <w:p w:rsidR="00693C82" w:rsidRDefault="00B5403B">
            <w:pPr>
              <w:jc w:val="both"/>
              <w:rPr>
                <w:rFonts w:ascii="Times New Roman" w:hAnsi="Times New Roman" w:cs="Times New Roman"/>
                <w:iCs/>
                <w:sz w:val="24"/>
                <w:szCs w:val="24"/>
              </w:rPr>
            </w:pPr>
            <w:r>
              <w:rPr>
                <w:rFonts w:ascii="Times New Roman" w:hAnsi="Times New Roman" w:cs="Times New Roman"/>
                <w:iCs/>
                <w:sz w:val="24"/>
                <w:szCs w:val="24"/>
              </w:rPr>
              <w:t>Всего</w:t>
            </w:r>
          </w:p>
        </w:tc>
        <w:tc>
          <w:tcPr>
            <w:tcW w:w="170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b/>
                <w:bCs/>
                <w:iCs/>
                <w:sz w:val="24"/>
                <w:szCs w:val="24"/>
              </w:rPr>
              <w:t>-</w:t>
            </w:r>
          </w:p>
        </w:tc>
        <w:tc>
          <w:tcPr>
            <w:tcW w:w="4754"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659,0</w:t>
            </w:r>
          </w:p>
        </w:tc>
      </w:tr>
    </w:tbl>
    <w:p w:rsidR="00693C82" w:rsidRDefault="00B5403B">
      <w:pPr>
        <w:ind w:firstLine="709"/>
        <w:jc w:val="both"/>
        <w:rPr>
          <w:rFonts w:ascii="Times New Roman" w:hAnsi="Times New Roman" w:cs="Times New Roman"/>
          <w:iCs/>
          <w:sz w:val="28"/>
          <w:szCs w:val="28"/>
        </w:rPr>
      </w:pPr>
      <w:r>
        <w:rPr>
          <w:rFonts w:ascii="Times New Roman" w:hAnsi="Times New Roman" w:cs="Times New Roman"/>
          <w:iCs/>
          <w:sz w:val="28"/>
          <w:szCs w:val="28"/>
        </w:rPr>
        <w:t>С учетом расчетной ширины сита верхнего яруса ситевеечной машины определяем количество ситовеечных машин, которое должно быть установлено для эффективного обогащения крупок на каждой технологической системе, и фактическую ширину верхнего яруса сит. Для опр</w:t>
      </w:r>
      <w:r>
        <w:rPr>
          <w:rFonts w:ascii="Times New Roman" w:hAnsi="Times New Roman" w:cs="Times New Roman"/>
          <w:iCs/>
          <w:sz w:val="28"/>
          <w:szCs w:val="28"/>
        </w:rPr>
        <w:t xml:space="preserve">еделения количества машин расчетную ширину верхнего яруса сита </w:t>
      </w:r>
      <w:r>
        <w:rPr>
          <w:rFonts w:ascii="Times New Roman" w:hAnsi="Times New Roman" w:cs="Times New Roman"/>
          <w:iCs/>
          <w:sz w:val="28"/>
          <w:szCs w:val="28"/>
          <w:lang w:val="en-US"/>
        </w:rPr>
        <w:t>B</w:t>
      </w:r>
      <w:r>
        <w:rPr>
          <w:rFonts w:ascii="Times New Roman" w:hAnsi="Times New Roman" w:cs="Times New Roman"/>
          <w:iCs/>
          <w:sz w:val="28"/>
          <w:szCs w:val="28"/>
          <w:vertAlign w:val="subscript"/>
          <w:lang w:val="en-US"/>
        </w:rPr>
        <w:t>i</w:t>
      </w:r>
      <w:r>
        <w:rPr>
          <w:rFonts w:ascii="Times New Roman" w:hAnsi="Times New Roman" w:cs="Times New Roman"/>
          <w:iCs/>
          <w:sz w:val="28"/>
          <w:szCs w:val="28"/>
        </w:rPr>
        <w:t xml:space="preserve"> делим на фактическую ширину сита сипювеечной машины (80 см). Результаты записываем в таблицу.</w:t>
      </w:r>
    </w:p>
    <w:p w:rsidR="00693C82" w:rsidRDefault="00693C82">
      <w:pPr>
        <w:jc w:val="both"/>
        <w:rPr>
          <w:rFonts w:ascii="Times New Roman" w:hAnsi="Times New Roman" w:cs="Times New Roman"/>
          <w:iCs/>
          <w:sz w:val="28"/>
          <w:szCs w:val="28"/>
        </w:rPr>
      </w:pPr>
    </w:p>
    <w:p w:rsidR="00693C82" w:rsidRDefault="00B5403B">
      <w:pPr>
        <w:jc w:val="both"/>
        <w:rPr>
          <w:rFonts w:ascii="Times New Roman" w:hAnsi="Times New Roman" w:cs="Times New Roman"/>
          <w:iCs/>
          <w:sz w:val="28"/>
          <w:szCs w:val="28"/>
        </w:rPr>
      </w:pPr>
      <w:r>
        <w:rPr>
          <w:rFonts w:ascii="Times New Roman" w:hAnsi="Times New Roman" w:cs="Times New Roman"/>
          <w:iCs/>
          <w:sz w:val="28"/>
          <w:szCs w:val="28"/>
        </w:rPr>
        <w:t>Таблица ... - Количество ситовеечных машин и фактическая ширина приемных сит</w:t>
      </w:r>
    </w:p>
    <w:tbl>
      <w:tblPr>
        <w:tblW w:w="10462" w:type="dxa"/>
        <w:tblInd w:w="-5" w:type="dxa"/>
        <w:tblLayout w:type="fixed"/>
        <w:tblCellMar>
          <w:left w:w="0" w:type="dxa"/>
          <w:right w:w="0" w:type="dxa"/>
        </w:tblCellMar>
        <w:tblLook w:val="04A0" w:firstRow="1" w:lastRow="0" w:firstColumn="1" w:lastColumn="0" w:noHBand="0" w:noVBand="1"/>
      </w:tblPr>
      <w:tblGrid>
        <w:gridCol w:w="2615"/>
        <w:gridCol w:w="2616"/>
        <w:gridCol w:w="2615"/>
        <w:gridCol w:w="2616"/>
      </w:tblGrid>
      <w:tr w:rsidR="00693C82">
        <w:trPr>
          <w:trHeight w:val="20"/>
        </w:trPr>
        <w:tc>
          <w:tcPr>
            <w:tcW w:w="26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Обогащаемый продук</w:t>
            </w:r>
            <w:r>
              <w:rPr>
                <w:rFonts w:ascii="Times New Roman" w:hAnsi="Times New Roman" w:cs="Times New Roman"/>
                <w:iCs/>
                <w:sz w:val="24"/>
                <w:szCs w:val="24"/>
              </w:rPr>
              <w:t>т</w:t>
            </w:r>
          </w:p>
        </w:tc>
        <w:tc>
          <w:tcPr>
            <w:tcW w:w="261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Расчетная ширина сит, см</w:t>
            </w:r>
          </w:p>
        </w:tc>
        <w:tc>
          <w:tcPr>
            <w:tcW w:w="26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Количество машин</w:t>
            </w:r>
          </w:p>
        </w:tc>
        <w:tc>
          <w:tcPr>
            <w:tcW w:w="2616"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Фактическая ширина сит, см</w:t>
            </w:r>
          </w:p>
        </w:tc>
      </w:tr>
      <w:tr w:rsidR="00693C82">
        <w:trPr>
          <w:trHeight w:val="20"/>
        </w:trPr>
        <w:tc>
          <w:tcPr>
            <w:tcW w:w="2615"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iCs/>
                <w:sz w:val="24"/>
                <w:szCs w:val="24"/>
              </w:rPr>
            </w:pPr>
            <w:r>
              <w:rPr>
                <w:rFonts w:ascii="Times New Roman" w:hAnsi="Times New Roman" w:cs="Times New Roman"/>
                <w:iCs/>
                <w:sz w:val="24"/>
                <w:szCs w:val="24"/>
              </w:rPr>
              <w:t>Крупная крупка с 1 др. с.</w:t>
            </w:r>
          </w:p>
        </w:tc>
        <w:tc>
          <w:tcPr>
            <w:tcW w:w="2616"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lang w:val="en-US"/>
              </w:rP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=28</w:t>
            </w:r>
            <w:r>
              <w:rPr>
                <w:rFonts w:ascii="Times New Roman" w:hAnsi="Times New Roman" w:cs="Times New Roman"/>
                <w:sz w:val="24"/>
                <w:szCs w:val="24"/>
              </w:rPr>
              <w:t>,</w:t>
            </w:r>
            <w:r>
              <w:rPr>
                <w:rFonts w:ascii="Times New Roman" w:hAnsi="Times New Roman" w:cs="Times New Roman"/>
                <w:sz w:val="24"/>
                <w:szCs w:val="24"/>
                <w:lang w:val="en-US"/>
              </w:rPr>
              <w:t>6</w:t>
            </w:r>
          </w:p>
        </w:tc>
        <w:tc>
          <w:tcPr>
            <w:tcW w:w="26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0,5</w:t>
            </w:r>
          </w:p>
        </w:tc>
        <w:tc>
          <w:tcPr>
            <w:tcW w:w="2616"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ф</w:t>
            </w:r>
            <w:r>
              <w:rPr>
                <w:rFonts w:ascii="Times New Roman" w:hAnsi="Times New Roman" w:cs="Times New Roman"/>
                <w:sz w:val="24"/>
                <w:szCs w:val="24"/>
                <w:lang w:val="en-US"/>
              </w:rPr>
              <w:t>=</w:t>
            </w:r>
            <w:r>
              <w:rPr>
                <w:rFonts w:ascii="Times New Roman" w:hAnsi="Times New Roman" w:cs="Times New Roman"/>
                <w:sz w:val="24"/>
                <w:szCs w:val="24"/>
              </w:rPr>
              <w:t>40</w:t>
            </w:r>
          </w:p>
        </w:tc>
      </w:tr>
      <w:tr w:rsidR="00693C82">
        <w:trPr>
          <w:trHeight w:val="20"/>
        </w:trPr>
        <w:tc>
          <w:tcPr>
            <w:tcW w:w="2615"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iCs/>
                <w:sz w:val="24"/>
                <w:szCs w:val="24"/>
              </w:rPr>
            </w:pPr>
            <w:r>
              <w:rPr>
                <w:rFonts w:ascii="Times New Roman" w:hAnsi="Times New Roman" w:cs="Times New Roman"/>
                <w:iCs/>
                <w:sz w:val="24"/>
                <w:szCs w:val="24"/>
              </w:rPr>
              <w:t>Крупная крупка со II др. с.</w:t>
            </w:r>
          </w:p>
        </w:tc>
        <w:tc>
          <w:tcPr>
            <w:tcW w:w="2616" w:type="dxa"/>
            <w:tcBorders>
              <w:top w:val="single" w:sz="4" w:space="0" w:color="auto"/>
              <w:left w:val="single" w:sz="4" w:space="0" w:color="auto"/>
              <w:bottom w:val="single" w:sz="4" w:space="0" w:color="auto"/>
              <w:right w:val="nil"/>
            </w:tcBorders>
            <w:vAlign w:val="center"/>
          </w:tcPr>
          <w:p w:rsidR="00693C82" w:rsidRDefault="00B5403B">
            <w:pPr>
              <w:jc w:val="center"/>
              <w:rPr>
                <w:lang w:val="en-US"/>
              </w:rPr>
            </w:pPr>
            <w:r>
              <w:rPr>
                <w:rFonts w:ascii="Times New Roman" w:hAnsi="Times New Roman" w:cs="Times New Roman"/>
                <w:sz w:val="24"/>
                <w:szCs w:val="24"/>
                <w:lang w:val="en-US"/>
              </w:rPr>
              <w:t>B</w:t>
            </w:r>
            <w:r>
              <w:rPr>
                <w:rFonts w:ascii="Times New Roman" w:hAnsi="Times New Roman" w:cs="Times New Roman"/>
                <w:sz w:val="24"/>
                <w:szCs w:val="24"/>
                <w:vertAlign w:val="subscript"/>
              </w:rPr>
              <w:t>2</w:t>
            </w:r>
            <w:r>
              <w:rPr>
                <w:rFonts w:ascii="Times New Roman" w:hAnsi="Times New Roman" w:cs="Times New Roman"/>
                <w:sz w:val="24"/>
                <w:szCs w:val="24"/>
                <w:lang w:val="en-US"/>
              </w:rPr>
              <w:t>=114</w:t>
            </w:r>
            <w:r>
              <w:rPr>
                <w:rFonts w:ascii="Times New Roman" w:hAnsi="Times New Roman" w:cs="Times New Roman"/>
                <w:sz w:val="24"/>
                <w:szCs w:val="24"/>
              </w:rPr>
              <w:t>,</w:t>
            </w:r>
            <w:r>
              <w:rPr>
                <w:rFonts w:ascii="Times New Roman" w:hAnsi="Times New Roman" w:cs="Times New Roman"/>
                <w:sz w:val="24"/>
                <w:szCs w:val="24"/>
                <w:lang w:val="en-US"/>
              </w:rPr>
              <w:t>3</w:t>
            </w:r>
          </w:p>
        </w:tc>
        <w:tc>
          <w:tcPr>
            <w:tcW w:w="261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iCs/>
                <w:sz w:val="24"/>
                <w:szCs w:val="24"/>
              </w:rPr>
            </w:pPr>
            <w:r>
              <w:rPr>
                <w:rFonts w:ascii="Times New Roman" w:hAnsi="Times New Roman" w:cs="Times New Roman"/>
                <w:iCs/>
                <w:sz w:val="24"/>
                <w:szCs w:val="24"/>
              </w:rPr>
              <w:t>1,5</w:t>
            </w:r>
          </w:p>
        </w:tc>
        <w:tc>
          <w:tcPr>
            <w:tcW w:w="2616"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2ф</w:t>
            </w:r>
            <w:r>
              <w:rPr>
                <w:rFonts w:ascii="Times New Roman" w:hAnsi="Times New Roman" w:cs="Times New Roman"/>
                <w:sz w:val="24"/>
                <w:szCs w:val="24"/>
                <w:lang w:val="en-US"/>
              </w:rPr>
              <w:t>=</w:t>
            </w:r>
            <w:r>
              <w:rPr>
                <w:rFonts w:ascii="Times New Roman" w:hAnsi="Times New Roman" w:cs="Times New Roman"/>
                <w:sz w:val="24"/>
                <w:szCs w:val="24"/>
              </w:rPr>
              <w:t>120</w:t>
            </w:r>
          </w:p>
        </w:tc>
      </w:tr>
      <w:tr w:rsidR="00693C82">
        <w:trPr>
          <w:trHeight w:val="20"/>
        </w:trPr>
        <w:tc>
          <w:tcPr>
            <w:tcW w:w="2615"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Крупная крупка с III др. с.</w:t>
            </w:r>
          </w:p>
        </w:tc>
        <w:tc>
          <w:tcPr>
            <w:tcW w:w="2616" w:type="dxa"/>
            <w:tcBorders>
              <w:top w:val="single" w:sz="4" w:space="0" w:color="auto"/>
              <w:left w:val="single" w:sz="4" w:space="0" w:color="auto"/>
              <w:bottom w:val="nil"/>
              <w:right w:val="nil"/>
            </w:tcBorders>
            <w:vAlign w:val="center"/>
          </w:tcPr>
          <w:p w:rsidR="00693C82" w:rsidRDefault="00B5403B">
            <w:pPr>
              <w:jc w:val="center"/>
              <w:rPr>
                <w:lang w:val="en-US"/>
              </w:rPr>
            </w:pPr>
            <w:r>
              <w:rPr>
                <w:rFonts w:ascii="Times New Roman" w:hAnsi="Times New Roman" w:cs="Times New Roman"/>
                <w:sz w:val="24"/>
                <w:szCs w:val="24"/>
                <w:lang w:val="en-US"/>
              </w:rPr>
              <w:t>B</w:t>
            </w:r>
            <w:r>
              <w:rPr>
                <w:rFonts w:ascii="Times New Roman" w:hAnsi="Times New Roman" w:cs="Times New Roman"/>
                <w:sz w:val="24"/>
                <w:szCs w:val="24"/>
                <w:vertAlign w:val="subscript"/>
              </w:rPr>
              <w:t>3</w:t>
            </w:r>
            <w:r>
              <w:rPr>
                <w:rFonts w:ascii="Times New Roman" w:hAnsi="Times New Roman" w:cs="Times New Roman"/>
                <w:sz w:val="24"/>
                <w:szCs w:val="24"/>
                <w:lang w:val="en-US"/>
              </w:rPr>
              <w:t>=28</w:t>
            </w:r>
            <w:r>
              <w:rPr>
                <w:rFonts w:ascii="Times New Roman" w:hAnsi="Times New Roman" w:cs="Times New Roman"/>
                <w:sz w:val="24"/>
                <w:szCs w:val="24"/>
              </w:rPr>
              <w:t>,</w:t>
            </w:r>
            <w:r>
              <w:rPr>
                <w:rFonts w:ascii="Times New Roman" w:hAnsi="Times New Roman" w:cs="Times New Roman"/>
                <w:sz w:val="24"/>
                <w:szCs w:val="24"/>
                <w:lang w:val="en-US"/>
              </w:rPr>
              <w:t>6</w:t>
            </w:r>
          </w:p>
        </w:tc>
        <w:tc>
          <w:tcPr>
            <w:tcW w:w="26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0,5</w:t>
            </w:r>
          </w:p>
        </w:tc>
        <w:tc>
          <w:tcPr>
            <w:tcW w:w="2616"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3ф</w:t>
            </w:r>
            <w:r>
              <w:rPr>
                <w:rFonts w:ascii="Times New Roman" w:hAnsi="Times New Roman" w:cs="Times New Roman"/>
                <w:sz w:val="24"/>
                <w:szCs w:val="24"/>
                <w:lang w:val="en-US"/>
              </w:rPr>
              <w:t>=</w:t>
            </w:r>
            <w:r>
              <w:rPr>
                <w:rFonts w:ascii="Times New Roman" w:hAnsi="Times New Roman" w:cs="Times New Roman"/>
                <w:sz w:val="24"/>
                <w:szCs w:val="24"/>
              </w:rPr>
              <w:t>40</w:t>
            </w:r>
          </w:p>
        </w:tc>
      </w:tr>
      <w:tr w:rsidR="00693C82">
        <w:trPr>
          <w:trHeight w:val="20"/>
        </w:trPr>
        <w:tc>
          <w:tcPr>
            <w:tcW w:w="2615"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Крупная крупка с контр, с. машины</w:t>
            </w:r>
          </w:p>
        </w:tc>
        <w:tc>
          <w:tcPr>
            <w:tcW w:w="2616" w:type="dxa"/>
            <w:tcBorders>
              <w:top w:val="single" w:sz="4" w:space="0" w:color="auto"/>
              <w:left w:val="single" w:sz="4" w:space="0" w:color="auto"/>
              <w:bottom w:val="nil"/>
              <w:right w:val="nil"/>
            </w:tcBorders>
            <w:vAlign w:val="center"/>
          </w:tcPr>
          <w:p w:rsidR="00693C82" w:rsidRDefault="00B5403B">
            <w:pPr>
              <w:jc w:val="center"/>
              <w:rPr>
                <w:lang w:val="en-US"/>
              </w:rPr>
            </w:pPr>
            <w:r>
              <w:rPr>
                <w:rFonts w:ascii="Times New Roman" w:hAnsi="Times New Roman" w:cs="Times New Roman"/>
                <w:sz w:val="24"/>
                <w:szCs w:val="24"/>
                <w:lang w:val="en-US"/>
              </w:rPr>
              <w:t>B</w:t>
            </w:r>
            <w:r>
              <w:rPr>
                <w:rFonts w:ascii="Times New Roman" w:hAnsi="Times New Roman" w:cs="Times New Roman"/>
                <w:sz w:val="24"/>
                <w:szCs w:val="24"/>
                <w:vertAlign w:val="subscript"/>
              </w:rPr>
              <w:t>4</w:t>
            </w:r>
            <w:r>
              <w:rPr>
                <w:rFonts w:ascii="Times New Roman" w:hAnsi="Times New Roman" w:cs="Times New Roman"/>
                <w:sz w:val="24"/>
                <w:szCs w:val="24"/>
                <w:lang w:val="en-US"/>
              </w:rPr>
              <w:t>=22</w:t>
            </w:r>
            <w:r>
              <w:rPr>
                <w:rFonts w:ascii="Times New Roman" w:hAnsi="Times New Roman" w:cs="Times New Roman"/>
                <w:sz w:val="24"/>
                <w:szCs w:val="24"/>
              </w:rPr>
              <w:t>,</w:t>
            </w:r>
            <w:r>
              <w:rPr>
                <w:rFonts w:ascii="Times New Roman" w:hAnsi="Times New Roman" w:cs="Times New Roman"/>
                <w:sz w:val="24"/>
                <w:szCs w:val="24"/>
                <w:lang w:val="en-US"/>
              </w:rPr>
              <w:t>9</w:t>
            </w:r>
          </w:p>
        </w:tc>
        <w:tc>
          <w:tcPr>
            <w:tcW w:w="26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0,25</w:t>
            </w:r>
          </w:p>
        </w:tc>
        <w:tc>
          <w:tcPr>
            <w:tcW w:w="2616"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4ф</w:t>
            </w:r>
            <w:r>
              <w:rPr>
                <w:rFonts w:ascii="Times New Roman" w:hAnsi="Times New Roman" w:cs="Times New Roman"/>
                <w:sz w:val="24"/>
                <w:szCs w:val="24"/>
                <w:lang w:val="en-US"/>
              </w:rPr>
              <w:t>=</w:t>
            </w:r>
            <w:r>
              <w:rPr>
                <w:rFonts w:ascii="Times New Roman" w:hAnsi="Times New Roman" w:cs="Times New Roman"/>
                <w:sz w:val="24"/>
                <w:szCs w:val="24"/>
              </w:rPr>
              <w:t>20</w:t>
            </w:r>
          </w:p>
        </w:tc>
      </w:tr>
      <w:tr w:rsidR="00693C82">
        <w:trPr>
          <w:trHeight w:val="20"/>
        </w:trPr>
        <w:tc>
          <w:tcPr>
            <w:tcW w:w="2615"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Средняя крупка с I др. с.</w:t>
            </w:r>
          </w:p>
        </w:tc>
        <w:tc>
          <w:tcPr>
            <w:tcW w:w="2616" w:type="dxa"/>
            <w:tcBorders>
              <w:top w:val="single" w:sz="4" w:space="0" w:color="auto"/>
              <w:left w:val="single" w:sz="4" w:space="0" w:color="auto"/>
              <w:bottom w:val="nil"/>
              <w:right w:val="nil"/>
            </w:tcBorders>
            <w:vAlign w:val="center"/>
          </w:tcPr>
          <w:p w:rsidR="00693C82" w:rsidRDefault="00B5403B">
            <w:pPr>
              <w:jc w:val="center"/>
              <w:rPr>
                <w:lang w:val="en-US"/>
              </w:rPr>
            </w:pPr>
            <w:r>
              <w:rPr>
                <w:rFonts w:ascii="Times New Roman" w:hAnsi="Times New Roman" w:cs="Times New Roman"/>
                <w:sz w:val="24"/>
                <w:szCs w:val="24"/>
                <w:lang w:val="en-US"/>
              </w:rPr>
              <w:t>B</w:t>
            </w:r>
            <w:r>
              <w:rPr>
                <w:rFonts w:ascii="Times New Roman" w:hAnsi="Times New Roman" w:cs="Times New Roman"/>
                <w:sz w:val="24"/>
                <w:szCs w:val="24"/>
                <w:vertAlign w:val="subscript"/>
              </w:rPr>
              <w:t>5</w:t>
            </w:r>
            <w:r>
              <w:rPr>
                <w:rFonts w:ascii="Times New Roman" w:hAnsi="Times New Roman" w:cs="Times New Roman"/>
                <w:sz w:val="24"/>
                <w:szCs w:val="24"/>
                <w:lang w:val="en-US"/>
              </w:rPr>
              <w:t>=11</w:t>
            </w:r>
            <w:r>
              <w:rPr>
                <w:rFonts w:ascii="Times New Roman" w:hAnsi="Times New Roman" w:cs="Times New Roman"/>
                <w:sz w:val="24"/>
                <w:szCs w:val="24"/>
              </w:rPr>
              <w:t>,</w:t>
            </w:r>
            <w:r>
              <w:rPr>
                <w:rFonts w:ascii="Times New Roman" w:hAnsi="Times New Roman" w:cs="Times New Roman"/>
                <w:sz w:val="24"/>
                <w:szCs w:val="24"/>
                <w:lang w:val="en-US"/>
              </w:rPr>
              <w:t>2</w:t>
            </w:r>
          </w:p>
        </w:tc>
        <w:tc>
          <w:tcPr>
            <w:tcW w:w="26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0,25</w:t>
            </w:r>
          </w:p>
        </w:tc>
        <w:tc>
          <w:tcPr>
            <w:tcW w:w="2616"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5ф</w:t>
            </w:r>
            <w:r>
              <w:rPr>
                <w:rFonts w:ascii="Times New Roman" w:hAnsi="Times New Roman" w:cs="Times New Roman"/>
                <w:sz w:val="24"/>
                <w:szCs w:val="24"/>
                <w:lang w:val="en-US"/>
              </w:rPr>
              <w:t>=</w:t>
            </w:r>
            <w:r>
              <w:rPr>
                <w:rFonts w:ascii="Times New Roman" w:hAnsi="Times New Roman" w:cs="Times New Roman"/>
                <w:sz w:val="24"/>
                <w:szCs w:val="24"/>
              </w:rPr>
              <w:t>20</w:t>
            </w:r>
          </w:p>
        </w:tc>
      </w:tr>
      <w:tr w:rsidR="00693C82">
        <w:trPr>
          <w:trHeight w:val="20"/>
        </w:trPr>
        <w:tc>
          <w:tcPr>
            <w:tcW w:w="2615"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Средняя крупка со II др. с.</w:t>
            </w:r>
          </w:p>
        </w:tc>
        <w:tc>
          <w:tcPr>
            <w:tcW w:w="2616"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6</w:t>
            </w:r>
            <w:r>
              <w:rPr>
                <w:rFonts w:ascii="Times New Roman" w:hAnsi="Times New Roman" w:cs="Times New Roman"/>
                <w:sz w:val="24"/>
                <w:szCs w:val="24"/>
                <w:lang w:val="en-US"/>
              </w:rPr>
              <w:t>=</w:t>
            </w:r>
            <w:r>
              <w:rPr>
                <w:rFonts w:ascii="Times New Roman" w:hAnsi="Times New Roman" w:cs="Times New Roman"/>
                <w:sz w:val="24"/>
                <w:szCs w:val="24"/>
              </w:rPr>
              <w:t>48,8</w:t>
            </w:r>
          </w:p>
        </w:tc>
        <w:tc>
          <w:tcPr>
            <w:tcW w:w="26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0,5</w:t>
            </w:r>
          </w:p>
        </w:tc>
        <w:tc>
          <w:tcPr>
            <w:tcW w:w="2616"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6ф</w:t>
            </w:r>
            <w:r>
              <w:rPr>
                <w:rFonts w:ascii="Times New Roman" w:hAnsi="Times New Roman" w:cs="Times New Roman"/>
                <w:sz w:val="24"/>
                <w:szCs w:val="24"/>
                <w:lang w:val="en-US"/>
              </w:rPr>
              <w:t>=</w:t>
            </w:r>
            <w:r>
              <w:rPr>
                <w:rFonts w:ascii="Times New Roman" w:hAnsi="Times New Roman" w:cs="Times New Roman"/>
                <w:sz w:val="24"/>
                <w:szCs w:val="24"/>
              </w:rPr>
              <w:t>40</w:t>
            </w:r>
          </w:p>
        </w:tc>
      </w:tr>
      <w:tr w:rsidR="00693C82">
        <w:trPr>
          <w:trHeight w:val="20"/>
        </w:trPr>
        <w:tc>
          <w:tcPr>
            <w:tcW w:w="2615"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Средняя крупка с III др. с.</w:t>
            </w:r>
          </w:p>
        </w:tc>
        <w:tc>
          <w:tcPr>
            <w:tcW w:w="2616"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7</w:t>
            </w:r>
            <w:r>
              <w:rPr>
                <w:rFonts w:ascii="Times New Roman" w:hAnsi="Times New Roman" w:cs="Times New Roman"/>
                <w:sz w:val="24"/>
                <w:szCs w:val="24"/>
                <w:lang w:val="en-US"/>
              </w:rPr>
              <w:t>=</w:t>
            </w:r>
            <w:r>
              <w:rPr>
                <w:rFonts w:ascii="Times New Roman" w:hAnsi="Times New Roman" w:cs="Times New Roman"/>
                <w:sz w:val="24"/>
                <w:szCs w:val="24"/>
              </w:rPr>
              <w:t>33,8</w:t>
            </w:r>
          </w:p>
        </w:tc>
        <w:tc>
          <w:tcPr>
            <w:tcW w:w="26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0,5</w:t>
            </w:r>
          </w:p>
        </w:tc>
        <w:tc>
          <w:tcPr>
            <w:tcW w:w="2616"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7ф</w:t>
            </w:r>
            <w:r>
              <w:rPr>
                <w:rFonts w:ascii="Times New Roman" w:hAnsi="Times New Roman" w:cs="Times New Roman"/>
                <w:sz w:val="24"/>
                <w:szCs w:val="24"/>
                <w:lang w:val="en-US"/>
              </w:rPr>
              <w:t>=</w:t>
            </w:r>
            <w:r>
              <w:rPr>
                <w:rFonts w:ascii="Times New Roman" w:hAnsi="Times New Roman" w:cs="Times New Roman"/>
                <w:sz w:val="24"/>
                <w:szCs w:val="24"/>
              </w:rPr>
              <w:t>40</w:t>
            </w:r>
          </w:p>
        </w:tc>
      </w:tr>
      <w:tr w:rsidR="00693C82">
        <w:trPr>
          <w:trHeight w:val="20"/>
        </w:trPr>
        <w:tc>
          <w:tcPr>
            <w:tcW w:w="2615"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Средняя крупка с 1 шл. с.</w:t>
            </w:r>
          </w:p>
        </w:tc>
        <w:tc>
          <w:tcPr>
            <w:tcW w:w="2616"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8</w:t>
            </w:r>
            <w:r>
              <w:rPr>
                <w:rFonts w:ascii="Times New Roman" w:hAnsi="Times New Roman" w:cs="Times New Roman"/>
                <w:sz w:val="24"/>
                <w:szCs w:val="24"/>
                <w:lang w:val="en-US"/>
              </w:rPr>
              <w:t>=</w:t>
            </w:r>
            <w:r>
              <w:rPr>
                <w:rFonts w:ascii="Times New Roman" w:hAnsi="Times New Roman" w:cs="Times New Roman"/>
                <w:sz w:val="24"/>
                <w:szCs w:val="24"/>
              </w:rPr>
              <w:t>31,5</w:t>
            </w:r>
          </w:p>
        </w:tc>
        <w:tc>
          <w:tcPr>
            <w:tcW w:w="26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0,5</w:t>
            </w:r>
          </w:p>
        </w:tc>
        <w:tc>
          <w:tcPr>
            <w:tcW w:w="2616"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8ф</w:t>
            </w:r>
            <w:r>
              <w:rPr>
                <w:rFonts w:ascii="Times New Roman" w:hAnsi="Times New Roman" w:cs="Times New Roman"/>
                <w:sz w:val="24"/>
                <w:szCs w:val="24"/>
                <w:lang w:val="en-US"/>
              </w:rPr>
              <w:t>=</w:t>
            </w:r>
            <w:r>
              <w:rPr>
                <w:rFonts w:ascii="Times New Roman" w:hAnsi="Times New Roman" w:cs="Times New Roman"/>
                <w:sz w:val="24"/>
                <w:szCs w:val="24"/>
              </w:rPr>
              <w:t>40</w:t>
            </w:r>
          </w:p>
        </w:tc>
      </w:tr>
      <w:tr w:rsidR="00693C82">
        <w:trPr>
          <w:trHeight w:val="20"/>
        </w:trPr>
        <w:tc>
          <w:tcPr>
            <w:tcW w:w="2615"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Мелкая крупка с / и 3 сорт.с.</w:t>
            </w:r>
          </w:p>
        </w:tc>
        <w:tc>
          <w:tcPr>
            <w:tcW w:w="2616"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9</w:t>
            </w:r>
            <w:r>
              <w:rPr>
                <w:rFonts w:ascii="Times New Roman" w:hAnsi="Times New Roman" w:cs="Times New Roman"/>
                <w:sz w:val="24"/>
                <w:szCs w:val="24"/>
                <w:lang w:val="en-US"/>
              </w:rPr>
              <w:t>=</w:t>
            </w:r>
            <w:r>
              <w:rPr>
                <w:rFonts w:ascii="Times New Roman" w:hAnsi="Times New Roman" w:cs="Times New Roman"/>
                <w:sz w:val="24"/>
                <w:szCs w:val="24"/>
              </w:rPr>
              <w:t>36,5</w:t>
            </w:r>
          </w:p>
        </w:tc>
        <w:tc>
          <w:tcPr>
            <w:tcW w:w="26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0,5</w:t>
            </w:r>
          </w:p>
        </w:tc>
        <w:tc>
          <w:tcPr>
            <w:tcW w:w="2616"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9ф</w:t>
            </w:r>
            <w:r>
              <w:rPr>
                <w:rFonts w:ascii="Times New Roman" w:hAnsi="Times New Roman" w:cs="Times New Roman"/>
                <w:sz w:val="24"/>
                <w:szCs w:val="24"/>
                <w:lang w:val="en-US"/>
              </w:rPr>
              <w:t>=</w:t>
            </w:r>
            <w:r>
              <w:rPr>
                <w:rFonts w:ascii="Times New Roman" w:hAnsi="Times New Roman" w:cs="Times New Roman"/>
                <w:sz w:val="24"/>
                <w:szCs w:val="24"/>
              </w:rPr>
              <w:t>40</w:t>
            </w:r>
          </w:p>
        </w:tc>
      </w:tr>
      <w:tr w:rsidR="00693C82">
        <w:trPr>
          <w:trHeight w:val="20"/>
        </w:trPr>
        <w:tc>
          <w:tcPr>
            <w:tcW w:w="2615"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Мелкая крупка со 2 сорт.с. и 2 шл. с.</w:t>
            </w:r>
          </w:p>
        </w:tc>
        <w:tc>
          <w:tcPr>
            <w:tcW w:w="2616"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0</w:t>
            </w:r>
            <w:r>
              <w:rPr>
                <w:rFonts w:ascii="Times New Roman" w:hAnsi="Times New Roman" w:cs="Times New Roman"/>
                <w:sz w:val="24"/>
                <w:szCs w:val="24"/>
                <w:lang w:val="en-US"/>
              </w:rPr>
              <w:t>=</w:t>
            </w:r>
            <w:r>
              <w:rPr>
                <w:rFonts w:ascii="Times New Roman" w:hAnsi="Times New Roman" w:cs="Times New Roman"/>
                <w:sz w:val="24"/>
                <w:szCs w:val="24"/>
              </w:rPr>
              <w:t>136,5</w:t>
            </w:r>
          </w:p>
        </w:tc>
        <w:tc>
          <w:tcPr>
            <w:tcW w:w="26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2,0</w:t>
            </w:r>
          </w:p>
        </w:tc>
        <w:tc>
          <w:tcPr>
            <w:tcW w:w="2616"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0ф</w:t>
            </w:r>
            <w:r>
              <w:rPr>
                <w:rFonts w:ascii="Times New Roman" w:hAnsi="Times New Roman" w:cs="Times New Roman"/>
                <w:sz w:val="24"/>
                <w:szCs w:val="24"/>
                <w:lang w:val="en-US"/>
              </w:rPr>
              <w:t>=</w:t>
            </w:r>
            <w:r>
              <w:rPr>
                <w:rFonts w:ascii="Times New Roman" w:hAnsi="Times New Roman" w:cs="Times New Roman"/>
                <w:sz w:val="24"/>
                <w:szCs w:val="24"/>
              </w:rPr>
              <w:t>160</w:t>
            </w:r>
          </w:p>
        </w:tc>
      </w:tr>
      <w:tr w:rsidR="00693C82">
        <w:trPr>
          <w:trHeight w:val="20"/>
        </w:trPr>
        <w:tc>
          <w:tcPr>
            <w:tcW w:w="2615"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Мелкая крупка с IV др. с.</w:t>
            </w:r>
          </w:p>
        </w:tc>
        <w:tc>
          <w:tcPr>
            <w:tcW w:w="2616"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1</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w:t>
            </w:r>
            <w:r>
              <w:rPr>
                <w:rFonts w:ascii="Times New Roman" w:hAnsi="Times New Roman" w:cs="Times New Roman"/>
                <w:sz w:val="24"/>
                <w:szCs w:val="24"/>
              </w:rPr>
              <w:t>60,6</w:t>
            </w:r>
          </w:p>
        </w:tc>
        <w:tc>
          <w:tcPr>
            <w:tcW w:w="26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0,75</w:t>
            </w:r>
          </w:p>
        </w:tc>
        <w:tc>
          <w:tcPr>
            <w:tcW w:w="2616"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rPr>
              <w:t>1</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ф</w:t>
            </w:r>
            <w:r>
              <w:rPr>
                <w:rFonts w:ascii="Times New Roman" w:hAnsi="Times New Roman" w:cs="Times New Roman"/>
                <w:sz w:val="24"/>
                <w:szCs w:val="24"/>
                <w:lang w:val="en-US"/>
              </w:rPr>
              <w:t>=</w:t>
            </w:r>
            <w:r>
              <w:rPr>
                <w:rFonts w:ascii="Times New Roman" w:hAnsi="Times New Roman" w:cs="Times New Roman"/>
                <w:sz w:val="24"/>
                <w:szCs w:val="24"/>
              </w:rPr>
              <w:t>60</w:t>
            </w:r>
          </w:p>
        </w:tc>
      </w:tr>
      <w:tr w:rsidR="00693C82">
        <w:trPr>
          <w:trHeight w:val="20"/>
        </w:trPr>
        <w:tc>
          <w:tcPr>
            <w:tcW w:w="2615"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Мелкая крупка с I шл. с.</w:t>
            </w:r>
          </w:p>
        </w:tc>
        <w:tc>
          <w:tcPr>
            <w:tcW w:w="2616"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2</w:t>
            </w:r>
            <w:r>
              <w:rPr>
                <w:rFonts w:ascii="Times New Roman" w:hAnsi="Times New Roman" w:cs="Times New Roman"/>
                <w:sz w:val="24"/>
                <w:szCs w:val="24"/>
                <w:lang w:val="en-US"/>
              </w:rPr>
              <w:t>=</w:t>
            </w:r>
            <w:r>
              <w:rPr>
                <w:rFonts w:ascii="Times New Roman" w:hAnsi="Times New Roman" w:cs="Times New Roman"/>
                <w:sz w:val="24"/>
                <w:szCs w:val="24"/>
              </w:rPr>
              <w:t>33,6</w:t>
            </w:r>
          </w:p>
        </w:tc>
        <w:tc>
          <w:tcPr>
            <w:tcW w:w="26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0,5</w:t>
            </w:r>
          </w:p>
        </w:tc>
        <w:tc>
          <w:tcPr>
            <w:tcW w:w="2616"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2ф</w:t>
            </w:r>
            <w:r>
              <w:rPr>
                <w:rFonts w:ascii="Times New Roman" w:hAnsi="Times New Roman" w:cs="Times New Roman"/>
                <w:sz w:val="24"/>
                <w:szCs w:val="24"/>
                <w:lang w:val="en-US"/>
              </w:rPr>
              <w:t>=</w:t>
            </w:r>
            <w:r>
              <w:rPr>
                <w:rFonts w:ascii="Times New Roman" w:hAnsi="Times New Roman" w:cs="Times New Roman"/>
                <w:sz w:val="24"/>
                <w:szCs w:val="24"/>
              </w:rPr>
              <w:t>40</w:t>
            </w:r>
          </w:p>
        </w:tc>
      </w:tr>
      <w:tr w:rsidR="00693C82">
        <w:trPr>
          <w:trHeight w:val="20"/>
        </w:trPr>
        <w:tc>
          <w:tcPr>
            <w:tcW w:w="2615"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Мелкая крупка с 3 шл. с.</w:t>
            </w:r>
          </w:p>
        </w:tc>
        <w:tc>
          <w:tcPr>
            <w:tcW w:w="2616" w:type="dxa"/>
            <w:tcBorders>
              <w:top w:val="single" w:sz="4" w:space="0" w:color="auto"/>
              <w:left w:val="single" w:sz="4" w:space="0" w:color="auto"/>
              <w:bottom w:val="nil"/>
              <w:right w:val="nil"/>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3</w:t>
            </w:r>
            <w:r>
              <w:rPr>
                <w:rFonts w:ascii="Times New Roman" w:hAnsi="Times New Roman" w:cs="Times New Roman"/>
                <w:sz w:val="24"/>
                <w:szCs w:val="24"/>
                <w:lang w:val="en-US"/>
              </w:rPr>
              <w:t>=</w:t>
            </w:r>
            <w:r>
              <w:rPr>
                <w:rFonts w:ascii="Times New Roman" w:hAnsi="Times New Roman" w:cs="Times New Roman"/>
                <w:sz w:val="24"/>
                <w:szCs w:val="24"/>
              </w:rPr>
              <w:t>72,1</w:t>
            </w:r>
          </w:p>
        </w:tc>
        <w:tc>
          <w:tcPr>
            <w:tcW w:w="26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1,0</w:t>
            </w:r>
          </w:p>
        </w:tc>
        <w:tc>
          <w:tcPr>
            <w:tcW w:w="2616" w:type="dxa"/>
            <w:tcBorders>
              <w:top w:val="single" w:sz="4" w:space="0" w:color="auto"/>
              <w:left w:val="single" w:sz="4" w:space="0" w:color="auto"/>
              <w:bottom w:val="nil"/>
              <w:right w:val="single" w:sz="4" w:space="0" w:color="auto"/>
            </w:tcBorders>
            <w:vAlign w:val="center"/>
          </w:tcPr>
          <w:p w:rsidR="00693C82" w:rsidRDefault="00B5403B">
            <w:pPr>
              <w:jc w:val="center"/>
            </w:pPr>
            <w:r>
              <w:rPr>
                <w:rFonts w:ascii="Times New Roman" w:hAnsi="Times New Roman" w:cs="Times New Roman"/>
                <w:sz w:val="24"/>
                <w:szCs w:val="24"/>
                <w:lang w:val="en-US"/>
              </w:rPr>
              <w:t>B</w:t>
            </w:r>
            <w:r>
              <w:rPr>
                <w:rFonts w:ascii="Times New Roman" w:hAnsi="Times New Roman" w:cs="Times New Roman"/>
                <w:sz w:val="24"/>
                <w:szCs w:val="24"/>
                <w:vertAlign w:val="subscript"/>
                <w:lang w:val="en-US"/>
              </w:rPr>
              <w:t>1</w:t>
            </w:r>
            <w:r>
              <w:rPr>
                <w:rFonts w:ascii="Times New Roman" w:hAnsi="Times New Roman" w:cs="Times New Roman"/>
                <w:sz w:val="24"/>
                <w:szCs w:val="24"/>
                <w:vertAlign w:val="subscript"/>
              </w:rPr>
              <w:t>3ф</w:t>
            </w:r>
            <w:r>
              <w:rPr>
                <w:rFonts w:ascii="Times New Roman" w:hAnsi="Times New Roman" w:cs="Times New Roman"/>
                <w:sz w:val="24"/>
                <w:szCs w:val="24"/>
                <w:lang w:val="en-US"/>
              </w:rPr>
              <w:t>=</w:t>
            </w:r>
            <w:r>
              <w:rPr>
                <w:rFonts w:ascii="Times New Roman" w:hAnsi="Times New Roman" w:cs="Times New Roman"/>
                <w:sz w:val="24"/>
                <w:szCs w:val="24"/>
              </w:rPr>
              <w:t>80</w:t>
            </w:r>
          </w:p>
        </w:tc>
      </w:tr>
      <w:tr w:rsidR="00693C82">
        <w:trPr>
          <w:trHeight w:val="20"/>
        </w:trPr>
        <w:tc>
          <w:tcPr>
            <w:tcW w:w="2615"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iCs/>
                <w:sz w:val="24"/>
                <w:szCs w:val="24"/>
              </w:rPr>
              <w:t>Всего</w:t>
            </w:r>
          </w:p>
        </w:tc>
        <w:tc>
          <w:tcPr>
            <w:tcW w:w="2616"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659,0</w:t>
            </w:r>
          </w:p>
        </w:tc>
        <w:tc>
          <w:tcPr>
            <w:tcW w:w="261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9,25</w:t>
            </w:r>
          </w:p>
        </w:tc>
        <w:tc>
          <w:tcPr>
            <w:tcW w:w="2616"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740</w:t>
            </w:r>
          </w:p>
        </w:tc>
      </w:tr>
    </w:tbl>
    <w:p w:rsidR="00693C82" w:rsidRDefault="00B5403B">
      <w:pPr>
        <w:ind w:firstLine="709"/>
        <w:jc w:val="both"/>
        <w:rPr>
          <w:rFonts w:ascii="Times New Roman" w:hAnsi="Times New Roman" w:cs="Times New Roman"/>
          <w:b/>
          <w:bCs/>
          <w:sz w:val="28"/>
          <w:szCs w:val="28"/>
        </w:rPr>
      </w:pPr>
      <w:r>
        <w:rPr>
          <w:rFonts w:ascii="Times New Roman" w:hAnsi="Times New Roman" w:cs="Times New Roman"/>
          <w:iCs/>
          <w:sz w:val="28"/>
          <w:szCs w:val="28"/>
        </w:rPr>
        <w:t xml:space="preserve">Расчеты показали, что для </w:t>
      </w:r>
      <w:r>
        <w:rPr>
          <w:rFonts w:ascii="Times New Roman" w:hAnsi="Times New Roman" w:cs="Times New Roman"/>
          <w:iCs/>
          <w:sz w:val="28"/>
          <w:szCs w:val="28"/>
        </w:rPr>
        <w:t>эффективного обогащения крупок на мукомольном заводе производительностью 300 т/сутки необходимо использовать 10 ситовеечных машин. При этом одна из машин будет загружена продуктами обогащения на одну четверть.</w:t>
      </w:r>
      <w:r>
        <w:rPr>
          <w:rFonts w:ascii="Times New Roman" w:hAnsi="Times New Roman" w:cs="Times New Roman"/>
          <w:b/>
          <w:bCs/>
          <w:sz w:val="28"/>
          <w:szCs w:val="28"/>
        </w:rPr>
        <w:br w:type="page"/>
      </w:r>
    </w:p>
    <w:p w:rsidR="00693C82" w:rsidRDefault="00B5403B">
      <w:pPr>
        <w:pStyle w:val="01"/>
      </w:pPr>
      <w:bookmarkStart w:id="18" w:name="_Toc84495851"/>
      <w:r>
        <w:lastRenderedPageBreak/>
        <w:t>4 Критерии оценки курсовой работы</w:t>
      </w:r>
      <w:bookmarkEnd w:id="18"/>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Выполненная</w:t>
      </w:r>
      <w:r>
        <w:rPr>
          <w:rFonts w:ascii="Times New Roman" w:hAnsi="Times New Roman" w:cs="Times New Roman"/>
          <w:sz w:val="28"/>
          <w:szCs w:val="28"/>
        </w:rPr>
        <w:t xml:space="preserve"> студентом курсовая работа оценивается по следующим критериям:</w:t>
      </w:r>
    </w:p>
    <w:p w:rsidR="00693C82" w:rsidRDefault="00B5403B">
      <w:pPr>
        <w:numPr>
          <w:ilvl w:val="0"/>
          <w:numId w:val="10"/>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соответствие содержания курсовой работы разрабатываемой теме;</w:t>
      </w:r>
    </w:p>
    <w:p w:rsidR="00693C82" w:rsidRDefault="00B5403B">
      <w:pPr>
        <w:numPr>
          <w:ilvl w:val="0"/>
          <w:numId w:val="10"/>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качество и глубина проработки материала, послужившего основой для выполнения курсовой работы;</w:t>
      </w:r>
    </w:p>
    <w:p w:rsidR="00693C82" w:rsidRDefault="00B5403B">
      <w:pPr>
        <w:numPr>
          <w:ilvl w:val="0"/>
          <w:numId w:val="10"/>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степень реализации задания к курсовой</w:t>
      </w:r>
      <w:r>
        <w:rPr>
          <w:rFonts w:ascii="Times New Roman" w:hAnsi="Times New Roman" w:cs="Times New Roman"/>
          <w:sz w:val="28"/>
          <w:szCs w:val="28"/>
        </w:rPr>
        <w:t xml:space="preserve"> работе;</w:t>
      </w:r>
    </w:p>
    <w:p w:rsidR="00693C82" w:rsidRDefault="00B5403B">
      <w:pPr>
        <w:numPr>
          <w:ilvl w:val="0"/>
          <w:numId w:val="10"/>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правильность выполненных расчетов;</w:t>
      </w:r>
    </w:p>
    <w:p w:rsidR="00693C82" w:rsidRDefault="00B5403B">
      <w:pPr>
        <w:numPr>
          <w:ilvl w:val="0"/>
          <w:numId w:val="10"/>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последовательность и грамотность изложения материала;</w:t>
      </w:r>
    </w:p>
    <w:p w:rsidR="00693C82" w:rsidRDefault="00B5403B">
      <w:pPr>
        <w:numPr>
          <w:ilvl w:val="0"/>
          <w:numId w:val="10"/>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соответствие оформления курсовой работы принятым нормам;</w:t>
      </w:r>
    </w:p>
    <w:p w:rsidR="00693C82" w:rsidRDefault="00B5403B">
      <w:pPr>
        <w:numPr>
          <w:ilvl w:val="0"/>
          <w:numId w:val="10"/>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качество устного ответа при защите курсовой работы.</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Качество курсовой работы и ее защита определяются</w:t>
      </w:r>
      <w:r>
        <w:rPr>
          <w:rFonts w:ascii="Times New Roman" w:hAnsi="Times New Roman" w:cs="Times New Roman"/>
          <w:sz w:val="28"/>
          <w:szCs w:val="28"/>
        </w:rPr>
        <w:t xml:space="preserve"> оценками «отлично», «хорошо», «удовлетворительно», «неудовлетворительно».</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Оценка </w:t>
      </w:r>
      <w:r>
        <w:rPr>
          <w:rFonts w:ascii="Times New Roman" w:hAnsi="Times New Roman" w:cs="Times New Roman"/>
          <w:iCs/>
          <w:sz w:val="28"/>
          <w:szCs w:val="28"/>
        </w:rPr>
        <w:t>«отлично»</w:t>
      </w:r>
      <w:r>
        <w:rPr>
          <w:rFonts w:ascii="Times New Roman" w:hAnsi="Times New Roman" w:cs="Times New Roman"/>
          <w:sz w:val="28"/>
          <w:szCs w:val="28"/>
        </w:rPr>
        <w:t xml:space="preserve"> выставляется, если содержание курсовой работы полностью раскрывает сущность разрабатываемой темы. В работе сделан глубокий анализ актуальных источников, в том числе</w:t>
      </w:r>
      <w:r>
        <w:rPr>
          <w:rFonts w:ascii="Times New Roman" w:hAnsi="Times New Roman" w:cs="Times New Roman"/>
          <w:sz w:val="28"/>
          <w:szCs w:val="28"/>
        </w:rPr>
        <w:t xml:space="preserve"> имеются источники, опубликованные за последние три года, и представлен их обзор со ссылкой в тексте работы на авторов. Текст работы изложен грамотно, в логической последовательности, соответствующей структуре, приведенной в методических рекомендациях. Зад</w:t>
      </w:r>
      <w:r>
        <w:rPr>
          <w:rFonts w:ascii="Times New Roman" w:hAnsi="Times New Roman" w:cs="Times New Roman"/>
          <w:sz w:val="28"/>
          <w:szCs w:val="28"/>
        </w:rPr>
        <w:t>ание к расчетной части курсовой работы выполнено в полном объеме. Расчеты проведены без ошибок. Оформление курсовой работы полностью соответствует требованиям, приведенным в методических рекомендациях. В процессе защиты работы студент показывает глубокое п</w:t>
      </w:r>
      <w:r>
        <w:rPr>
          <w:rFonts w:ascii="Times New Roman" w:hAnsi="Times New Roman" w:cs="Times New Roman"/>
          <w:sz w:val="28"/>
          <w:szCs w:val="28"/>
        </w:rPr>
        <w:t>онимание разрабатываемой проблемы, свободно ориентируется в терминологии, правильно и в полном объеме отвечает на поставленные вопросы.</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Оценка </w:t>
      </w:r>
      <w:r>
        <w:rPr>
          <w:rFonts w:ascii="Times New Roman" w:hAnsi="Times New Roman" w:cs="Times New Roman"/>
          <w:iCs/>
          <w:sz w:val="28"/>
          <w:szCs w:val="28"/>
        </w:rPr>
        <w:t>«хорошо»</w:t>
      </w:r>
      <w:r>
        <w:rPr>
          <w:rFonts w:ascii="Times New Roman" w:hAnsi="Times New Roman" w:cs="Times New Roman"/>
          <w:sz w:val="28"/>
          <w:szCs w:val="28"/>
        </w:rPr>
        <w:t xml:space="preserve"> выставляется, если в курсовой работе раскрыто основное содержание темы. В работе сделан анализ актуальных источников, в том числе имеются источники, опубликованные за последние три года. Представлен обзор источников со ссылкой в тексте работы на авторов. </w:t>
      </w:r>
      <w:r>
        <w:rPr>
          <w:rFonts w:ascii="Times New Roman" w:hAnsi="Times New Roman" w:cs="Times New Roman"/>
          <w:sz w:val="28"/>
          <w:szCs w:val="28"/>
        </w:rPr>
        <w:t xml:space="preserve">Текст работы изложен грамотно, в логической последовательности, соответствующей структуре, приведенной в методических рекомендациях. Задание к расчетной части курсовой работы выполнено в полном объеме. Расчеты проведены без существенных ошибок. Оформление </w:t>
      </w:r>
      <w:r>
        <w:rPr>
          <w:rFonts w:ascii="Times New Roman" w:hAnsi="Times New Roman" w:cs="Times New Roman"/>
          <w:sz w:val="28"/>
          <w:szCs w:val="28"/>
        </w:rPr>
        <w:t>курсовой работы в основном соответствует требованиям, приведенным в методических рекомендациях. Имеются незначительные замечания по содержанию и оформлению работы. В процессе защиты курсовой работы студент показывает понимание разрабатываемой проблемы, отн</w:t>
      </w:r>
      <w:r>
        <w:rPr>
          <w:rFonts w:ascii="Times New Roman" w:hAnsi="Times New Roman" w:cs="Times New Roman"/>
          <w:sz w:val="28"/>
          <w:szCs w:val="28"/>
        </w:rPr>
        <w:t>осительно неплохо ориентируется в теоретических и практических вопросах по теме, без особых затруднений отвечает на поставленные вопросы.</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Оценка </w:t>
      </w:r>
      <w:r>
        <w:rPr>
          <w:rFonts w:ascii="Times New Roman" w:hAnsi="Times New Roman" w:cs="Times New Roman"/>
          <w:iCs/>
          <w:sz w:val="28"/>
          <w:szCs w:val="28"/>
        </w:rPr>
        <w:t>«удовлетворительно»</w:t>
      </w:r>
      <w:r>
        <w:rPr>
          <w:rFonts w:ascii="Times New Roman" w:hAnsi="Times New Roman" w:cs="Times New Roman"/>
          <w:sz w:val="28"/>
          <w:szCs w:val="28"/>
        </w:rPr>
        <w:t xml:space="preserve"> выставляется, если в курсовой работе частично раскрыто основное содержание темы. В работе с</w:t>
      </w:r>
      <w:r>
        <w:rPr>
          <w:rFonts w:ascii="Times New Roman" w:hAnsi="Times New Roman" w:cs="Times New Roman"/>
          <w:sz w:val="28"/>
          <w:szCs w:val="28"/>
        </w:rPr>
        <w:t>делан анализ актуальных источников. Отсутствуют источники, опубликованные за последние три года. Представлен обзор источников со ссылкой в тексте работы па авторов. В тексе работы встречаются грамматические ошибки. Не все рассматриваемые вопросы изложены д</w:t>
      </w:r>
      <w:r>
        <w:rPr>
          <w:rFonts w:ascii="Times New Roman" w:hAnsi="Times New Roman" w:cs="Times New Roman"/>
          <w:sz w:val="28"/>
          <w:szCs w:val="28"/>
        </w:rPr>
        <w:t>остаточно глубоко, не в полной мере выдержана структура и логическая последовательность изложения материала.</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Задание к расчетной части курсовой работы выполнено с ошибками. При оформлении курсовой работы допущены некоторые нарушения установленных норм. </w:t>
      </w:r>
      <w:r>
        <w:rPr>
          <w:rFonts w:ascii="Times New Roman" w:hAnsi="Times New Roman" w:cs="Times New Roman"/>
          <w:sz w:val="28"/>
          <w:szCs w:val="28"/>
        </w:rPr>
        <w:lastRenderedPageBreak/>
        <w:t xml:space="preserve">В </w:t>
      </w:r>
      <w:r>
        <w:rPr>
          <w:rFonts w:ascii="Times New Roman" w:hAnsi="Times New Roman" w:cs="Times New Roman"/>
          <w:sz w:val="28"/>
          <w:szCs w:val="28"/>
        </w:rPr>
        <w:t>процессе защиты курсовой работы студент неуверенно отвечает на поставленные вопросы, допускает неточности.</w:t>
      </w:r>
    </w:p>
    <w:p w:rsidR="00693C82" w:rsidRDefault="00B5403B">
      <w:pPr>
        <w:ind w:firstLine="709"/>
        <w:jc w:val="both"/>
        <w:rPr>
          <w:rFonts w:ascii="Times New Roman" w:hAnsi="Times New Roman" w:cs="Times New Roman"/>
          <w:sz w:val="28"/>
          <w:szCs w:val="28"/>
        </w:rPr>
      </w:pPr>
      <w:r>
        <w:rPr>
          <w:rFonts w:ascii="Times New Roman" w:hAnsi="Times New Roman" w:cs="Times New Roman"/>
          <w:sz w:val="28"/>
          <w:szCs w:val="28"/>
        </w:rPr>
        <w:t xml:space="preserve">Оценка </w:t>
      </w:r>
      <w:r>
        <w:rPr>
          <w:rFonts w:ascii="Times New Roman" w:hAnsi="Times New Roman" w:cs="Times New Roman"/>
          <w:iCs/>
          <w:sz w:val="28"/>
          <w:szCs w:val="28"/>
        </w:rPr>
        <w:t>«неудовлетворительно»</w:t>
      </w:r>
      <w:r>
        <w:rPr>
          <w:rFonts w:ascii="Times New Roman" w:hAnsi="Times New Roman" w:cs="Times New Roman"/>
          <w:sz w:val="28"/>
          <w:szCs w:val="28"/>
        </w:rPr>
        <w:t xml:space="preserve"> выставляется, если не раскрыта тема курсовой работы. Материал изложен неграмотно, без логической последовательности, гру</w:t>
      </w:r>
      <w:r>
        <w:rPr>
          <w:rFonts w:ascii="Times New Roman" w:hAnsi="Times New Roman" w:cs="Times New Roman"/>
          <w:sz w:val="28"/>
          <w:szCs w:val="28"/>
        </w:rPr>
        <w:t>бо нарушены требования к оформлению работы. Допущены существенные ошибки в процессе выполнения расчетной части работы. Курсовая работа, оцененная на «неудовлетворительно», не допускается к защите.</w:t>
      </w:r>
    </w:p>
    <w:p w:rsidR="00693C82" w:rsidRDefault="00B5403B">
      <w:pPr>
        <w:pStyle w:val="01"/>
      </w:pPr>
      <w:bookmarkStart w:id="19" w:name="_Toc84495852"/>
      <w:r>
        <w:t>5. СПИСОК РЕКОМЕНДУЕМОЙ ЛИТЕРАТУРЫ</w:t>
      </w:r>
      <w:bookmarkEnd w:id="19"/>
    </w:p>
    <w:p w:rsidR="00693C82" w:rsidRDefault="00B5403B">
      <w:pPr>
        <w:pStyle w:val="02"/>
      </w:pPr>
      <w:bookmarkStart w:id="20" w:name="_Toc84495853"/>
      <w:r>
        <w:t>5.1. Основные учебники и</w:t>
      </w:r>
      <w:r>
        <w:t xml:space="preserve"> учебные пособия</w:t>
      </w:r>
      <w:bookmarkEnd w:id="20"/>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 xml:space="preserve">Механизация растениеводства : учебник / под ред. В.Н. Солнцева. - М. : ИНФРА-М, 2018.- 383 с.- (Высшее образование: Бакалавриат). - Режим доступа: http:// znanium.com/go.php?id=942793 </w:t>
      </w:r>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Сооружения и оборудование для хранения сельскохозяйств</w:t>
      </w:r>
      <w:r>
        <w:rPr>
          <w:rFonts w:ascii="Times New Roman" w:hAnsi="Times New Roman" w:cs="Times New Roman"/>
          <w:sz w:val="28"/>
          <w:szCs w:val="28"/>
        </w:rPr>
        <w:t xml:space="preserve">енной продукции : учебник / В.М. Зимняков, А.А. Курочкин, В.А. Милюткин [и др.] ; под ред. В.М. Зимнякова. — М. : ИНФРА-М, 2018. — 202 с. + Доп. материалы [Электронный ресурс; - Режим доступа: http://www.znanium.com]. — (Высшее образование:Бакалавриат). — </w:t>
      </w:r>
      <w:r>
        <w:rPr>
          <w:rFonts w:ascii="Times New Roman" w:hAnsi="Times New Roman" w:cs="Times New Roman"/>
          <w:sz w:val="28"/>
          <w:szCs w:val="28"/>
        </w:rPr>
        <w:t>www.dx.doi.org/10.12737/textbook_59d71bf919ed60.44911677. - Режим доступа: http://znanium.com/go.php?id=973390</w:t>
      </w:r>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Растениеводство : учебник / Г.Г. Гатаулина, П.Д. Бугаев, В.Е. Долгодворов ; под ред. Г.Г. Гатаулиной. — М. : ИНФРА-М, 2018. — 608 с. — (Высшее об</w:t>
      </w:r>
      <w:r>
        <w:rPr>
          <w:rFonts w:ascii="Times New Roman" w:hAnsi="Times New Roman" w:cs="Times New Roman"/>
          <w:sz w:val="28"/>
          <w:szCs w:val="28"/>
        </w:rPr>
        <w:t>разование: Бакалавриат). - Режим доступа: http://znanium.com/ .php?id=923815</w:t>
      </w:r>
    </w:p>
    <w:p w:rsidR="00693C82" w:rsidRDefault="00B5403B">
      <w:pPr>
        <w:pStyle w:val="02"/>
      </w:pPr>
      <w:bookmarkStart w:id="21" w:name="_Toc84495854"/>
      <w:r>
        <w:t>5.2. Дополнительная литература</w:t>
      </w:r>
      <w:bookmarkEnd w:id="21"/>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Оборудование и автоматизация перерабатывающих производств. Практикум : учебное пособие для академического бакалавриата / А. А. Курочкин, Г. В. Шабур</w:t>
      </w:r>
      <w:r>
        <w:rPr>
          <w:rFonts w:ascii="Times New Roman" w:hAnsi="Times New Roman" w:cs="Times New Roman"/>
          <w:sz w:val="28"/>
          <w:szCs w:val="28"/>
        </w:rPr>
        <w:t xml:space="preserve">ова, В. М. Зимняков, А. В. Поликанов. — 2-е изд., перераб. и доп. — Москва : Издательство Юрайт, 2019. — 185 с. — (Бакалавр.Академический курс). — ISBN 978-5-534-07537-3. — Текст : электронный // ЭБС Юрайт [сайт]. — URL: https://urait.ru/bcode/437545 </w:t>
      </w:r>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Обор</w:t>
      </w:r>
      <w:r>
        <w:rPr>
          <w:rFonts w:ascii="Times New Roman" w:hAnsi="Times New Roman" w:cs="Times New Roman"/>
          <w:sz w:val="28"/>
          <w:szCs w:val="28"/>
        </w:rPr>
        <w:t>удование перерабатывающих производств. Растительное сырье : учебник для академического бакалавриата / А. А. Курочкин, Г. В. Шабурова, С. В. Байкин, О. Н. Кухарев ; под общей редакцией А. А. Курочкина. — 2-е изд., испр. и доп. — Москва : Издательство Юрайт,</w:t>
      </w:r>
      <w:r>
        <w:rPr>
          <w:rFonts w:ascii="Times New Roman" w:hAnsi="Times New Roman" w:cs="Times New Roman"/>
          <w:sz w:val="28"/>
          <w:szCs w:val="28"/>
        </w:rPr>
        <w:t xml:space="preserve"> 2019. — 446 с. — (Бакалавр.Академический курс). — ISBN 978-5-534-07630-1. — Текст : электронный // ЭБС Юрайт [сайт]. — URL: https://urait.ru/bcode/437830</w:t>
      </w:r>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Агробиологические основы производства, хранения и переработки продукции растениеводства: учеб, пособи</w:t>
      </w:r>
      <w:r>
        <w:rPr>
          <w:rFonts w:ascii="Times New Roman" w:hAnsi="Times New Roman" w:cs="Times New Roman"/>
          <w:sz w:val="28"/>
          <w:szCs w:val="28"/>
        </w:rPr>
        <w:t>е для вузов / под ред. В.И. Филатова. - Москва: КолосС, 2004. - 724 с.</w:t>
      </w:r>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Айзикович Л.Е. Технология производства муки. - М.: Колос, 1968.-391 с.</w:t>
      </w:r>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Егоров Г.А., Мартыненко Я.Ф., Петренко Т.П. Технология и оборудование мукомольной, крупяной и комбикормовой промыш</w:t>
      </w:r>
      <w:r>
        <w:rPr>
          <w:rFonts w:ascii="Times New Roman" w:hAnsi="Times New Roman" w:cs="Times New Roman"/>
          <w:sz w:val="28"/>
          <w:szCs w:val="28"/>
        </w:rPr>
        <w:t>ленности. М.: Издательский комплекс МГУПП, 1996. 210 с.</w:t>
      </w:r>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lastRenderedPageBreak/>
        <w:t>Егоров Г.А. Управление технологическими свойствами зерна. - Воронеж: Воронежский гос. ун-т, 2000. - 348 с.</w:t>
      </w:r>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Калашникова С.В. Технология производства муки и круп: учебное пособие. - Воронеж: Воронежский</w:t>
      </w:r>
      <w:r>
        <w:rPr>
          <w:rFonts w:ascii="Times New Roman" w:hAnsi="Times New Roman" w:cs="Times New Roman"/>
          <w:sz w:val="28"/>
          <w:szCs w:val="28"/>
        </w:rPr>
        <w:t xml:space="preserve"> ГАУ, 2010. - 276 с.</w:t>
      </w:r>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Кулак В.Г. Технология производства муки. - М.: Агропромиз- дат, 1991.- 224 с.</w:t>
      </w:r>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Пушкин А.Т., Новицкий О.А. Автоматизация производственных процессов в отрасли хранения и переработки зерна. - М.: Агропромиздат, 1985. - 318 с.</w:t>
      </w:r>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Технология пе</w:t>
      </w:r>
      <w:r>
        <w:rPr>
          <w:rFonts w:ascii="Times New Roman" w:hAnsi="Times New Roman" w:cs="Times New Roman"/>
          <w:sz w:val="28"/>
          <w:szCs w:val="28"/>
        </w:rPr>
        <w:t>реработки продукции растениеводства / Н.М. Личко, В.Н. Курдина, Л.Г. Елисеева и др. - М.: КолосС, 2000. - 552 с.</w:t>
      </w:r>
    </w:p>
    <w:p w:rsidR="00693C82" w:rsidRDefault="00B5403B">
      <w:pPr>
        <w:pStyle w:val="02"/>
      </w:pPr>
      <w:bookmarkStart w:id="22" w:name="_Toc84495855"/>
      <w:r>
        <w:t>5.3. Нормативные документы</w:t>
      </w:r>
      <w:bookmarkEnd w:id="22"/>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ГОСТ 12571-2013 Сахар. Метод определения сахарозы</w:t>
      </w:r>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ГОСТ 32013-2012 Спирт этиловый. Метод определения наличия фурфурол</w:t>
      </w:r>
      <w:r>
        <w:rPr>
          <w:rFonts w:ascii="Times New Roman" w:hAnsi="Times New Roman" w:cs="Times New Roman"/>
          <w:sz w:val="28"/>
          <w:szCs w:val="28"/>
        </w:rPr>
        <w:t>а</w:t>
      </w:r>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ГОСТ 32038-2012 Пиво. Метод определения двуокиси углеро-да.</w:t>
      </w:r>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ГОСТ Р 54895-2012. Зерно. Метод определения натуры.</w:t>
      </w:r>
    </w:p>
    <w:p w:rsidR="00693C82" w:rsidRDefault="00B5403B">
      <w:pPr>
        <w:pStyle w:val="af1"/>
        <w:numPr>
          <w:ilvl w:val="0"/>
          <w:numId w:val="11"/>
        </w:numPr>
        <w:jc w:val="both"/>
        <w:rPr>
          <w:rFonts w:ascii="Times New Roman" w:hAnsi="Times New Roman" w:cs="Times New Roman"/>
          <w:sz w:val="28"/>
          <w:szCs w:val="28"/>
        </w:rPr>
      </w:pPr>
      <w:r>
        <w:rPr>
          <w:rFonts w:ascii="Times New Roman" w:hAnsi="Times New Roman" w:cs="Times New Roman"/>
          <w:sz w:val="28"/>
          <w:szCs w:val="28"/>
        </w:rPr>
        <w:t>ГОСТ Р 56630-2015 Изделия хлебобулочные из ржаной хлебо-пекарной и смеси ржаной хлебопекарной и пшеничной хлебопекарной муки. Общие технически</w:t>
      </w:r>
      <w:r>
        <w:rPr>
          <w:rFonts w:ascii="Times New Roman" w:hAnsi="Times New Roman" w:cs="Times New Roman"/>
          <w:sz w:val="28"/>
          <w:szCs w:val="28"/>
        </w:rPr>
        <w:t>е условия.</w:t>
      </w:r>
    </w:p>
    <w:p w:rsidR="00693C82" w:rsidRDefault="00B5403B">
      <w:pPr>
        <w:pStyle w:val="01"/>
      </w:pPr>
      <w:bookmarkStart w:id="23" w:name="_Toc84495856"/>
      <w:r>
        <w:t>6. СОВРЕМЕННЫЕ ПРОФЕССИОНАЛЬНЫЕ БАЗЫ ДАННЫХ И ИНФОРМАЦИОННЫЕ СПРАВОЧНЫЕ СИСТЕМЫ</w:t>
      </w:r>
      <w:bookmarkEnd w:id="23"/>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Сайт Центральной научной сельскохозяйственной библиотеки Россельхозакадемии</w:t>
      </w:r>
      <w:hyperlink r:id="rId26" w:history="1">
        <w:r>
          <w:rPr>
            <w:rStyle w:val="a5"/>
            <w:rFonts w:ascii="Times New Roman" w:hAnsi="Times New Roman" w:cs="Times New Roman"/>
            <w:sz w:val="28"/>
            <w:szCs w:val="28"/>
          </w:rPr>
          <w:t>www.cnshb.ru</w:t>
        </w:r>
      </w:hyperlink>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Электронная библиотека Юрайт</w:t>
      </w:r>
      <w:hyperlink r:id="rId27" w:history="1">
        <w:r>
          <w:rPr>
            <w:rStyle w:val="a5"/>
            <w:rFonts w:ascii="Times New Roman" w:hAnsi="Times New Roman" w:cs="Times New Roman"/>
            <w:sz w:val="28"/>
            <w:szCs w:val="28"/>
          </w:rPr>
          <w:t>https://biblio-online.ru</w:t>
        </w:r>
      </w:hyperlink>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Электронно-библиотечная система «Троицкий мост»</w:t>
      </w:r>
      <w:hyperlink r:id="rId28" w:history="1">
        <w:r>
          <w:rPr>
            <w:rStyle w:val="a5"/>
            <w:rFonts w:ascii="Times New Roman" w:hAnsi="Times New Roman" w:cs="Times New Roman"/>
            <w:sz w:val="28"/>
            <w:szCs w:val="28"/>
          </w:rPr>
          <w:t>http://www.trmost.com</w:t>
        </w:r>
      </w:hyperlink>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Справочно-правовая система: «Гарант»http: //www.internet.garant.ru/</w:t>
      </w:r>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 xml:space="preserve">Справочно-правовая система </w:t>
      </w:r>
      <w:r>
        <w:rPr>
          <w:rFonts w:ascii="Times New Roman" w:hAnsi="Times New Roman" w:cs="Times New Roman"/>
          <w:sz w:val="28"/>
          <w:szCs w:val="28"/>
        </w:rPr>
        <w:t>«Консультант Плюс»http: //www.consultant.ru</w:t>
      </w:r>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Научная электронная библиотека</w:t>
      </w:r>
      <w:hyperlink r:id="rId29" w:history="1">
        <w:r>
          <w:rPr>
            <w:rStyle w:val="a5"/>
            <w:rFonts w:ascii="Times New Roman" w:hAnsi="Times New Roman" w:cs="Times New Roman"/>
            <w:sz w:val="28"/>
            <w:szCs w:val="28"/>
          </w:rPr>
          <w:t>www.elibrary.ru</w:t>
        </w:r>
      </w:hyperlink>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Электронная-библиотечная система</w:t>
      </w:r>
      <w:hyperlink r:id="rId30" w:history="1">
        <w:r>
          <w:rPr>
            <w:rStyle w:val="a5"/>
            <w:rFonts w:ascii="Times New Roman" w:hAnsi="Times New Roman" w:cs="Times New Roman"/>
            <w:sz w:val="28"/>
            <w:szCs w:val="28"/>
          </w:rPr>
          <w:t>www.znanium.com</w:t>
        </w:r>
      </w:hyperlink>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Образовательная платформа</w:t>
      </w:r>
      <w:hyperlink r:id="rId31" w:history="1">
        <w:r>
          <w:rPr>
            <w:rStyle w:val="a5"/>
            <w:rFonts w:ascii="Times New Roman" w:hAnsi="Times New Roman" w:cs="Times New Roman"/>
            <w:sz w:val="28"/>
            <w:szCs w:val="28"/>
          </w:rPr>
          <w:t>www.urait.com</w:t>
        </w:r>
      </w:hyperlink>
    </w:p>
    <w:p w:rsidR="00693C82" w:rsidRDefault="00693C82">
      <w:pPr>
        <w:jc w:val="both"/>
        <w:rPr>
          <w:rFonts w:ascii="Times New Roman" w:hAnsi="Times New Roman" w:cs="Times New Roman"/>
          <w:sz w:val="28"/>
          <w:szCs w:val="28"/>
        </w:rPr>
      </w:pPr>
    </w:p>
    <w:p w:rsidR="00693C82" w:rsidRDefault="00693C82">
      <w:pPr>
        <w:jc w:val="both"/>
        <w:rPr>
          <w:rFonts w:ascii="Times New Roman" w:hAnsi="Times New Roman" w:cs="Times New Roman"/>
          <w:sz w:val="28"/>
          <w:szCs w:val="28"/>
        </w:rPr>
      </w:pPr>
    </w:p>
    <w:p w:rsidR="00693C82" w:rsidRDefault="00693C82">
      <w:pPr>
        <w:pStyle w:val="01"/>
      </w:pPr>
      <w:bookmarkStart w:id="24" w:name="_Toc84495858"/>
    </w:p>
    <w:p w:rsidR="00693C82" w:rsidRDefault="00693C82">
      <w:pPr>
        <w:pStyle w:val="01"/>
      </w:pPr>
    </w:p>
    <w:p w:rsidR="00693C82" w:rsidRDefault="00693C82">
      <w:pPr>
        <w:pStyle w:val="01"/>
      </w:pPr>
    </w:p>
    <w:p w:rsidR="00693C82" w:rsidRDefault="00693C82">
      <w:pPr>
        <w:pStyle w:val="01"/>
      </w:pPr>
    </w:p>
    <w:p w:rsidR="00693C82" w:rsidRDefault="00693C82">
      <w:pPr>
        <w:pStyle w:val="01"/>
      </w:pPr>
    </w:p>
    <w:p w:rsidR="00693C82" w:rsidRDefault="00693C82">
      <w:pPr>
        <w:pStyle w:val="01"/>
      </w:pPr>
    </w:p>
    <w:p w:rsidR="00693C82" w:rsidRDefault="00B5403B">
      <w:pPr>
        <w:pStyle w:val="01"/>
      </w:pPr>
      <w:r>
        <w:lastRenderedPageBreak/>
        <w:t>Приложения</w:t>
      </w:r>
      <w:bookmarkEnd w:id="24"/>
    </w:p>
    <w:p w:rsidR="00693C82" w:rsidRDefault="00B5403B">
      <w:pPr>
        <w:jc w:val="right"/>
        <w:rPr>
          <w:rFonts w:ascii="Times New Roman" w:hAnsi="Times New Roman" w:cs="Times New Roman"/>
          <w:sz w:val="24"/>
          <w:szCs w:val="28"/>
        </w:rPr>
      </w:pPr>
      <w:r>
        <w:rPr>
          <w:rFonts w:ascii="Times New Roman" w:hAnsi="Times New Roman" w:cs="Times New Roman"/>
          <w:sz w:val="28"/>
          <w:szCs w:val="28"/>
        </w:rPr>
        <w:t xml:space="preserve">Приложение </w:t>
      </w:r>
      <w:r>
        <w:rPr>
          <w:rFonts w:ascii="Times New Roman" w:hAnsi="Times New Roman" w:cs="Times New Roman"/>
          <w:sz w:val="28"/>
          <w:szCs w:val="28"/>
          <w:lang w:val="en-US"/>
        </w:rPr>
        <w:t>A</w:t>
      </w:r>
      <w:r>
        <w:rPr>
          <w:rFonts w:ascii="Times New Roman" w:hAnsi="Times New Roman" w:cs="Times New Roman"/>
          <w:sz w:val="28"/>
          <w:szCs w:val="28"/>
        </w:rPr>
        <w:br/>
      </w:r>
      <w:r>
        <w:rPr>
          <w:rFonts w:ascii="Times New Roman" w:hAnsi="Times New Roman" w:cs="Times New Roman"/>
          <w:sz w:val="24"/>
          <w:szCs w:val="28"/>
        </w:rPr>
        <w:t xml:space="preserve">(обязательное) </w:t>
      </w:r>
    </w:p>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ЗАДАНИЕ</w:t>
      </w:r>
    </w:p>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 xml:space="preserve">к курсовой работе по дисциплине «Технология хранения и переработки продукции растениеводства» </w:t>
      </w:r>
    </w:p>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Раздел «Технология производства муки»</w:t>
      </w:r>
    </w:p>
    <w:tbl>
      <w:tblPr>
        <w:tblStyle w:val="af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708"/>
        <w:gridCol w:w="284"/>
        <w:gridCol w:w="572"/>
        <w:gridCol w:w="562"/>
        <w:gridCol w:w="283"/>
        <w:gridCol w:w="709"/>
        <w:gridCol w:w="567"/>
        <w:gridCol w:w="567"/>
        <w:gridCol w:w="709"/>
        <w:gridCol w:w="1701"/>
        <w:gridCol w:w="1134"/>
        <w:gridCol w:w="1672"/>
      </w:tblGrid>
      <w:tr w:rsidR="00693C82">
        <w:tc>
          <w:tcPr>
            <w:tcW w:w="3114" w:type="dxa"/>
            <w:gridSpan w:val="5"/>
          </w:tcPr>
          <w:p w:rsidR="00693C82" w:rsidRDefault="00B5403B">
            <w:pPr>
              <w:jc w:val="both"/>
              <w:rPr>
                <w:rFonts w:ascii="Times New Roman" w:hAnsi="Times New Roman" w:cs="Times New Roman"/>
                <w:sz w:val="28"/>
                <w:szCs w:val="28"/>
              </w:rPr>
            </w:pPr>
            <w:r>
              <w:rPr>
                <w:rFonts w:ascii="Times New Roman" w:hAnsi="Times New Roman" w:cs="Times New Roman"/>
                <w:sz w:val="28"/>
                <w:szCs w:val="28"/>
              </w:rPr>
              <w:t>Фамилия И.О. студента</w:t>
            </w:r>
          </w:p>
        </w:tc>
        <w:tc>
          <w:tcPr>
            <w:tcW w:w="7342" w:type="dxa"/>
            <w:gridSpan w:val="8"/>
            <w:tcBorders>
              <w:bottom w:val="single" w:sz="4" w:space="0" w:color="auto"/>
            </w:tcBorders>
          </w:tcPr>
          <w:p w:rsidR="00693C82" w:rsidRDefault="00693C82">
            <w:pPr>
              <w:jc w:val="both"/>
              <w:rPr>
                <w:rFonts w:ascii="Times New Roman" w:hAnsi="Times New Roman" w:cs="Times New Roman"/>
                <w:sz w:val="28"/>
                <w:szCs w:val="28"/>
              </w:rPr>
            </w:pPr>
          </w:p>
        </w:tc>
      </w:tr>
      <w:tr w:rsidR="00693C82">
        <w:tc>
          <w:tcPr>
            <w:tcW w:w="988" w:type="dxa"/>
            <w:tcBorders>
              <w:bottom w:val="nil"/>
            </w:tcBorders>
          </w:tcPr>
          <w:p w:rsidR="00693C82" w:rsidRDefault="00B5403B">
            <w:pPr>
              <w:jc w:val="both"/>
              <w:rPr>
                <w:rFonts w:ascii="Times New Roman" w:hAnsi="Times New Roman" w:cs="Times New Roman"/>
                <w:sz w:val="28"/>
                <w:szCs w:val="28"/>
              </w:rPr>
            </w:pPr>
            <w:r>
              <w:rPr>
                <w:rFonts w:ascii="Times New Roman" w:hAnsi="Times New Roman" w:cs="Times New Roman"/>
                <w:sz w:val="28"/>
                <w:szCs w:val="28"/>
              </w:rPr>
              <w:t>Тема:</w:t>
            </w:r>
          </w:p>
        </w:tc>
        <w:tc>
          <w:tcPr>
            <w:tcW w:w="9468" w:type="dxa"/>
            <w:gridSpan w:val="12"/>
            <w:tcBorders>
              <w:bottom w:val="single" w:sz="4" w:space="0" w:color="auto"/>
            </w:tcBorders>
          </w:tcPr>
          <w:p w:rsidR="00693C82" w:rsidRDefault="00693C82">
            <w:pPr>
              <w:jc w:val="both"/>
              <w:rPr>
                <w:rFonts w:ascii="Times New Roman" w:hAnsi="Times New Roman" w:cs="Times New Roman"/>
                <w:sz w:val="28"/>
                <w:szCs w:val="28"/>
              </w:rPr>
            </w:pPr>
          </w:p>
        </w:tc>
      </w:tr>
      <w:tr w:rsidR="00693C82">
        <w:tc>
          <w:tcPr>
            <w:tcW w:w="988" w:type="dxa"/>
            <w:tcBorders>
              <w:bottom w:val="nil"/>
            </w:tcBorders>
          </w:tcPr>
          <w:p w:rsidR="00693C82" w:rsidRDefault="00693C82">
            <w:pPr>
              <w:jc w:val="both"/>
              <w:rPr>
                <w:rFonts w:ascii="Times New Roman" w:hAnsi="Times New Roman" w:cs="Times New Roman"/>
                <w:sz w:val="28"/>
                <w:szCs w:val="28"/>
              </w:rPr>
            </w:pPr>
          </w:p>
        </w:tc>
        <w:tc>
          <w:tcPr>
            <w:tcW w:w="9468" w:type="dxa"/>
            <w:gridSpan w:val="12"/>
            <w:tcBorders>
              <w:bottom w:val="single" w:sz="4" w:space="0" w:color="auto"/>
            </w:tcBorders>
          </w:tcPr>
          <w:p w:rsidR="00693C82" w:rsidRDefault="00693C82">
            <w:pPr>
              <w:jc w:val="both"/>
              <w:rPr>
                <w:rFonts w:ascii="Times New Roman" w:hAnsi="Times New Roman" w:cs="Times New Roman"/>
                <w:sz w:val="28"/>
                <w:szCs w:val="28"/>
              </w:rPr>
            </w:pPr>
          </w:p>
        </w:tc>
      </w:tr>
      <w:tr w:rsidR="00693C82">
        <w:tc>
          <w:tcPr>
            <w:tcW w:w="10456" w:type="dxa"/>
            <w:gridSpan w:val="13"/>
            <w:tcBorders>
              <w:top w:val="single" w:sz="4" w:space="0" w:color="auto"/>
              <w:bottom w:val="single" w:sz="4" w:space="0" w:color="auto"/>
            </w:tcBorders>
          </w:tcPr>
          <w:p w:rsidR="00693C82" w:rsidRDefault="00693C82">
            <w:pPr>
              <w:jc w:val="both"/>
              <w:rPr>
                <w:rFonts w:ascii="Times New Roman" w:hAnsi="Times New Roman" w:cs="Times New Roman"/>
                <w:sz w:val="28"/>
                <w:szCs w:val="28"/>
              </w:rPr>
            </w:pPr>
          </w:p>
        </w:tc>
      </w:tr>
      <w:tr w:rsidR="00693C82">
        <w:tc>
          <w:tcPr>
            <w:tcW w:w="10456" w:type="dxa"/>
            <w:gridSpan w:val="13"/>
            <w:tcBorders>
              <w:top w:val="single" w:sz="4" w:space="0" w:color="auto"/>
              <w:bottom w:val="single" w:sz="4" w:space="0" w:color="auto"/>
            </w:tcBorders>
          </w:tcPr>
          <w:p w:rsidR="00693C82" w:rsidRDefault="00693C82">
            <w:pPr>
              <w:jc w:val="both"/>
              <w:rPr>
                <w:rFonts w:ascii="Times New Roman" w:hAnsi="Times New Roman" w:cs="Times New Roman"/>
                <w:sz w:val="28"/>
                <w:szCs w:val="28"/>
              </w:rPr>
            </w:pPr>
          </w:p>
        </w:tc>
      </w:tr>
      <w:tr w:rsidR="00693C82">
        <w:tc>
          <w:tcPr>
            <w:tcW w:w="2552" w:type="dxa"/>
            <w:gridSpan w:val="4"/>
            <w:tcBorders>
              <w:top w:val="nil"/>
              <w:bottom w:val="nil"/>
            </w:tcBorders>
          </w:tcPr>
          <w:p w:rsidR="00693C82" w:rsidRDefault="00693C82">
            <w:pPr>
              <w:jc w:val="both"/>
              <w:rPr>
                <w:rFonts w:ascii="Times New Roman" w:hAnsi="Times New Roman" w:cs="Times New Roman"/>
                <w:sz w:val="28"/>
                <w:szCs w:val="28"/>
              </w:rPr>
            </w:pPr>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Исходные данные:</w:t>
            </w:r>
          </w:p>
        </w:tc>
        <w:tc>
          <w:tcPr>
            <w:tcW w:w="7904" w:type="dxa"/>
            <w:gridSpan w:val="9"/>
            <w:tcBorders>
              <w:top w:val="single" w:sz="4" w:space="0" w:color="auto"/>
              <w:bottom w:val="nil"/>
            </w:tcBorders>
          </w:tcPr>
          <w:p w:rsidR="00693C82" w:rsidRDefault="00693C82">
            <w:pPr>
              <w:jc w:val="both"/>
              <w:rPr>
                <w:rFonts w:ascii="Times New Roman" w:hAnsi="Times New Roman" w:cs="Times New Roman"/>
                <w:sz w:val="28"/>
                <w:szCs w:val="28"/>
              </w:rPr>
            </w:pPr>
          </w:p>
        </w:tc>
      </w:tr>
      <w:tr w:rsidR="00693C82">
        <w:tc>
          <w:tcPr>
            <w:tcW w:w="7650" w:type="dxa"/>
            <w:gridSpan w:val="11"/>
            <w:tcBorders>
              <w:top w:val="nil"/>
            </w:tcBorders>
          </w:tcPr>
          <w:p w:rsidR="00693C82" w:rsidRDefault="00693C82">
            <w:pPr>
              <w:jc w:val="both"/>
              <w:rPr>
                <w:rFonts w:ascii="Times New Roman" w:hAnsi="Times New Roman" w:cs="Times New Roman"/>
                <w:sz w:val="28"/>
                <w:szCs w:val="28"/>
              </w:rPr>
            </w:pPr>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Производительность мукомольного завода по зерну, т/сутки</w:t>
            </w:r>
          </w:p>
        </w:tc>
        <w:tc>
          <w:tcPr>
            <w:tcW w:w="2806" w:type="dxa"/>
            <w:gridSpan w:val="2"/>
            <w:tcBorders>
              <w:top w:val="nil"/>
              <w:bottom w:val="single" w:sz="4" w:space="0" w:color="auto"/>
            </w:tcBorders>
          </w:tcPr>
          <w:p w:rsidR="00693C82" w:rsidRDefault="00693C82">
            <w:pPr>
              <w:jc w:val="both"/>
              <w:rPr>
                <w:rFonts w:ascii="Times New Roman" w:hAnsi="Times New Roman" w:cs="Times New Roman"/>
                <w:sz w:val="28"/>
                <w:szCs w:val="28"/>
              </w:rPr>
            </w:pPr>
          </w:p>
        </w:tc>
      </w:tr>
      <w:tr w:rsidR="00693C82">
        <w:tc>
          <w:tcPr>
            <w:tcW w:w="7650" w:type="dxa"/>
            <w:gridSpan w:val="11"/>
            <w:tcBorders>
              <w:top w:val="nil"/>
              <w:bottom w:val="nil"/>
            </w:tcBorders>
          </w:tcPr>
          <w:p w:rsidR="00693C82" w:rsidRDefault="00693C82">
            <w:pPr>
              <w:jc w:val="both"/>
              <w:rPr>
                <w:rFonts w:ascii="Times New Roman" w:hAnsi="Times New Roman" w:cs="Times New Roman"/>
                <w:sz w:val="16"/>
                <w:szCs w:val="16"/>
              </w:rPr>
            </w:pPr>
          </w:p>
        </w:tc>
        <w:tc>
          <w:tcPr>
            <w:tcW w:w="2806" w:type="dxa"/>
            <w:gridSpan w:val="2"/>
            <w:tcBorders>
              <w:top w:val="nil"/>
              <w:bottom w:val="nil"/>
            </w:tcBorders>
          </w:tcPr>
          <w:p w:rsidR="00693C82" w:rsidRDefault="00693C82">
            <w:pPr>
              <w:jc w:val="both"/>
              <w:rPr>
                <w:rFonts w:ascii="Times New Roman" w:hAnsi="Times New Roman" w:cs="Times New Roman"/>
                <w:sz w:val="16"/>
                <w:szCs w:val="16"/>
              </w:rPr>
            </w:pPr>
          </w:p>
        </w:tc>
      </w:tr>
      <w:tr w:rsidR="00693C82">
        <w:tc>
          <w:tcPr>
            <w:tcW w:w="1696" w:type="dxa"/>
            <w:gridSpan w:val="2"/>
            <w:tcBorders>
              <w:top w:val="nil"/>
              <w:bottom w:val="nil"/>
            </w:tcBorders>
          </w:tcPr>
          <w:p w:rsidR="00693C82" w:rsidRDefault="00B5403B">
            <w:pPr>
              <w:jc w:val="both"/>
              <w:rPr>
                <w:rFonts w:ascii="Times New Roman" w:hAnsi="Times New Roman" w:cs="Times New Roman"/>
                <w:sz w:val="28"/>
                <w:szCs w:val="28"/>
              </w:rPr>
            </w:pPr>
            <w:r>
              <w:rPr>
                <w:rFonts w:ascii="Times New Roman" w:hAnsi="Times New Roman" w:cs="Times New Roman"/>
                <w:sz w:val="28"/>
                <w:szCs w:val="28"/>
              </w:rPr>
              <w:t>Тип помола</w:t>
            </w:r>
          </w:p>
        </w:tc>
        <w:tc>
          <w:tcPr>
            <w:tcW w:w="8760" w:type="dxa"/>
            <w:gridSpan w:val="11"/>
            <w:tcBorders>
              <w:top w:val="nil"/>
              <w:bottom w:val="single" w:sz="4" w:space="0" w:color="auto"/>
            </w:tcBorders>
          </w:tcPr>
          <w:p w:rsidR="00693C82" w:rsidRDefault="00693C82">
            <w:pPr>
              <w:jc w:val="both"/>
              <w:rPr>
                <w:rFonts w:ascii="Times New Roman" w:hAnsi="Times New Roman" w:cs="Times New Roman"/>
                <w:sz w:val="28"/>
                <w:szCs w:val="28"/>
              </w:rPr>
            </w:pPr>
          </w:p>
        </w:tc>
      </w:tr>
      <w:tr w:rsidR="00693C82">
        <w:tc>
          <w:tcPr>
            <w:tcW w:w="1696" w:type="dxa"/>
            <w:gridSpan w:val="2"/>
            <w:tcBorders>
              <w:top w:val="nil"/>
              <w:bottom w:val="nil"/>
            </w:tcBorders>
          </w:tcPr>
          <w:p w:rsidR="00693C82" w:rsidRDefault="00B5403B">
            <w:pPr>
              <w:jc w:val="both"/>
              <w:rPr>
                <w:rFonts w:ascii="Times New Roman" w:hAnsi="Times New Roman" w:cs="Times New Roman"/>
                <w:sz w:val="28"/>
                <w:szCs w:val="28"/>
              </w:rPr>
            </w:pPr>
            <w:r>
              <w:rPr>
                <w:rFonts w:ascii="Times New Roman" w:hAnsi="Times New Roman" w:cs="Times New Roman"/>
                <w:sz w:val="28"/>
                <w:szCs w:val="28"/>
              </w:rPr>
              <w:t>Метод ГТО</w:t>
            </w:r>
          </w:p>
        </w:tc>
        <w:tc>
          <w:tcPr>
            <w:tcW w:w="8760" w:type="dxa"/>
            <w:gridSpan w:val="11"/>
            <w:tcBorders>
              <w:top w:val="single" w:sz="4" w:space="0" w:color="auto"/>
              <w:bottom w:val="single" w:sz="4" w:space="0" w:color="auto"/>
            </w:tcBorders>
          </w:tcPr>
          <w:p w:rsidR="00693C82" w:rsidRDefault="00693C82">
            <w:pPr>
              <w:jc w:val="both"/>
              <w:rPr>
                <w:rFonts w:ascii="Times New Roman" w:hAnsi="Times New Roman" w:cs="Times New Roman"/>
                <w:sz w:val="28"/>
                <w:szCs w:val="28"/>
              </w:rPr>
            </w:pPr>
          </w:p>
        </w:tc>
      </w:tr>
      <w:tr w:rsidR="00693C82">
        <w:tc>
          <w:tcPr>
            <w:tcW w:w="1696" w:type="dxa"/>
            <w:gridSpan w:val="2"/>
            <w:tcBorders>
              <w:top w:val="nil"/>
              <w:bottom w:val="nil"/>
            </w:tcBorders>
          </w:tcPr>
          <w:p w:rsidR="00693C82" w:rsidRDefault="00693C82">
            <w:pPr>
              <w:jc w:val="both"/>
              <w:rPr>
                <w:rFonts w:ascii="Times New Roman" w:hAnsi="Times New Roman" w:cs="Times New Roman"/>
                <w:sz w:val="16"/>
                <w:szCs w:val="16"/>
              </w:rPr>
            </w:pPr>
          </w:p>
        </w:tc>
        <w:tc>
          <w:tcPr>
            <w:tcW w:w="8760" w:type="dxa"/>
            <w:gridSpan w:val="11"/>
            <w:tcBorders>
              <w:top w:val="single" w:sz="4" w:space="0" w:color="auto"/>
              <w:bottom w:val="nil"/>
            </w:tcBorders>
          </w:tcPr>
          <w:p w:rsidR="00693C82" w:rsidRDefault="00693C82">
            <w:pPr>
              <w:jc w:val="both"/>
              <w:rPr>
                <w:rFonts w:ascii="Times New Roman" w:hAnsi="Times New Roman" w:cs="Times New Roman"/>
                <w:sz w:val="16"/>
                <w:szCs w:val="16"/>
              </w:rPr>
            </w:pPr>
          </w:p>
        </w:tc>
      </w:tr>
      <w:tr w:rsidR="00693C82">
        <w:tc>
          <w:tcPr>
            <w:tcW w:w="7650" w:type="dxa"/>
            <w:gridSpan w:val="11"/>
            <w:tcBorders>
              <w:top w:val="nil"/>
              <w:bottom w:val="nil"/>
            </w:tcBorders>
          </w:tcPr>
          <w:p w:rsidR="00693C82" w:rsidRDefault="00B5403B">
            <w:pPr>
              <w:jc w:val="both"/>
              <w:rPr>
                <w:rFonts w:ascii="Times New Roman" w:hAnsi="Times New Roman" w:cs="Times New Roman"/>
                <w:sz w:val="28"/>
                <w:szCs w:val="28"/>
              </w:rPr>
            </w:pPr>
            <w:r>
              <w:rPr>
                <w:rFonts w:ascii="Times New Roman" w:hAnsi="Times New Roman" w:cs="Times New Roman"/>
                <w:sz w:val="28"/>
                <w:szCs w:val="28"/>
              </w:rPr>
              <w:t>Высота бункеров для неочищенною зерна и отволаживания, м</w:t>
            </w:r>
          </w:p>
        </w:tc>
        <w:tc>
          <w:tcPr>
            <w:tcW w:w="2806" w:type="dxa"/>
            <w:gridSpan w:val="2"/>
            <w:tcBorders>
              <w:top w:val="nil"/>
              <w:bottom w:val="single" w:sz="4" w:space="0" w:color="auto"/>
            </w:tcBorders>
          </w:tcPr>
          <w:p w:rsidR="00693C82" w:rsidRDefault="00693C82">
            <w:pPr>
              <w:jc w:val="both"/>
              <w:rPr>
                <w:rFonts w:ascii="Times New Roman" w:hAnsi="Times New Roman" w:cs="Times New Roman"/>
                <w:sz w:val="28"/>
                <w:szCs w:val="28"/>
              </w:rPr>
            </w:pPr>
          </w:p>
        </w:tc>
      </w:tr>
      <w:tr w:rsidR="00693C82">
        <w:tc>
          <w:tcPr>
            <w:tcW w:w="7650" w:type="dxa"/>
            <w:gridSpan w:val="11"/>
            <w:tcBorders>
              <w:top w:val="nil"/>
              <w:bottom w:val="nil"/>
            </w:tcBorders>
          </w:tcPr>
          <w:p w:rsidR="00693C82" w:rsidRDefault="00693C82">
            <w:pPr>
              <w:jc w:val="both"/>
              <w:rPr>
                <w:rFonts w:ascii="Times New Roman" w:hAnsi="Times New Roman" w:cs="Times New Roman"/>
                <w:sz w:val="16"/>
                <w:szCs w:val="16"/>
              </w:rPr>
            </w:pPr>
          </w:p>
        </w:tc>
        <w:tc>
          <w:tcPr>
            <w:tcW w:w="2806" w:type="dxa"/>
            <w:gridSpan w:val="2"/>
            <w:tcBorders>
              <w:top w:val="single" w:sz="4" w:space="0" w:color="auto"/>
              <w:bottom w:val="nil"/>
            </w:tcBorders>
          </w:tcPr>
          <w:p w:rsidR="00693C82" w:rsidRDefault="00693C82">
            <w:pPr>
              <w:jc w:val="both"/>
              <w:rPr>
                <w:rFonts w:ascii="Times New Roman" w:hAnsi="Times New Roman" w:cs="Times New Roman"/>
                <w:sz w:val="16"/>
                <w:szCs w:val="16"/>
              </w:rPr>
            </w:pPr>
          </w:p>
        </w:tc>
      </w:tr>
      <w:tr w:rsidR="00693C82">
        <w:tc>
          <w:tcPr>
            <w:tcW w:w="5240" w:type="dxa"/>
            <w:gridSpan w:val="9"/>
            <w:tcBorders>
              <w:top w:val="nil"/>
              <w:bottom w:val="nil"/>
            </w:tcBorders>
          </w:tcPr>
          <w:p w:rsidR="00693C82" w:rsidRDefault="00B5403B">
            <w:pPr>
              <w:jc w:val="both"/>
              <w:rPr>
                <w:rFonts w:ascii="Times New Roman" w:hAnsi="Times New Roman" w:cs="Times New Roman"/>
                <w:sz w:val="28"/>
                <w:szCs w:val="28"/>
              </w:rPr>
            </w:pPr>
            <w:r>
              <w:rPr>
                <w:rFonts w:ascii="Times New Roman" w:hAnsi="Times New Roman" w:cs="Times New Roman"/>
                <w:sz w:val="28"/>
                <w:szCs w:val="28"/>
              </w:rPr>
              <w:t>Высота бункера над I драной системой, м</w:t>
            </w:r>
          </w:p>
        </w:tc>
        <w:tc>
          <w:tcPr>
            <w:tcW w:w="5216" w:type="dxa"/>
            <w:gridSpan w:val="4"/>
            <w:tcBorders>
              <w:top w:val="nil"/>
              <w:bottom w:val="single" w:sz="4" w:space="0" w:color="auto"/>
            </w:tcBorders>
          </w:tcPr>
          <w:p w:rsidR="00693C82" w:rsidRDefault="00693C82">
            <w:pPr>
              <w:jc w:val="both"/>
              <w:rPr>
                <w:rFonts w:ascii="Times New Roman" w:hAnsi="Times New Roman" w:cs="Times New Roman"/>
                <w:sz w:val="28"/>
                <w:szCs w:val="28"/>
              </w:rPr>
            </w:pPr>
          </w:p>
        </w:tc>
      </w:tr>
      <w:tr w:rsidR="00693C82">
        <w:tc>
          <w:tcPr>
            <w:tcW w:w="5240" w:type="dxa"/>
            <w:gridSpan w:val="9"/>
            <w:tcBorders>
              <w:top w:val="nil"/>
              <w:bottom w:val="nil"/>
            </w:tcBorders>
          </w:tcPr>
          <w:p w:rsidR="00693C82" w:rsidRDefault="00693C82">
            <w:pPr>
              <w:jc w:val="both"/>
              <w:rPr>
                <w:rFonts w:ascii="Times New Roman" w:hAnsi="Times New Roman" w:cs="Times New Roman"/>
                <w:sz w:val="16"/>
                <w:szCs w:val="16"/>
              </w:rPr>
            </w:pPr>
          </w:p>
        </w:tc>
        <w:tc>
          <w:tcPr>
            <w:tcW w:w="5216" w:type="dxa"/>
            <w:gridSpan w:val="4"/>
            <w:tcBorders>
              <w:top w:val="single" w:sz="4" w:space="0" w:color="auto"/>
              <w:bottom w:val="nil"/>
            </w:tcBorders>
          </w:tcPr>
          <w:p w:rsidR="00693C82" w:rsidRDefault="00693C82">
            <w:pPr>
              <w:jc w:val="both"/>
              <w:rPr>
                <w:rFonts w:ascii="Times New Roman" w:hAnsi="Times New Roman" w:cs="Times New Roman"/>
                <w:sz w:val="16"/>
                <w:szCs w:val="16"/>
              </w:rPr>
            </w:pPr>
          </w:p>
        </w:tc>
      </w:tr>
      <w:tr w:rsidR="00693C82">
        <w:tc>
          <w:tcPr>
            <w:tcW w:w="1980" w:type="dxa"/>
            <w:gridSpan w:val="3"/>
            <w:tcBorders>
              <w:top w:val="nil"/>
              <w:bottom w:val="nil"/>
            </w:tcBorders>
          </w:tcPr>
          <w:p w:rsidR="00693C82" w:rsidRDefault="00B5403B">
            <w:pPr>
              <w:jc w:val="both"/>
              <w:rPr>
                <w:rFonts w:ascii="Times New Roman" w:hAnsi="Times New Roman" w:cs="Times New Roman"/>
                <w:sz w:val="28"/>
                <w:szCs w:val="28"/>
              </w:rPr>
            </w:pPr>
            <w:r>
              <w:rPr>
                <w:rFonts w:ascii="Times New Roman" w:hAnsi="Times New Roman" w:cs="Times New Roman"/>
                <w:sz w:val="28"/>
                <w:szCs w:val="28"/>
              </w:rPr>
              <w:t>Тип пшеницы</w:t>
            </w:r>
          </w:p>
        </w:tc>
        <w:tc>
          <w:tcPr>
            <w:tcW w:w="8476" w:type="dxa"/>
            <w:gridSpan w:val="10"/>
            <w:tcBorders>
              <w:top w:val="nil"/>
              <w:bottom w:val="single" w:sz="4" w:space="0" w:color="auto"/>
            </w:tcBorders>
          </w:tcPr>
          <w:p w:rsidR="00693C82" w:rsidRDefault="00693C82">
            <w:pPr>
              <w:jc w:val="both"/>
              <w:rPr>
                <w:rFonts w:ascii="Times New Roman" w:hAnsi="Times New Roman" w:cs="Times New Roman"/>
                <w:sz w:val="28"/>
                <w:szCs w:val="28"/>
              </w:rPr>
            </w:pPr>
          </w:p>
        </w:tc>
      </w:tr>
      <w:tr w:rsidR="00693C82">
        <w:tc>
          <w:tcPr>
            <w:tcW w:w="1980" w:type="dxa"/>
            <w:gridSpan w:val="3"/>
            <w:tcBorders>
              <w:top w:val="nil"/>
              <w:bottom w:val="nil"/>
            </w:tcBorders>
          </w:tcPr>
          <w:p w:rsidR="00693C82" w:rsidRDefault="00693C82">
            <w:pPr>
              <w:jc w:val="both"/>
              <w:rPr>
                <w:rFonts w:ascii="Times New Roman" w:hAnsi="Times New Roman" w:cs="Times New Roman"/>
                <w:sz w:val="16"/>
                <w:szCs w:val="16"/>
              </w:rPr>
            </w:pPr>
          </w:p>
        </w:tc>
        <w:tc>
          <w:tcPr>
            <w:tcW w:w="8476" w:type="dxa"/>
            <w:gridSpan w:val="10"/>
            <w:tcBorders>
              <w:top w:val="single" w:sz="4" w:space="0" w:color="auto"/>
              <w:bottom w:val="nil"/>
            </w:tcBorders>
          </w:tcPr>
          <w:p w:rsidR="00693C82" w:rsidRDefault="00693C82">
            <w:pPr>
              <w:jc w:val="both"/>
              <w:rPr>
                <w:rFonts w:ascii="Times New Roman" w:hAnsi="Times New Roman" w:cs="Times New Roman"/>
                <w:sz w:val="16"/>
                <w:szCs w:val="16"/>
              </w:rPr>
            </w:pPr>
          </w:p>
        </w:tc>
      </w:tr>
      <w:tr w:rsidR="00693C82">
        <w:tc>
          <w:tcPr>
            <w:tcW w:w="4106" w:type="dxa"/>
            <w:gridSpan w:val="7"/>
            <w:tcBorders>
              <w:top w:val="nil"/>
              <w:bottom w:val="nil"/>
            </w:tcBorders>
          </w:tcPr>
          <w:p w:rsidR="00693C82" w:rsidRDefault="00B5403B">
            <w:pPr>
              <w:jc w:val="both"/>
              <w:rPr>
                <w:rFonts w:ascii="Times New Roman" w:hAnsi="Times New Roman" w:cs="Times New Roman"/>
                <w:sz w:val="28"/>
                <w:szCs w:val="28"/>
              </w:rPr>
            </w:pPr>
            <w:r>
              <w:rPr>
                <w:rFonts w:ascii="Times New Roman" w:hAnsi="Times New Roman" w:cs="Times New Roman"/>
                <w:sz w:val="28"/>
                <w:szCs w:val="28"/>
              </w:rPr>
              <w:t xml:space="preserve">Качество </w:t>
            </w:r>
            <w:r>
              <w:rPr>
                <w:rFonts w:ascii="Times New Roman" w:hAnsi="Times New Roman" w:cs="Times New Roman"/>
                <w:sz w:val="28"/>
                <w:szCs w:val="28"/>
              </w:rPr>
              <w:t>клейковины, ед. ИДК</w:t>
            </w:r>
          </w:p>
        </w:tc>
        <w:tc>
          <w:tcPr>
            <w:tcW w:w="6350" w:type="dxa"/>
            <w:gridSpan w:val="6"/>
            <w:tcBorders>
              <w:top w:val="nil"/>
              <w:bottom w:val="single" w:sz="4" w:space="0" w:color="auto"/>
            </w:tcBorders>
          </w:tcPr>
          <w:p w:rsidR="00693C82" w:rsidRDefault="00693C82">
            <w:pPr>
              <w:jc w:val="both"/>
              <w:rPr>
                <w:rFonts w:ascii="Times New Roman" w:hAnsi="Times New Roman" w:cs="Times New Roman"/>
                <w:sz w:val="28"/>
                <w:szCs w:val="28"/>
              </w:rPr>
            </w:pPr>
          </w:p>
        </w:tc>
      </w:tr>
      <w:tr w:rsidR="00693C82">
        <w:tc>
          <w:tcPr>
            <w:tcW w:w="4106" w:type="dxa"/>
            <w:gridSpan w:val="7"/>
            <w:tcBorders>
              <w:top w:val="nil"/>
              <w:bottom w:val="nil"/>
            </w:tcBorders>
          </w:tcPr>
          <w:p w:rsidR="00693C82" w:rsidRDefault="00693C82">
            <w:pPr>
              <w:jc w:val="both"/>
              <w:rPr>
                <w:rFonts w:ascii="Times New Roman" w:hAnsi="Times New Roman" w:cs="Times New Roman"/>
                <w:sz w:val="16"/>
                <w:szCs w:val="16"/>
              </w:rPr>
            </w:pPr>
          </w:p>
        </w:tc>
        <w:tc>
          <w:tcPr>
            <w:tcW w:w="6350" w:type="dxa"/>
            <w:gridSpan w:val="6"/>
            <w:tcBorders>
              <w:top w:val="single" w:sz="4" w:space="0" w:color="auto"/>
              <w:bottom w:val="nil"/>
            </w:tcBorders>
          </w:tcPr>
          <w:p w:rsidR="00693C82" w:rsidRDefault="00693C82">
            <w:pPr>
              <w:jc w:val="both"/>
              <w:rPr>
                <w:rFonts w:ascii="Times New Roman" w:hAnsi="Times New Roman" w:cs="Times New Roman"/>
                <w:sz w:val="16"/>
                <w:szCs w:val="16"/>
              </w:rPr>
            </w:pPr>
          </w:p>
        </w:tc>
      </w:tr>
      <w:tr w:rsidR="00693C82">
        <w:tc>
          <w:tcPr>
            <w:tcW w:w="4673" w:type="dxa"/>
            <w:gridSpan w:val="8"/>
            <w:tcBorders>
              <w:top w:val="nil"/>
              <w:bottom w:val="nil"/>
            </w:tcBorders>
          </w:tcPr>
          <w:p w:rsidR="00693C82" w:rsidRDefault="00B5403B">
            <w:pPr>
              <w:jc w:val="both"/>
              <w:rPr>
                <w:rFonts w:ascii="Times New Roman" w:hAnsi="Times New Roman" w:cs="Times New Roman"/>
                <w:sz w:val="28"/>
                <w:szCs w:val="28"/>
              </w:rPr>
            </w:pPr>
            <w:r>
              <w:rPr>
                <w:rFonts w:ascii="Times New Roman" w:hAnsi="Times New Roman" w:cs="Times New Roman"/>
                <w:sz w:val="28"/>
                <w:szCs w:val="28"/>
              </w:rPr>
              <w:t>Стекловидность зерна пшеницы, %</w:t>
            </w:r>
          </w:p>
        </w:tc>
        <w:tc>
          <w:tcPr>
            <w:tcW w:w="5783" w:type="dxa"/>
            <w:gridSpan w:val="5"/>
            <w:tcBorders>
              <w:top w:val="nil"/>
              <w:bottom w:val="nil"/>
            </w:tcBorders>
          </w:tcPr>
          <w:p w:rsidR="00693C82" w:rsidRDefault="00693C82">
            <w:pPr>
              <w:jc w:val="both"/>
              <w:rPr>
                <w:rFonts w:ascii="Times New Roman" w:hAnsi="Times New Roman" w:cs="Times New Roman"/>
                <w:sz w:val="28"/>
                <w:szCs w:val="28"/>
              </w:rPr>
            </w:pPr>
          </w:p>
        </w:tc>
      </w:tr>
      <w:tr w:rsidR="00693C82">
        <w:tc>
          <w:tcPr>
            <w:tcW w:w="1980" w:type="dxa"/>
            <w:gridSpan w:val="3"/>
            <w:tcBorders>
              <w:top w:val="nil"/>
              <w:bottom w:val="nil"/>
            </w:tcBorders>
          </w:tcPr>
          <w:p w:rsidR="00693C82" w:rsidRDefault="00B5403B">
            <w:pPr>
              <w:ind w:firstLine="567"/>
              <w:jc w:val="both"/>
              <w:rPr>
                <w:rFonts w:ascii="Times New Roman" w:hAnsi="Times New Roman" w:cs="Times New Roman"/>
                <w:sz w:val="28"/>
                <w:szCs w:val="28"/>
              </w:rPr>
            </w:pPr>
            <w:r>
              <w:rPr>
                <w:rFonts w:ascii="Times New Roman" w:hAnsi="Times New Roman" w:cs="Times New Roman"/>
                <w:sz w:val="28"/>
                <w:szCs w:val="28"/>
              </w:rPr>
              <w:t>I партия</w:t>
            </w:r>
          </w:p>
        </w:tc>
        <w:tc>
          <w:tcPr>
            <w:tcW w:w="8476" w:type="dxa"/>
            <w:gridSpan w:val="10"/>
            <w:tcBorders>
              <w:top w:val="nil"/>
              <w:bottom w:val="single" w:sz="4" w:space="0" w:color="auto"/>
            </w:tcBorders>
          </w:tcPr>
          <w:p w:rsidR="00693C82" w:rsidRDefault="00693C82">
            <w:pPr>
              <w:jc w:val="both"/>
              <w:rPr>
                <w:rFonts w:ascii="Times New Roman" w:hAnsi="Times New Roman" w:cs="Times New Roman"/>
                <w:sz w:val="28"/>
                <w:szCs w:val="28"/>
              </w:rPr>
            </w:pPr>
          </w:p>
        </w:tc>
      </w:tr>
      <w:tr w:rsidR="00693C82">
        <w:tc>
          <w:tcPr>
            <w:tcW w:w="1980" w:type="dxa"/>
            <w:gridSpan w:val="3"/>
            <w:tcBorders>
              <w:top w:val="nil"/>
            </w:tcBorders>
          </w:tcPr>
          <w:p w:rsidR="00693C82" w:rsidRDefault="00B5403B">
            <w:pPr>
              <w:ind w:firstLine="567"/>
              <w:jc w:val="both"/>
              <w:rPr>
                <w:rFonts w:ascii="Times New Roman" w:hAnsi="Times New Roman" w:cs="Times New Roman"/>
                <w:sz w:val="28"/>
                <w:szCs w:val="28"/>
              </w:rPr>
            </w:pPr>
            <w:r>
              <w:rPr>
                <w:rFonts w:ascii="Times New Roman" w:hAnsi="Times New Roman" w:cs="Times New Roman"/>
                <w:sz w:val="28"/>
                <w:szCs w:val="28"/>
              </w:rPr>
              <w:t>II партия</w:t>
            </w:r>
          </w:p>
        </w:tc>
        <w:tc>
          <w:tcPr>
            <w:tcW w:w="8476" w:type="dxa"/>
            <w:gridSpan w:val="10"/>
            <w:tcBorders>
              <w:top w:val="single" w:sz="4" w:space="0" w:color="auto"/>
              <w:bottom w:val="single" w:sz="4" w:space="0" w:color="auto"/>
            </w:tcBorders>
          </w:tcPr>
          <w:p w:rsidR="00693C82" w:rsidRDefault="00693C82">
            <w:pPr>
              <w:jc w:val="both"/>
              <w:rPr>
                <w:rFonts w:ascii="Times New Roman" w:hAnsi="Times New Roman" w:cs="Times New Roman"/>
                <w:sz w:val="28"/>
                <w:szCs w:val="28"/>
              </w:rPr>
            </w:pPr>
          </w:p>
        </w:tc>
      </w:tr>
      <w:tr w:rsidR="00693C82">
        <w:tc>
          <w:tcPr>
            <w:tcW w:w="3397" w:type="dxa"/>
            <w:gridSpan w:val="6"/>
            <w:tcBorders>
              <w:bottom w:val="nil"/>
            </w:tcBorders>
          </w:tcPr>
          <w:p w:rsidR="00693C82" w:rsidRDefault="00B5403B">
            <w:pPr>
              <w:jc w:val="both"/>
              <w:rPr>
                <w:rFonts w:ascii="Times New Roman" w:hAnsi="Times New Roman" w:cs="Times New Roman"/>
                <w:sz w:val="28"/>
                <w:szCs w:val="28"/>
              </w:rPr>
            </w:pPr>
            <w:r>
              <w:rPr>
                <w:rFonts w:ascii="Times New Roman" w:hAnsi="Times New Roman" w:cs="Times New Roman"/>
                <w:sz w:val="28"/>
                <w:szCs w:val="28"/>
              </w:rPr>
              <w:t>Масса помольной смеси, т</w:t>
            </w:r>
          </w:p>
        </w:tc>
        <w:tc>
          <w:tcPr>
            <w:tcW w:w="7059" w:type="dxa"/>
            <w:gridSpan w:val="7"/>
            <w:tcBorders>
              <w:bottom w:val="single" w:sz="4" w:space="0" w:color="auto"/>
            </w:tcBorders>
          </w:tcPr>
          <w:p w:rsidR="00693C82" w:rsidRDefault="00693C82">
            <w:pPr>
              <w:jc w:val="both"/>
              <w:rPr>
                <w:rFonts w:ascii="Times New Roman" w:hAnsi="Times New Roman" w:cs="Times New Roman"/>
                <w:sz w:val="28"/>
                <w:szCs w:val="28"/>
              </w:rPr>
            </w:pPr>
          </w:p>
        </w:tc>
      </w:tr>
      <w:tr w:rsidR="00693C82">
        <w:tc>
          <w:tcPr>
            <w:tcW w:w="3397" w:type="dxa"/>
            <w:gridSpan w:val="6"/>
            <w:tcBorders>
              <w:bottom w:val="nil"/>
            </w:tcBorders>
          </w:tcPr>
          <w:p w:rsidR="00693C82" w:rsidRDefault="00693C82">
            <w:pPr>
              <w:jc w:val="both"/>
              <w:rPr>
                <w:rFonts w:ascii="Times New Roman" w:hAnsi="Times New Roman" w:cs="Times New Roman"/>
                <w:sz w:val="16"/>
                <w:szCs w:val="16"/>
              </w:rPr>
            </w:pPr>
          </w:p>
        </w:tc>
        <w:tc>
          <w:tcPr>
            <w:tcW w:w="7059" w:type="dxa"/>
            <w:gridSpan w:val="7"/>
            <w:tcBorders>
              <w:bottom w:val="nil"/>
            </w:tcBorders>
          </w:tcPr>
          <w:p w:rsidR="00693C82" w:rsidRDefault="00693C82">
            <w:pPr>
              <w:jc w:val="both"/>
              <w:rPr>
                <w:rFonts w:ascii="Times New Roman" w:hAnsi="Times New Roman" w:cs="Times New Roman"/>
                <w:sz w:val="16"/>
                <w:szCs w:val="16"/>
              </w:rPr>
            </w:pPr>
          </w:p>
        </w:tc>
      </w:tr>
      <w:tr w:rsidR="00693C82">
        <w:tc>
          <w:tcPr>
            <w:tcW w:w="8784" w:type="dxa"/>
            <w:gridSpan w:val="12"/>
            <w:tcBorders>
              <w:top w:val="nil"/>
              <w:bottom w:val="nil"/>
            </w:tcBorders>
          </w:tcPr>
          <w:p w:rsidR="00693C82" w:rsidRDefault="00B5403B">
            <w:pPr>
              <w:jc w:val="both"/>
              <w:rPr>
                <w:rFonts w:ascii="Times New Roman" w:hAnsi="Times New Roman" w:cs="Times New Roman"/>
                <w:sz w:val="28"/>
                <w:szCs w:val="28"/>
              </w:rPr>
            </w:pPr>
            <w:r>
              <w:rPr>
                <w:rFonts w:ascii="Times New Roman" w:hAnsi="Times New Roman" w:cs="Times New Roman"/>
                <w:sz w:val="28"/>
                <w:szCs w:val="28"/>
              </w:rPr>
              <w:t>Заданная средневзвешенная стекловидность зерна помольной смеси, %</w:t>
            </w:r>
          </w:p>
        </w:tc>
        <w:tc>
          <w:tcPr>
            <w:tcW w:w="1672" w:type="dxa"/>
            <w:tcBorders>
              <w:top w:val="nil"/>
              <w:bottom w:val="single" w:sz="4" w:space="0" w:color="auto"/>
            </w:tcBorders>
          </w:tcPr>
          <w:p w:rsidR="00693C82" w:rsidRDefault="00693C82">
            <w:pPr>
              <w:jc w:val="both"/>
              <w:rPr>
                <w:rFonts w:ascii="Times New Roman" w:hAnsi="Times New Roman" w:cs="Times New Roman"/>
                <w:sz w:val="28"/>
                <w:szCs w:val="28"/>
              </w:rPr>
            </w:pPr>
          </w:p>
        </w:tc>
      </w:tr>
      <w:tr w:rsidR="00693C82">
        <w:tc>
          <w:tcPr>
            <w:tcW w:w="8784" w:type="dxa"/>
            <w:gridSpan w:val="12"/>
            <w:tcBorders>
              <w:top w:val="nil"/>
              <w:bottom w:val="nil"/>
            </w:tcBorders>
          </w:tcPr>
          <w:p w:rsidR="00693C82" w:rsidRDefault="00693C82">
            <w:pPr>
              <w:jc w:val="both"/>
              <w:rPr>
                <w:rFonts w:ascii="Times New Roman" w:hAnsi="Times New Roman" w:cs="Times New Roman"/>
                <w:sz w:val="16"/>
                <w:szCs w:val="16"/>
              </w:rPr>
            </w:pPr>
          </w:p>
        </w:tc>
        <w:tc>
          <w:tcPr>
            <w:tcW w:w="1672" w:type="dxa"/>
            <w:tcBorders>
              <w:top w:val="single" w:sz="4" w:space="0" w:color="auto"/>
              <w:bottom w:val="nil"/>
            </w:tcBorders>
          </w:tcPr>
          <w:p w:rsidR="00693C82" w:rsidRDefault="00693C82">
            <w:pPr>
              <w:jc w:val="both"/>
              <w:rPr>
                <w:rFonts w:ascii="Times New Roman" w:hAnsi="Times New Roman" w:cs="Times New Roman"/>
                <w:sz w:val="16"/>
                <w:szCs w:val="16"/>
              </w:rPr>
            </w:pPr>
          </w:p>
        </w:tc>
      </w:tr>
      <w:tr w:rsidR="00693C82">
        <w:tc>
          <w:tcPr>
            <w:tcW w:w="5949" w:type="dxa"/>
            <w:gridSpan w:val="10"/>
            <w:tcBorders>
              <w:top w:val="nil"/>
              <w:bottom w:val="nil"/>
            </w:tcBorders>
          </w:tcPr>
          <w:p w:rsidR="00693C82" w:rsidRDefault="00B5403B">
            <w:pPr>
              <w:jc w:val="both"/>
              <w:rPr>
                <w:rFonts w:ascii="Times New Roman" w:hAnsi="Times New Roman" w:cs="Times New Roman"/>
                <w:sz w:val="28"/>
                <w:szCs w:val="28"/>
              </w:rPr>
            </w:pPr>
            <w:r>
              <w:rPr>
                <w:rFonts w:ascii="Times New Roman" w:hAnsi="Times New Roman" w:cs="Times New Roman"/>
                <w:sz w:val="28"/>
                <w:szCs w:val="28"/>
              </w:rPr>
              <w:t>Исходная влажность зерна помольной смеси, %</w:t>
            </w:r>
          </w:p>
        </w:tc>
        <w:tc>
          <w:tcPr>
            <w:tcW w:w="4507" w:type="dxa"/>
            <w:gridSpan w:val="3"/>
            <w:tcBorders>
              <w:top w:val="nil"/>
              <w:bottom w:val="single" w:sz="4" w:space="0" w:color="auto"/>
            </w:tcBorders>
          </w:tcPr>
          <w:p w:rsidR="00693C82" w:rsidRDefault="00693C82">
            <w:pPr>
              <w:jc w:val="both"/>
              <w:rPr>
                <w:rFonts w:ascii="Times New Roman" w:hAnsi="Times New Roman" w:cs="Times New Roman"/>
                <w:sz w:val="28"/>
                <w:szCs w:val="28"/>
              </w:rPr>
            </w:pPr>
          </w:p>
        </w:tc>
      </w:tr>
      <w:tr w:rsidR="00693C82">
        <w:tc>
          <w:tcPr>
            <w:tcW w:w="5949" w:type="dxa"/>
            <w:gridSpan w:val="10"/>
            <w:tcBorders>
              <w:top w:val="nil"/>
              <w:bottom w:val="nil"/>
            </w:tcBorders>
          </w:tcPr>
          <w:p w:rsidR="00693C82" w:rsidRDefault="00693C82">
            <w:pPr>
              <w:jc w:val="both"/>
              <w:rPr>
                <w:rFonts w:ascii="Times New Roman" w:hAnsi="Times New Roman" w:cs="Times New Roman"/>
                <w:sz w:val="16"/>
                <w:szCs w:val="16"/>
              </w:rPr>
            </w:pPr>
          </w:p>
        </w:tc>
        <w:tc>
          <w:tcPr>
            <w:tcW w:w="4507" w:type="dxa"/>
            <w:gridSpan w:val="3"/>
            <w:tcBorders>
              <w:top w:val="single" w:sz="4" w:space="0" w:color="auto"/>
              <w:bottom w:val="nil"/>
            </w:tcBorders>
          </w:tcPr>
          <w:p w:rsidR="00693C82" w:rsidRDefault="00693C82">
            <w:pPr>
              <w:jc w:val="both"/>
              <w:rPr>
                <w:rFonts w:ascii="Times New Roman" w:hAnsi="Times New Roman" w:cs="Times New Roman"/>
                <w:sz w:val="16"/>
                <w:szCs w:val="16"/>
              </w:rPr>
            </w:pPr>
          </w:p>
        </w:tc>
      </w:tr>
      <w:tr w:rsidR="00693C82">
        <w:tc>
          <w:tcPr>
            <w:tcW w:w="4673" w:type="dxa"/>
            <w:gridSpan w:val="8"/>
            <w:tcBorders>
              <w:top w:val="nil"/>
              <w:bottom w:val="nil"/>
            </w:tcBorders>
          </w:tcPr>
          <w:p w:rsidR="00693C82" w:rsidRDefault="00B5403B">
            <w:pPr>
              <w:jc w:val="both"/>
              <w:rPr>
                <w:rFonts w:ascii="Times New Roman" w:hAnsi="Times New Roman" w:cs="Times New Roman"/>
                <w:sz w:val="28"/>
                <w:szCs w:val="28"/>
              </w:rPr>
            </w:pPr>
            <w:r>
              <w:rPr>
                <w:rFonts w:ascii="Times New Roman" w:hAnsi="Times New Roman" w:cs="Times New Roman"/>
                <w:sz w:val="28"/>
                <w:szCs w:val="28"/>
              </w:rPr>
              <w:t xml:space="preserve">Влажность зерна перед </w:t>
            </w:r>
            <w:r>
              <w:rPr>
                <w:rFonts w:ascii="Times New Roman" w:hAnsi="Times New Roman" w:cs="Times New Roman"/>
                <w:sz w:val="28"/>
                <w:szCs w:val="28"/>
              </w:rPr>
              <w:t>помолом, %</w:t>
            </w:r>
          </w:p>
        </w:tc>
        <w:tc>
          <w:tcPr>
            <w:tcW w:w="5783" w:type="dxa"/>
            <w:gridSpan w:val="5"/>
            <w:tcBorders>
              <w:top w:val="nil"/>
              <w:bottom w:val="single" w:sz="4" w:space="0" w:color="auto"/>
            </w:tcBorders>
          </w:tcPr>
          <w:p w:rsidR="00693C82" w:rsidRDefault="00693C82">
            <w:pPr>
              <w:jc w:val="both"/>
              <w:rPr>
                <w:rFonts w:ascii="Times New Roman" w:hAnsi="Times New Roman" w:cs="Times New Roman"/>
                <w:sz w:val="28"/>
                <w:szCs w:val="28"/>
              </w:rPr>
            </w:pPr>
          </w:p>
        </w:tc>
      </w:tr>
    </w:tbl>
    <w:p w:rsidR="00693C82" w:rsidRDefault="00693C82">
      <w:pPr>
        <w:jc w:val="both"/>
        <w:rPr>
          <w:rFonts w:ascii="Times New Roman" w:hAnsi="Times New Roman" w:cs="Times New Roman"/>
          <w:sz w:val="28"/>
          <w:szCs w:val="28"/>
        </w:rPr>
      </w:pPr>
    </w:p>
    <w:p w:rsidR="00693C82" w:rsidRDefault="00693C82">
      <w:pPr>
        <w:jc w:val="both"/>
        <w:rPr>
          <w:rFonts w:ascii="Times New Roman" w:hAnsi="Times New Roman" w:cs="Times New Roman"/>
          <w:sz w:val="28"/>
          <w:szCs w:val="28"/>
        </w:rPr>
      </w:pPr>
    </w:p>
    <w:p w:rsidR="00693C82" w:rsidRDefault="00B5403B">
      <w:pPr>
        <w:jc w:val="both"/>
        <w:rPr>
          <w:rFonts w:ascii="Times New Roman" w:hAnsi="Times New Roman" w:cs="Times New Roman"/>
          <w:sz w:val="28"/>
          <w:szCs w:val="28"/>
        </w:rPr>
      </w:pPr>
      <w:r>
        <w:rPr>
          <w:rFonts w:ascii="Times New Roman" w:hAnsi="Times New Roman" w:cs="Times New Roman"/>
          <w:sz w:val="28"/>
          <w:szCs w:val="28"/>
        </w:rPr>
        <w:t>Подпись преподавателя</w:t>
      </w:r>
    </w:p>
    <w:p w:rsidR="00693C82" w:rsidRDefault="00B5403B">
      <w:pPr>
        <w:rPr>
          <w:rFonts w:ascii="Times New Roman" w:hAnsi="Times New Roman" w:cs="Times New Roman"/>
          <w:sz w:val="28"/>
          <w:szCs w:val="28"/>
        </w:rPr>
      </w:pPr>
      <w:r>
        <w:rPr>
          <w:rFonts w:ascii="Times New Roman" w:hAnsi="Times New Roman" w:cs="Times New Roman"/>
          <w:sz w:val="28"/>
          <w:szCs w:val="28"/>
        </w:rPr>
        <w:br w:type="page"/>
      </w:r>
    </w:p>
    <w:p w:rsidR="00693C82" w:rsidRDefault="00B5403B">
      <w:pPr>
        <w:jc w:val="right"/>
        <w:rPr>
          <w:rFonts w:ascii="Times New Roman" w:hAnsi="Times New Roman" w:cs="Times New Roman"/>
          <w:sz w:val="24"/>
          <w:szCs w:val="28"/>
        </w:rPr>
      </w:pPr>
      <w:r>
        <w:rPr>
          <w:rFonts w:ascii="Times New Roman" w:hAnsi="Times New Roman" w:cs="Times New Roman"/>
          <w:sz w:val="28"/>
          <w:szCs w:val="28"/>
        </w:rPr>
        <w:lastRenderedPageBreak/>
        <w:t>ПриложениеБ</w:t>
      </w:r>
      <w:r>
        <w:rPr>
          <w:rFonts w:ascii="Times New Roman" w:hAnsi="Times New Roman" w:cs="Times New Roman"/>
          <w:sz w:val="28"/>
          <w:szCs w:val="28"/>
        </w:rPr>
        <w:br/>
      </w:r>
      <w:r>
        <w:rPr>
          <w:rFonts w:ascii="Times New Roman" w:hAnsi="Times New Roman" w:cs="Times New Roman"/>
          <w:sz w:val="24"/>
          <w:szCs w:val="28"/>
        </w:rPr>
        <w:t xml:space="preserve">(обязательное) </w:t>
      </w:r>
    </w:p>
    <w:tbl>
      <w:tblPr>
        <w:tblW w:w="0" w:type="auto"/>
        <w:tblLayout w:type="fixed"/>
        <w:tblLook w:val="04A0" w:firstRow="1" w:lastRow="0" w:firstColumn="1" w:lastColumn="0" w:noHBand="0" w:noVBand="1"/>
      </w:tblPr>
      <w:tblGrid>
        <w:gridCol w:w="1384"/>
        <w:gridCol w:w="7892"/>
      </w:tblGrid>
      <w:tr w:rsidR="00693C82">
        <w:tc>
          <w:tcPr>
            <w:tcW w:w="1384" w:type="dxa"/>
            <w:shd w:val="clear" w:color="auto" w:fill="auto"/>
          </w:tcPr>
          <w:p w:rsidR="00693C82" w:rsidRDefault="00B5403B">
            <w:pPr>
              <w:rPr>
                <w:rFonts w:eastAsia="Calibri"/>
                <w:lang w:val="en-US"/>
              </w:rPr>
            </w:pPr>
            <w:r>
              <w:rPr>
                <w:noProof/>
                <w:lang w:eastAsia="ru-RU"/>
              </w:rPr>
              <w:drawing>
                <wp:inline distT="0" distB="0" distL="0" distR="0">
                  <wp:extent cx="885825" cy="1247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885825" cy="1247775"/>
                          </a:xfrm>
                          <a:prstGeom prst="rect">
                            <a:avLst/>
                          </a:prstGeom>
                          <a:noFill/>
                          <a:ln>
                            <a:noFill/>
                          </a:ln>
                        </pic:spPr>
                      </pic:pic>
                    </a:graphicData>
                  </a:graphic>
                </wp:inline>
              </w:drawing>
            </w:r>
          </w:p>
        </w:tc>
        <w:tc>
          <w:tcPr>
            <w:tcW w:w="7892" w:type="dxa"/>
            <w:shd w:val="clear" w:color="auto" w:fill="auto"/>
          </w:tcPr>
          <w:p w:rsidR="00693C82" w:rsidRDefault="00693C82">
            <w:pPr>
              <w:rPr>
                <w:rFonts w:ascii="Times New Roman" w:eastAsia="Calibri" w:hAnsi="Times New Roman"/>
                <w:b/>
                <w:lang w:val="en-US"/>
              </w:rPr>
            </w:pPr>
          </w:p>
          <w:p w:rsidR="00693C82" w:rsidRDefault="00B5403B">
            <w:pPr>
              <w:spacing w:line="360" w:lineRule="auto"/>
              <w:ind w:left="-261"/>
              <w:jc w:val="center"/>
              <w:rPr>
                <w:rFonts w:ascii="Times New Roman" w:eastAsia="Calibri" w:hAnsi="Times New Roman"/>
                <w:b/>
              </w:rPr>
            </w:pPr>
            <w:r>
              <w:rPr>
                <w:rFonts w:ascii="Times New Roman" w:eastAsia="Calibri" w:hAnsi="Times New Roman"/>
                <w:b/>
              </w:rPr>
              <w:t>Автономная некоммерческая образовательная организация</w:t>
            </w:r>
          </w:p>
          <w:p w:rsidR="00693C82" w:rsidRDefault="00B5403B">
            <w:pPr>
              <w:spacing w:line="360" w:lineRule="auto"/>
              <w:jc w:val="center"/>
              <w:rPr>
                <w:rFonts w:ascii="Times New Roman" w:eastAsia="Calibri" w:hAnsi="Times New Roman"/>
                <w:b/>
              </w:rPr>
            </w:pPr>
            <w:r>
              <w:rPr>
                <w:rFonts w:ascii="Times New Roman" w:eastAsia="Calibri" w:hAnsi="Times New Roman"/>
                <w:b/>
              </w:rPr>
              <w:t>высшего образования Центросоюза Российской Федерации</w:t>
            </w:r>
          </w:p>
          <w:p w:rsidR="00693C82" w:rsidRDefault="00B5403B">
            <w:pPr>
              <w:spacing w:line="360" w:lineRule="auto"/>
              <w:jc w:val="center"/>
              <w:rPr>
                <w:rFonts w:ascii="Times New Roman" w:eastAsia="Calibri" w:hAnsi="Times New Roman"/>
                <w:sz w:val="28"/>
                <w:szCs w:val="28"/>
              </w:rPr>
            </w:pPr>
            <w:r>
              <w:rPr>
                <w:rFonts w:ascii="Times New Roman" w:eastAsia="Calibri" w:hAnsi="Times New Roman"/>
                <w:b/>
                <w:sz w:val="28"/>
                <w:szCs w:val="28"/>
              </w:rPr>
              <w:t>«Сибирский университет потребительской кооперации»</w:t>
            </w:r>
          </w:p>
        </w:tc>
      </w:tr>
    </w:tbl>
    <w:p w:rsidR="00693C82" w:rsidRDefault="00693C82">
      <w:pPr>
        <w:jc w:val="center"/>
        <w:rPr>
          <w:rFonts w:ascii="Times New Roman" w:eastAsia="Times New Roman" w:hAnsi="Times New Roman" w:cs="Times New Roman"/>
          <w:sz w:val="28"/>
          <w:szCs w:val="28"/>
          <w:lang w:eastAsia="ru-RU"/>
        </w:rPr>
      </w:pPr>
    </w:p>
    <w:p w:rsidR="00693C82" w:rsidRDefault="00693C82">
      <w:pPr>
        <w:rPr>
          <w:rFonts w:ascii="Times New Roman" w:eastAsia="Times New Roman" w:hAnsi="Times New Roman" w:cs="Times New Roman"/>
          <w:b/>
          <w:sz w:val="28"/>
          <w:szCs w:val="28"/>
          <w:lang w:eastAsia="ru-RU"/>
        </w:rPr>
      </w:pPr>
    </w:p>
    <w:p w:rsidR="00693C82" w:rsidRDefault="00B5403B">
      <w:pPr>
        <w:keepNext/>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Кафедра производства и переработки </w:t>
      </w:r>
    </w:p>
    <w:p w:rsidR="00693C82" w:rsidRDefault="00B5403B">
      <w:pPr>
        <w:keepNext/>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сельскохозяйственной продукции</w:t>
      </w:r>
    </w:p>
    <w:p w:rsidR="00693C82" w:rsidRDefault="00693C82">
      <w:pPr>
        <w:jc w:val="center"/>
        <w:rPr>
          <w:rFonts w:ascii="Times New Roman" w:eastAsia="Times New Roman" w:hAnsi="Times New Roman" w:cs="Times New Roman"/>
          <w:sz w:val="28"/>
          <w:szCs w:val="28"/>
          <w:lang w:eastAsia="ru-RU"/>
        </w:rPr>
      </w:pPr>
    </w:p>
    <w:p w:rsidR="00693C82" w:rsidRDefault="00693C82">
      <w:pPr>
        <w:jc w:val="center"/>
        <w:rPr>
          <w:rFonts w:ascii="Times New Roman" w:eastAsia="Times New Roman" w:hAnsi="Times New Roman" w:cs="Times New Roman"/>
          <w:b/>
          <w:sz w:val="28"/>
          <w:szCs w:val="28"/>
          <w:lang w:eastAsia="ru-RU"/>
        </w:rPr>
      </w:pPr>
    </w:p>
    <w:p w:rsidR="00693C82" w:rsidRDefault="00693C82">
      <w:pPr>
        <w:jc w:val="center"/>
        <w:rPr>
          <w:rFonts w:ascii="Times New Roman" w:eastAsia="Times New Roman" w:hAnsi="Times New Roman" w:cs="Times New Roman"/>
          <w:b/>
          <w:sz w:val="28"/>
          <w:szCs w:val="28"/>
          <w:lang w:eastAsia="ru-RU"/>
        </w:rPr>
      </w:pPr>
    </w:p>
    <w:p w:rsidR="00693C82" w:rsidRDefault="00B5403B">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КУРСОВАЯ РАБОТА</w:t>
      </w:r>
    </w:p>
    <w:p w:rsidR="00693C82" w:rsidRDefault="00693C82">
      <w:pPr>
        <w:jc w:val="center"/>
        <w:rPr>
          <w:rFonts w:ascii="Times New Roman" w:eastAsia="Times New Roman" w:hAnsi="Times New Roman" w:cs="Times New Roman"/>
          <w:b/>
          <w:sz w:val="28"/>
          <w:szCs w:val="28"/>
          <w:lang w:eastAsia="ru-RU"/>
        </w:rPr>
      </w:pPr>
    </w:p>
    <w:p w:rsidR="00693C82" w:rsidRDefault="00B5403B">
      <w:pPr>
        <w:ind w:right="-13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дисциплине: «Технология хранения и переработки продукции растениеводства»</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9327"/>
      </w:tblGrid>
      <w:tr w:rsidR="00693C82">
        <w:tc>
          <w:tcPr>
            <w:tcW w:w="1129" w:type="dxa"/>
          </w:tcPr>
          <w:p w:rsidR="00693C82" w:rsidRDefault="00B5403B">
            <w:pPr>
              <w:ind w:right="-31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тему:</w:t>
            </w:r>
          </w:p>
        </w:tc>
        <w:tc>
          <w:tcPr>
            <w:tcW w:w="9327" w:type="dxa"/>
            <w:tcBorders>
              <w:bottom w:val="single" w:sz="4" w:space="0" w:color="auto"/>
            </w:tcBorders>
          </w:tcPr>
          <w:p w:rsidR="00693C82" w:rsidRDefault="00693C82">
            <w:pPr>
              <w:ind w:right="-319"/>
              <w:jc w:val="both"/>
              <w:rPr>
                <w:rFonts w:ascii="Times New Roman" w:eastAsia="Times New Roman" w:hAnsi="Times New Roman" w:cs="Times New Roman"/>
                <w:sz w:val="28"/>
                <w:szCs w:val="28"/>
                <w:lang w:eastAsia="ru-RU"/>
              </w:rPr>
            </w:pPr>
          </w:p>
        </w:tc>
      </w:tr>
      <w:tr w:rsidR="00693C82">
        <w:tc>
          <w:tcPr>
            <w:tcW w:w="1129" w:type="dxa"/>
            <w:tcBorders>
              <w:bottom w:val="single" w:sz="4" w:space="0" w:color="auto"/>
            </w:tcBorders>
          </w:tcPr>
          <w:p w:rsidR="00693C82" w:rsidRDefault="00693C82">
            <w:pPr>
              <w:ind w:right="-319"/>
              <w:jc w:val="both"/>
              <w:rPr>
                <w:rFonts w:ascii="Times New Roman" w:eastAsia="Times New Roman" w:hAnsi="Times New Roman" w:cs="Times New Roman"/>
                <w:sz w:val="28"/>
                <w:szCs w:val="28"/>
                <w:lang w:eastAsia="ru-RU"/>
              </w:rPr>
            </w:pPr>
          </w:p>
        </w:tc>
        <w:tc>
          <w:tcPr>
            <w:tcW w:w="9327" w:type="dxa"/>
            <w:tcBorders>
              <w:top w:val="single" w:sz="4" w:space="0" w:color="auto"/>
              <w:bottom w:val="single" w:sz="4" w:space="0" w:color="auto"/>
            </w:tcBorders>
          </w:tcPr>
          <w:p w:rsidR="00693C82" w:rsidRDefault="00693C82">
            <w:pPr>
              <w:ind w:right="-319"/>
              <w:jc w:val="both"/>
              <w:rPr>
                <w:rFonts w:ascii="Times New Roman" w:eastAsia="Times New Roman" w:hAnsi="Times New Roman" w:cs="Times New Roman"/>
                <w:sz w:val="28"/>
                <w:szCs w:val="28"/>
                <w:lang w:eastAsia="ru-RU"/>
              </w:rPr>
            </w:pPr>
          </w:p>
        </w:tc>
      </w:tr>
    </w:tbl>
    <w:p w:rsidR="00693C82" w:rsidRDefault="00693C82">
      <w:pPr>
        <w:ind w:right="-319"/>
        <w:jc w:val="both"/>
        <w:rPr>
          <w:rFonts w:ascii="Times New Roman" w:eastAsia="Times New Roman" w:hAnsi="Times New Roman" w:cs="Times New Roman"/>
          <w:sz w:val="28"/>
          <w:szCs w:val="28"/>
          <w:lang w:eastAsia="ru-RU"/>
        </w:rPr>
      </w:pPr>
    </w:p>
    <w:p w:rsidR="00693C82" w:rsidRDefault="00693C82">
      <w:pPr>
        <w:spacing w:line="360" w:lineRule="auto"/>
        <w:jc w:val="right"/>
        <w:rPr>
          <w:rFonts w:ascii="Times New Roman" w:eastAsia="Times New Roman" w:hAnsi="Times New Roman" w:cs="Times New Roman"/>
          <w:sz w:val="28"/>
          <w:szCs w:val="28"/>
          <w:lang w:eastAsia="ru-RU"/>
        </w:rPr>
      </w:pPr>
    </w:p>
    <w:p w:rsidR="00693C82" w:rsidRDefault="00693C82">
      <w:pPr>
        <w:spacing w:line="360" w:lineRule="auto"/>
        <w:jc w:val="right"/>
        <w:rPr>
          <w:rFonts w:ascii="Times New Roman" w:eastAsia="Times New Roman" w:hAnsi="Times New Roman" w:cs="Times New Roman"/>
          <w:sz w:val="28"/>
          <w:szCs w:val="28"/>
          <w:lang w:eastAsia="ru-RU"/>
        </w:rPr>
      </w:pPr>
    </w:p>
    <w:p w:rsidR="00693C82" w:rsidRDefault="00693C82">
      <w:pPr>
        <w:spacing w:line="360" w:lineRule="auto"/>
        <w:jc w:val="right"/>
        <w:rPr>
          <w:rFonts w:ascii="Times New Roman" w:eastAsia="Times New Roman" w:hAnsi="Times New Roman" w:cs="Times New Roman"/>
          <w:sz w:val="28"/>
          <w:szCs w:val="28"/>
          <w:lang w:eastAsia="ru-RU"/>
        </w:rPr>
      </w:pPr>
    </w:p>
    <w:p w:rsidR="00693C82" w:rsidRDefault="00693C82">
      <w:pPr>
        <w:spacing w:line="360" w:lineRule="auto"/>
        <w:jc w:val="right"/>
        <w:rPr>
          <w:rFonts w:ascii="Times New Roman" w:eastAsia="Times New Roman" w:hAnsi="Times New Roman" w:cs="Times New Roman"/>
          <w:sz w:val="28"/>
          <w:szCs w:val="28"/>
          <w:lang w:eastAsia="ru-RU"/>
        </w:rPr>
      </w:pPr>
    </w:p>
    <w:p w:rsidR="00693C82" w:rsidRDefault="00693C82">
      <w:pPr>
        <w:spacing w:line="360" w:lineRule="auto"/>
        <w:jc w:val="right"/>
        <w:rPr>
          <w:rFonts w:ascii="Times New Roman" w:eastAsia="Times New Roman" w:hAnsi="Times New Roman" w:cs="Times New Roman"/>
          <w:sz w:val="28"/>
          <w:szCs w:val="28"/>
          <w:lang w:eastAsia="ru-RU"/>
        </w:rPr>
      </w:pPr>
    </w:p>
    <w:p w:rsidR="00693C82" w:rsidRDefault="00693C82">
      <w:pPr>
        <w:spacing w:line="360" w:lineRule="auto"/>
        <w:jc w:val="right"/>
        <w:rPr>
          <w:rFonts w:ascii="Times New Roman" w:eastAsia="Times New Roman" w:hAnsi="Times New Roman" w:cs="Times New Roman"/>
          <w:sz w:val="28"/>
          <w:szCs w:val="28"/>
          <w:lang w:eastAsia="ru-RU"/>
        </w:rPr>
      </w:pPr>
    </w:p>
    <w:tbl>
      <w:tblPr>
        <w:tblStyle w:val="1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935"/>
      </w:tblGrid>
      <w:tr w:rsidR="00693C82">
        <w:trPr>
          <w:trHeight w:val="113"/>
          <w:jc w:val="right"/>
        </w:trPr>
        <w:tc>
          <w:tcPr>
            <w:tcW w:w="3261" w:type="dxa"/>
          </w:tcPr>
          <w:p w:rsidR="00693C82" w:rsidRDefault="00693C82">
            <w:pPr>
              <w:jc w:val="right"/>
              <w:rPr>
                <w:rFonts w:ascii="Times New Roman" w:eastAsia="Times New Roman" w:hAnsi="Times New Roman" w:cs="Times New Roman"/>
                <w:sz w:val="28"/>
                <w:szCs w:val="28"/>
                <w:lang w:eastAsia="ru-RU"/>
              </w:rPr>
            </w:pPr>
          </w:p>
        </w:tc>
        <w:tc>
          <w:tcPr>
            <w:tcW w:w="3935" w:type="dxa"/>
          </w:tcPr>
          <w:p w:rsidR="00693C82" w:rsidRDefault="00B5403B">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Выполнил обучающийся</w:t>
            </w:r>
          </w:p>
        </w:tc>
      </w:tr>
      <w:tr w:rsidR="00693C82">
        <w:trPr>
          <w:trHeight w:val="113"/>
          <w:jc w:val="right"/>
        </w:trPr>
        <w:tc>
          <w:tcPr>
            <w:tcW w:w="3261" w:type="dxa"/>
          </w:tcPr>
          <w:p w:rsidR="00693C82" w:rsidRDefault="00693C82">
            <w:pPr>
              <w:jc w:val="right"/>
              <w:rPr>
                <w:rFonts w:ascii="Times New Roman" w:eastAsia="Times New Roman" w:hAnsi="Times New Roman" w:cs="Times New Roman"/>
                <w:sz w:val="28"/>
                <w:szCs w:val="28"/>
                <w:lang w:eastAsia="ru-RU"/>
              </w:rPr>
            </w:pPr>
          </w:p>
        </w:tc>
        <w:tc>
          <w:tcPr>
            <w:tcW w:w="3935" w:type="dxa"/>
            <w:tcBorders>
              <w:bottom w:val="single" w:sz="4" w:space="0" w:color="auto"/>
            </w:tcBorders>
          </w:tcPr>
          <w:p w:rsidR="00693C82" w:rsidRDefault="00693C82">
            <w:pPr>
              <w:jc w:val="right"/>
              <w:rPr>
                <w:rFonts w:ascii="Times New Roman" w:eastAsia="Times New Roman" w:hAnsi="Times New Roman" w:cs="Times New Roman"/>
                <w:sz w:val="28"/>
                <w:szCs w:val="28"/>
                <w:lang w:eastAsia="ru-RU"/>
              </w:rPr>
            </w:pPr>
          </w:p>
        </w:tc>
      </w:tr>
      <w:tr w:rsidR="00693C82">
        <w:trPr>
          <w:trHeight w:val="113"/>
          <w:jc w:val="right"/>
        </w:trPr>
        <w:tc>
          <w:tcPr>
            <w:tcW w:w="3261" w:type="dxa"/>
          </w:tcPr>
          <w:p w:rsidR="00693C82" w:rsidRDefault="00693C82">
            <w:pPr>
              <w:jc w:val="center"/>
              <w:rPr>
                <w:rFonts w:ascii="Times New Roman" w:eastAsia="Times New Roman" w:hAnsi="Times New Roman" w:cs="Times New Roman"/>
                <w:sz w:val="20"/>
                <w:szCs w:val="28"/>
                <w:lang w:eastAsia="ru-RU"/>
              </w:rPr>
            </w:pPr>
          </w:p>
        </w:tc>
        <w:tc>
          <w:tcPr>
            <w:tcW w:w="3935" w:type="dxa"/>
            <w:tcBorders>
              <w:top w:val="single" w:sz="4" w:space="0" w:color="auto"/>
            </w:tcBorders>
          </w:tcPr>
          <w:p w:rsidR="00693C82" w:rsidRDefault="00B5403B">
            <w:pPr>
              <w:jc w:val="center"/>
              <w:rPr>
                <w:rFonts w:ascii="Times New Roman" w:eastAsia="Times New Roman" w:hAnsi="Times New Roman" w:cs="Times New Roman"/>
                <w:sz w:val="20"/>
                <w:szCs w:val="28"/>
                <w:lang w:eastAsia="ru-RU"/>
              </w:rPr>
            </w:pPr>
            <w:r>
              <w:rPr>
                <w:rFonts w:ascii="Times New Roman" w:eastAsia="Times New Roman" w:hAnsi="Times New Roman" w:cs="Times New Roman"/>
                <w:sz w:val="20"/>
                <w:szCs w:val="28"/>
                <w:lang w:eastAsia="ru-RU"/>
              </w:rPr>
              <w:t>(Фамилия, имя, отчество)</w:t>
            </w:r>
          </w:p>
        </w:tc>
      </w:tr>
      <w:tr w:rsidR="00693C82">
        <w:trPr>
          <w:trHeight w:val="113"/>
          <w:jc w:val="right"/>
        </w:trPr>
        <w:tc>
          <w:tcPr>
            <w:tcW w:w="3261" w:type="dxa"/>
          </w:tcPr>
          <w:p w:rsidR="00693C82" w:rsidRDefault="00693C82">
            <w:pPr>
              <w:jc w:val="right"/>
              <w:rPr>
                <w:rFonts w:ascii="Times New Roman" w:eastAsia="Times New Roman" w:hAnsi="Times New Roman" w:cs="Times New Roman"/>
                <w:sz w:val="28"/>
                <w:szCs w:val="28"/>
                <w:lang w:eastAsia="ru-RU"/>
              </w:rPr>
            </w:pPr>
          </w:p>
        </w:tc>
        <w:tc>
          <w:tcPr>
            <w:tcW w:w="3935" w:type="dxa"/>
            <w:tcBorders>
              <w:bottom w:val="single" w:sz="4" w:space="0" w:color="auto"/>
            </w:tcBorders>
          </w:tcPr>
          <w:p w:rsidR="00693C82" w:rsidRDefault="00693C82">
            <w:pPr>
              <w:jc w:val="right"/>
              <w:rPr>
                <w:rFonts w:ascii="Times New Roman" w:eastAsia="Times New Roman" w:hAnsi="Times New Roman" w:cs="Times New Roman"/>
                <w:sz w:val="28"/>
                <w:szCs w:val="28"/>
                <w:lang w:eastAsia="ru-RU"/>
              </w:rPr>
            </w:pPr>
          </w:p>
        </w:tc>
      </w:tr>
      <w:tr w:rsidR="00693C82">
        <w:trPr>
          <w:trHeight w:val="113"/>
          <w:jc w:val="right"/>
        </w:trPr>
        <w:tc>
          <w:tcPr>
            <w:tcW w:w="3261" w:type="dxa"/>
          </w:tcPr>
          <w:p w:rsidR="00693C82" w:rsidRDefault="00693C82">
            <w:pPr>
              <w:jc w:val="center"/>
              <w:rPr>
                <w:rFonts w:ascii="Times New Roman" w:eastAsia="Times New Roman" w:hAnsi="Times New Roman" w:cs="Times New Roman"/>
                <w:sz w:val="20"/>
                <w:szCs w:val="28"/>
                <w:lang w:eastAsia="ru-RU"/>
              </w:rPr>
            </w:pPr>
          </w:p>
        </w:tc>
        <w:tc>
          <w:tcPr>
            <w:tcW w:w="3935" w:type="dxa"/>
            <w:tcBorders>
              <w:top w:val="single" w:sz="4" w:space="0" w:color="auto"/>
            </w:tcBorders>
          </w:tcPr>
          <w:p w:rsidR="00693C82" w:rsidRDefault="00B5403B">
            <w:pPr>
              <w:jc w:val="center"/>
              <w:rPr>
                <w:rFonts w:ascii="Times New Roman" w:eastAsia="Times New Roman" w:hAnsi="Times New Roman" w:cs="Times New Roman"/>
                <w:sz w:val="20"/>
                <w:szCs w:val="28"/>
                <w:lang w:eastAsia="ru-RU"/>
              </w:rPr>
            </w:pPr>
            <w:r>
              <w:rPr>
                <w:rFonts w:ascii="Times New Roman" w:eastAsia="Times New Roman" w:hAnsi="Times New Roman" w:cs="Times New Roman"/>
                <w:sz w:val="20"/>
                <w:szCs w:val="28"/>
                <w:lang w:eastAsia="ru-RU"/>
              </w:rPr>
              <w:t>(факультет)</w:t>
            </w:r>
          </w:p>
        </w:tc>
      </w:tr>
      <w:tr w:rsidR="00693C82">
        <w:trPr>
          <w:trHeight w:val="113"/>
          <w:jc w:val="right"/>
        </w:trPr>
        <w:tc>
          <w:tcPr>
            <w:tcW w:w="3261" w:type="dxa"/>
          </w:tcPr>
          <w:p w:rsidR="00693C82" w:rsidRDefault="00693C82">
            <w:pPr>
              <w:jc w:val="right"/>
              <w:rPr>
                <w:rFonts w:ascii="Times New Roman" w:eastAsia="Times New Roman" w:hAnsi="Times New Roman" w:cs="Times New Roman"/>
                <w:sz w:val="28"/>
                <w:szCs w:val="28"/>
                <w:lang w:eastAsia="ru-RU"/>
              </w:rPr>
            </w:pPr>
          </w:p>
        </w:tc>
        <w:tc>
          <w:tcPr>
            <w:tcW w:w="3935" w:type="dxa"/>
            <w:tcBorders>
              <w:bottom w:val="single" w:sz="4" w:space="0" w:color="auto"/>
            </w:tcBorders>
          </w:tcPr>
          <w:p w:rsidR="00693C82" w:rsidRDefault="00693C82">
            <w:pPr>
              <w:jc w:val="right"/>
              <w:rPr>
                <w:rFonts w:ascii="Times New Roman" w:eastAsia="Times New Roman" w:hAnsi="Times New Roman" w:cs="Times New Roman"/>
                <w:sz w:val="28"/>
                <w:szCs w:val="28"/>
                <w:lang w:eastAsia="ru-RU"/>
              </w:rPr>
            </w:pPr>
          </w:p>
        </w:tc>
      </w:tr>
      <w:tr w:rsidR="00693C82">
        <w:trPr>
          <w:trHeight w:val="113"/>
          <w:jc w:val="right"/>
        </w:trPr>
        <w:tc>
          <w:tcPr>
            <w:tcW w:w="3261" w:type="dxa"/>
          </w:tcPr>
          <w:p w:rsidR="00693C82" w:rsidRDefault="00693C82">
            <w:pPr>
              <w:jc w:val="center"/>
              <w:rPr>
                <w:rFonts w:ascii="Times New Roman" w:eastAsia="Times New Roman" w:hAnsi="Times New Roman" w:cs="Times New Roman"/>
                <w:sz w:val="20"/>
                <w:szCs w:val="28"/>
                <w:lang w:eastAsia="ru-RU"/>
              </w:rPr>
            </w:pPr>
          </w:p>
        </w:tc>
        <w:tc>
          <w:tcPr>
            <w:tcW w:w="3935" w:type="dxa"/>
            <w:tcBorders>
              <w:top w:val="single" w:sz="4" w:space="0" w:color="auto"/>
            </w:tcBorders>
          </w:tcPr>
          <w:p w:rsidR="00693C82" w:rsidRDefault="00B5403B">
            <w:pPr>
              <w:jc w:val="center"/>
              <w:rPr>
                <w:rFonts w:ascii="Times New Roman" w:eastAsia="Times New Roman" w:hAnsi="Times New Roman" w:cs="Times New Roman"/>
                <w:sz w:val="20"/>
                <w:szCs w:val="28"/>
                <w:lang w:eastAsia="ru-RU"/>
              </w:rPr>
            </w:pPr>
            <w:r>
              <w:rPr>
                <w:rFonts w:ascii="Times New Roman" w:eastAsia="Times New Roman" w:hAnsi="Times New Roman" w:cs="Times New Roman"/>
                <w:sz w:val="20"/>
                <w:szCs w:val="28"/>
                <w:lang w:eastAsia="ru-RU"/>
              </w:rPr>
              <w:t>(группа)</w:t>
            </w:r>
          </w:p>
        </w:tc>
      </w:tr>
      <w:tr w:rsidR="00693C82">
        <w:trPr>
          <w:trHeight w:val="113"/>
          <w:jc w:val="right"/>
        </w:trPr>
        <w:tc>
          <w:tcPr>
            <w:tcW w:w="3261" w:type="dxa"/>
          </w:tcPr>
          <w:p w:rsidR="00693C82" w:rsidRDefault="00693C82">
            <w:pPr>
              <w:jc w:val="right"/>
              <w:rPr>
                <w:rFonts w:ascii="Times New Roman" w:eastAsia="Times New Roman" w:hAnsi="Times New Roman" w:cs="Times New Roman"/>
                <w:sz w:val="28"/>
                <w:szCs w:val="28"/>
                <w:lang w:eastAsia="ru-RU"/>
              </w:rPr>
            </w:pPr>
          </w:p>
        </w:tc>
        <w:tc>
          <w:tcPr>
            <w:tcW w:w="3935" w:type="dxa"/>
          </w:tcPr>
          <w:p w:rsidR="00693C82" w:rsidRDefault="00B5403B">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Руководитель:</w:t>
            </w:r>
          </w:p>
        </w:tc>
      </w:tr>
      <w:tr w:rsidR="00693C82">
        <w:trPr>
          <w:trHeight w:val="113"/>
          <w:jc w:val="right"/>
        </w:trPr>
        <w:tc>
          <w:tcPr>
            <w:tcW w:w="3261" w:type="dxa"/>
          </w:tcPr>
          <w:p w:rsidR="00693C82" w:rsidRDefault="00693C82">
            <w:pPr>
              <w:jc w:val="right"/>
              <w:rPr>
                <w:rFonts w:ascii="Times New Roman" w:eastAsia="Times New Roman" w:hAnsi="Times New Roman" w:cs="Times New Roman"/>
                <w:sz w:val="28"/>
                <w:szCs w:val="28"/>
                <w:lang w:eastAsia="ru-RU"/>
              </w:rPr>
            </w:pPr>
          </w:p>
        </w:tc>
        <w:tc>
          <w:tcPr>
            <w:tcW w:w="3935" w:type="dxa"/>
            <w:tcBorders>
              <w:bottom w:val="single" w:sz="4" w:space="0" w:color="auto"/>
            </w:tcBorders>
          </w:tcPr>
          <w:p w:rsidR="00693C82" w:rsidRDefault="00693C82">
            <w:pPr>
              <w:jc w:val="right"/>
              <w:rPr>
                <w:rFonts w:ascii="Times New Roman" w:eastAsia="Times New Roman" w:hAnsi="Times New Roman" w:cs="Times New Roman"/>
                <w:sz w:val="28"/>
                <w:szCs w:val="28"/>
                <w:lang w:eastAsia="ru-RU"/>
              </w:rPr>
            </w:pPr>
          </w:p>
        </w:tc>
      </w:tr>
      <w:tr w:rsidR="00693C82">
        <w:trPr>
          <w:trHeight w:val="113"/>
          <w:jc w:val="right"/>
        </w:trPr>
        <w:tc>
          <w:tcPr>
            <w:tcW w:w="3261" w:type="dxa"/>
          </w:tcPr>
          <w:p w:rsidR="00693C82" w:rsidRDefault="00693C82">
            <w:pPr>
              <w:jc w:val="center"/>
              <w:rPr>
                <w:rFonts w:ascii="Times New Roman" w:eastAsia="Times New Roman" w:hAnsi="Times New Roman" w:cs="Times New Roman"/>
                <w:sz w:val="20"/>
                <w:szCs w:val="28"/>
                <w:lang w:eastAsia="ru-RU"/>
              </w:rPr>
            </w:pPr>
          </w:p>
        </w:tc>
        <w:tc>
          <w:tcPr>
            <w:tcW w:w="3935" w:type="dxa"/>
            <w:tcBorders>
              <w:top w:val="single" w:sz="4" w:space="0" w:color="auto"/>
            </w:tcBorders>
          </w:tcPr>
          <w:p w:rsidR="00693C82" w:rsidRDefault="00B5403B">
            <w:pPr>
              <w:jc w:val="center"/>
              <w:rPr>
                <w:rFonts w:ascii="Times New Roman" w:eastAsia="Times New Roman" w:hAnsi="Times New Roman" w:cs="Times New Roman"/>
                <w:sz w:val="20"/>
                <w:szCs w:val="28"/>
                <w:lang w:eastAsia="ru-RU"/>
              </w:rPr>
            </w:pPr>
            <w:r>
              <w:rPr>
                <w:rFonts w:ascii="Times New Roman" w:eastAsia="Times New Roman" w:hAnsi="Times New Roman" w:cs="Times New Roman"/>
                <w:sz w:val="20"/>
                <w:szCs w:val="28"/>
                <w:lang w:eastAsia="ru-RU"/>
              </w:rPr>
              <w:t>(должность, фамилия, И.О.)</w:t>
            </w:r>
          </w:p>
        </w:tc>
      </w:tr>
    </w:tbl>
    <w:p w:rsidR="00693C82" w:rsidRDefault="00693C82">
      <w:pPr>
        <w:jc w:val="center"/>
        <w:rPr>
          <w:rFonts w:ascii="Times New Roman" w:eastAsia="Times New Roman" w:hAnsi="Times New Roman" w:cs="Times New Roman"/>
          <w:sz w:val="28"/>
          <w:szCs w:val="28"/>
          <w:lang w:eastAsia="ru-RU"/>
        </w:rPr>
      </w:pPr>
    </w:p>
    <w:p w:rsidR="00693C82" w:rsidRDefault="00693C82">
      <w:pPr>
        <w:jc w:val="center"/>
        <w:rPr>
          <w:rFonts w:ascii="Times New Roman" w:eastAsia="Times New Roman" w:hAnsi="Times New Roman" w:cs="Times New Roman"/>
          <w:sz w:val="28"/>
          <w:szCs w:val="28"/>
          <w:lang w:eastAsia="ru-RU"/>
        </w:rPr>
      </w:pPr>
    </w:p>
    <w:p w:rsidR="00693C82" w:rsidRDefault="00693C82">
      <w:pPr>
        <w:jc w:val="center"/>
        <w:rPr>
          <w:rFonts w:ascii="Times New Roman" w:eastAsia="Times New Roman" w:hAnsi="Times New Roman" w:cs="Times New Roman"/>
          <w:sz w:val="28"/>
          <w:szCs w:val="28"/>
          <w:lang w:eastAsia="ru-RU"/>
        </w:rPr>
      </w:pPr>
    </w:p>
    <w:p w:rsidR="00693C82" w:rsidRDefault="00693C82">
      <w:pPr>
        <w:jc w:val="center"/>
        <w:rPr>
          <w:rFonts w:ascii="Times New Roman" w:eastAsia="Times New Roman" w:hAnsi="Times New Roman" w:cs="Times New Roman"/>
          <w:sz w:val="28"/>
          <w:szCs w:val="28"/>
          <w:lang w:eastAsia="ru-RU"/>
        </w:rPr>
      </w:pPr>
    </w:p>
    <w:p w:rsidR="00693C82" w:rsidRDefault="00693C82">
      <w:pPr>
        <w:jc w:val="center"/>
        <w:rPr>
          <w:rFonts w:ascii="Times New Roman" w:eastAsia="Times New Roman" w:hAnsi="Times New Roman" w:cs="Times New Roman"/>
          <w:sz w:val="28"/>
          <w:szCs w:val="28"/>
          <w:lang w:eastAsia="ru-RU"/>
        </w:rPr>
      </w:pPr>
    </w:p>
    <w:p w:rsidR="00693C82" w:rsidRDefault="00693C82">
      <w:pPr>
        <w:jc w:val="center"/>
        <w:rPr>
          <w:rFonts w:ascii="Times New Roman" w:eastAsia="Times New Roman" w:hAnsi="Times New Roman" w:cs="Times New Roman"/>
          <w:sz w:val="28"/>
          <w:szCs w:val="28"/>
          <w:lang w:eastAsia="ru-RU"/>
        </w:rPr>
      </w:pPr>
    </w:p>
    <w:p w:rsidR="00693C82" w:rsidRDefault="00693C82">
      <w:pPr>
        <w:jc w:val="center"/>
        <w:rPr>
          <w:rFonts w:ascii="Times New Roman" w:eastAsia="Times New Roman" w:hAnsi="Times New Roman" w:cs="Times New Roman"/>
          <w:sz w:val="28"/>
          <w:szCs w:val="28"/>
          <w:lang w:eastAsia="ru-RU"/>
        </w:rPr>
      </w:pPr>
    </w:p>
    <w:p w:rsidR="00693C82" w:rsidRDefault="00B5403B">
      <w:pPr>
        <w:jc w:val="center"/>
        <w:rPr>
          <w:rFonts w:ascii="Times New Roman" w:hAnsi="Times New Roman" w:cs="Times New Roman"/>
          <w:sz w:val="28"/>
          <w:szCs w:val="28"/>
        </w:rPr>
      </w:pPr>
      <w:r>
        <w:rPr>
          <w:rFonts w:ascii="Times New Roman" w:eastAsia="Times New Roman" w:hAnsi="Times New Roman" w:cs="Times New Roman"/>
          <w:sz w:val="28"/>
          <w:szCs w:val="28"/>
          <w:lang w:eastAsia="ru-RU"/>
        </w:rPr>
        <w:t>Новосибирск 20__</w:t>
      </w:r>
    </w:p>
    <w:p w:rsidR="00693C82" w:rsidRDefault="00693C82">
      <w:pPr>
        <w:jc w:val="both"/>
        <w:rPr>
          <w:rFonts w:ascii="Times New Roman" w:hAnsi="Times New Roman" w:cs="Times New Roman"/>
          <w:sz w:val="28"/>
          <w:szCs w:val="28"/>
        </w:rPr>
      </w:pPr>
    </w:p>
    <w:p w:rsidR="00693C82" w:rsidRDefault="00B5403B">
      <w:pPr>
        <w:rPr>
          <w:rFonts w:ascii="Times New Roman" w:hAnsi="Times New Roman" w:cs="Times New Roman"/>
          <w:sz w:val="28"/>
          <w:szCs w:val="28"/>
        </w:rPr>
      </w:pPr>
      <w:r>
        <w:rPr>
          <w:rFonts w:ascii="Times New Roman" w:hAnsi="Times New Roman" w:cs="Times New Roman"/>
          <w:sz w:val="28"/>
          <w:szCs w:val="28"/>
        </w:rPr>
        <w:br w:type="page"/>
      </w:r>
    </w:p>
    <w:p w:rsidR="00693C82" w:rsidRDefault="00693C82">
      <w:pPr>
        <w:jc w:val="center"/>
        <w:rPr>
          <w:rFonts w:ascii="Times New Roman" w:hAnsi="Times New Roman" w:cs="Times New Roman"/>
          <w:sz w:val="28"/>
          <w:szCs w:val="28"/>
        </w:rPr>
        <w:sectPr w:rsidR="00693C82">
          <w:type w:val="continuous"/>
          <w:pgSz w:w="11906" w:h="16838"/>
          <w:pgMar w:top="720" w:right="720" w:bottom="720" w:left="720" w:header="708" w:footer="708" w:gutter="0"/>
          <w:cols w:space="708"/>
          <w:titlePg/>
          <w:docGrid w:linePitch="360"/>
        </w:sectPr>
      </w:pPr>
    </w:p>
    <w:p w:rsidR="00693C82" w:rsidRDefault="00B5403B">
      <w:pPr>
        <w:jc w:val="right"/>
        <w:rPr>
          <w:rFonts w:ascii="Times New Roman" w:hAnsi="Times New Roman" w:cs="Times New Roman"/>
          <w:sz w:val="24"/>
          <w:szCs w:val="28"/>
        </w:rPr>
      </w:pPr>
      <w:r>
        <w:rPr>
          <w:rFonts w:ascii="Times New Roman" w:hAnsi="Times New Roman" w:cs="Times New Roman"/>
          <w:sz w:val="28"/>
          <w:szCs w:val="28"/>
        </w:rPr>
        <w:lastRenderedPageBreak/>
        <w:t>ПриложениеВ</w:t>
      </w:r>
      <w:r>
        <w:rPr>
          <w:rFonts w:ascii="Times New Roman" w:hAnsi="Times New Roman" w:cs="Times New Roman"/>
          <w:sz w:val="28"/>
          <w:szCs w:val="28"/>
        </w:rPr>
        <w:br/>
      </w:r>
      <w:r>
        <w:rPr>
          <w:rFonts w:ascii="Times New Roman" w:hAnsi="Times New Roman" w:cs="Times New Roman"/>
          <w:sz w:val="24"/>
          <w:szCs w:val="28"/>
        </w:rPr>
        <w:t>(обязательное)</w:t>
      </w:r>
    </w:p>
    <w:p w:rsidR="00693C82" w:rsidRDefault="00B5403B">
      <w:pPr>
        <w:jc w:val="center"/>
        <w:rPr>
          <w:rFonts w:ascii="Times New Roman" w:hAnsi="Times New Roman" w:cs="Times New Roman"/>
          <w:sz w:val="28"/>
          <w:szCs w:val="28"/>
        </w:rPr>
      </w:pPr>
      <w:r>
        <w:rPr>
          <w:noProof/>
          <w:lang w:eastAsia="ru-RU"/>
        </w:rPr>
        <w:drawing>
          <wp:inline distT="0" distB="0" distL="0" distR="0">
            <wp:extent cx="9620250" cy="60248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32"/>
                    <a:srcRect l="1072" b="635"/>
                    <a:stretch>
                      <a:fillRect/>
                    </a:stretch>
                  </pic:blipFill>
                  <pic:spPr>
                    <a:xfrm>
                      <a:off x="0" y="0"/>
                      <a:ext cx="9622762" cy="6026465"/>
                    </a:xfrm>
                    <a:prstGeom prst="rect">
                      <a:avLst/>
                    </a:prstGeom>
                    <a:ln>
                      <a:noFill/>
                    </a:ln>
                  </pic:spPr>
                </pic:pic>
              </a:graphicData>
            </a:graphic>
          </wp:inline>
        </w:drawing>
      </w:r>
    </w:p>
    <w:p w:rsidR="00693C82" w:rsidRDefault="00693C82">
      <w:pPr>
        <w:jc w:val="both"/>
        <w:rPr>
          <w:rFonts w:ascii="Times New Roman" w:hAnsi="Times New Roman" w:cs="Times New Roman"/>
          <w:sz w:val="28"/>
          <w:szCs w:val="28"/>
        </w:rPr>
      </w:pPr>
    </w:p>
    <w:p w:rsidR="00693C82" w:rsidRDefault="00693C82">
      <w:pPr>
        <w:rPr>
          <w:rFonts w:ascii="Times New Roman" w:hAnsi="Times New Roman" w:cs="Times New Roman"/>
          <w:sz w:val="28"/>
          <w:szCs w:val="28"/>
        </w:rPr>
        <w:sectPr w:rsidR="00693C82">
          <w:type w:val="continuous"/>
          <w:pgSz w:w="16838" w:h="11906" w:orient="landscape"/>
          <w:pgMar w:top="720" w:right="720" w:bottom="720" w:left="720" w:header="709" w:footer="709" w:gutter="0"/>
          <w:cols w:space="708"/>
          <w:titlePg/>
          <w:docGrid w:linePitch="360"/>
        </w:sectPr>
      </w:pPr>
    </w:p>
    <w:p w:rsidR="00693C82" w:rsidRDefault="00B5403B">
      <w:pPr>
        <w:jc w:val="right"/>
        <w:rPr>
          <w:rFonts w:ascii="Times New Roman" w:hAnsi="Times New Roman" w:cs="Times New Roman"/>
          <w:sz w:val="24"/>
          <w:szCs w:val="28"/>
        </w:rPr>
      </w:pPr>
      <w:r>
        <w:rPr>
          <w:rFonts w:ascii="Times New Roman" w:hAnsi="Times New Roman" w:cs="Times New Roman"/>
          <w:sz w:val="28"/>
          <w:szCs w:val="28"/>
        </w:rPr>
        <w:lastRenderedPageBreak/>
        <w:t>Приложение Г</w:t>
      </w:r>
      <w:r>
        <w:rPr>
          <w:rFonts w:ascii="Times New Roman" w:hAnsi="Times New Roman" w:cs="Times New Roman"/>
          <w:sz w:val="28"/>
          <w:szCs w:val="28"/>
        </w:rPr>
        <w:br/>
      </w:r>
      <w:r>
        <w:rPr>
          <w:rFonts w:ascii="Times New Roman" w:hAnsi="Times New Roman" w:cs="Times New Roman"/>
          <w:sz w:val="24"/>
          <w:szCs w:val="28"/>
        </w:rPr>
        <w:t>(справочное)</w:t>
      </w:r>
    </w:p>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 xml:space="preserve">Технические нормы производительности основного </w:t>
      </w:r>
      <w:r>
        <w:rPr>
          <w:rFonts w:ascii="Times New Roman" w:hAnsi="Times New Roman" w:cs="Times New Roman"/>
          <w:sz w:val="28"/>
          <w:szCs w:val="28"/>
        </w:rPr>
        <w:t>технологического оборудования подготовительного отделения мукомольного завода</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43"/>
        <w:gridCol w:w="1559"/>
        <w:gridCol w:w="1195"/>
        <w:gridCol w:w="1235"/>
        <w:gridCol w:w="1235"/>
        <w:gridCol w:w="1235"/>
        <w:gridCol w:w="1621"/>
        <w:gridCol w:w="850"/>
      </w:tblGrid>
      <w:tr w:rsidR="00693C82">
        <w:trPr>
          <w:trHeight w:val="20"/>
          <w:tblHeader/>
        </w:trPr>
        <w:tc>
          <w:tcPr>
            <w:tcW w:w="1843"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Наименование оборудования</w:t>
            </w: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Марка, тип</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Производительность, т/ч (</w:t>
            </w:r>
            <w:r>
              <w:rPr>
                <w:rFonts w:ascii="Times New Roman" w:hAnsi="Times New Roman" w:cs="Times New Roman"/>
                <w:sz w:val="24"/>
                <w:szCs w:val="24"/>
                <w:lang w:val="en-US"/>
              </w:rPr>
              <w:t>q</w:t>
            </w:r>
            <w:r>
              <w:rPr>
                <w:rFonts w:ascii="Times New Roman" w:hAnsi="Times New Roman" w:cs="Times New Roman"/>
                <w:sz w:val="24"/>
                <w:szCs w:val="24"/>
                <w:vertAlign w:val="subscript"/>
              </w:rPr>
              <w:t>м</w:t>
            </w: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Расход воздуха, м</w:t>
            </w:r>
            <w:r>
              <w:rPr>
                <w:rFonts w:ascii="Times New Roman" w:hAnsi="Times New Roman" w:cs="Times New Roman"/>
                <w:sz w:val="24"/>
                <w:szCs w:val="24"/>
                <w:vertAlign w:val="superscript"/>
              </w:rPr>
              <w:t>3</w:t>
            </w:r>
            <w:r>
              <w:rPr>
                <w:rFonts w:ascii="Times New Roman" w:hAnsi="Times New Roman" w:cs="Times New Roman"/>
                <w:sz w:val="24"/>
                <w:szCs w:val="24"/>
              </w:rPr>
              <w:t>/ч</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Удельный расход воды, л/ч, л/т</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Мощность электродвигателя, кВт</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 xml:space="preserve">Габаритные размеры (длина, </w:t>
            </w:r>
            <w:r>
              <w:rPr>
                <w:rFonts w:ascii="Times New Roman" w:hAnsi="Times New Roman" w:cs="Times New Roman"/>
                <w:sz w:val="24"/>
                <w:szCs w:val="24"/>
              </w:rPr>
              <w:t>ширина, высота), мм</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Масса (кг)</w:t>
            </w:r>
          </w:p>
        </w:tc>
      </w:tr>
      <w:tr w:rsidR="00693C82">
        <w:trPr>
          <w:trHeight w:val="20"/>
        </w:trPr>
        <w:tc>
          <w:tcPr>
            <w:tcW w:w="1843" w:type="dxa"/>
            <w:vMerge w:val="restart"/>
          </w:tcPr>
          <w:p w:rsidR="00693C82" w:rsidRDefault="00B5403B">
            <w:pPr>
              <w:rPr>
                <w:rFonts w:ascii="Times New Roman" w:hAnsi="Times New Roman" w:cs="Times New Roman"/>
                <w:sz w:val="24"/>
                <w:szCs w:val="24"/>
              </w:rPr>
            </w:pPr>
            <w:r>
              <w:rPr>
                <w:rFonts w:ascii="Times New Roman" w:hAnsi="Times New Roman" w:cs="Times New Roman"/>
                <w:sz w:val="24"/>
                <w:szCs w:val="24"/>
              </w:rPr>
              <w:t>1 Дозаторы зернопродуктов</w:t>
            </w: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ДН Д-0,1</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0,02-0,1</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0,75</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2400,1900,1900</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80</w:t>
            </w:r>
          </w:p>
        </w:tc>
      </w:tr>
      <w:tr w:rsidR="00693C82">
        <w:trPr>
          <w:trHeight w:val="20"/>
        </w:trPr>
        <w:tc>
          <w:tcPr>
            <w:tcW w:w="1843" w:type="dxa"/>
            <w:vMerge/>
          </w:tcPr>
          <w:p w:rsidR="00693C82" w:rsidRDefault="00693C82">
            <w:pPr>
              <w:rPr>
                <w:rFonts w:ascii="Times New Roman" w:hAnsi="Times New Roman" w:cs="Times New Roman"/>
                <w:sz w:val="24"/>
                <w:szCs w:val="24"/>
              </w:rPr>
            </w:pP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PDD </w:t>
            </w:r>
            <w:r>
              <w:rPr>
                <w:rFonts w:ascii="Times New Roman" w:hAnsi="Times New Roman" w:cs="Times New Roman"/>
                <w:sz w:val="24"/>
                <w:szCs w:val="24"/>
              </w:rPr>
              <w:t>50</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0,05–0,8</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0,75</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w:t>
            </w:r>
          </w:p>
        </w:tc>
      </w:tr>
      <w:tr w:rsidR="00693C82">
        <w:trPr>
          <w:trHeight w:val="20"/>
        </w:trPr>
        <w:tc>
          <w:tcPr>
            <w:tcW w:w="1843" w:type="dxa"/>
            <w:vMerge/>
          </w:tcPr>
          <w:p w:rsidR="00693C82" w:rsidRDefault="00693C82">
            <w:pPr>
              <w:rPr>
                <w:rFonts w:ascii="Times New Roman" w:hAnsi="Times New Roman" w:cs="Times New Roman"/>
                <w:sz w:val="24"/>
                <w:szCs w:val="24"/>
              </w:rPr>
            </w:pP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ДНД–0,8</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0,1–0,8</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2400,1900,1900</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120</w:t>
            </w:r>
          </w:p>
        </w:tc>
      </w:tr>
      <w:tr w:rsidR="00693C82">
        <w:trPr>
          <w:trHeight w:val="20"/>
        </w:trPr>
        <w:tc>
          <w:tcPr>
            <w:tcW w:w="1843" w:type="dxa"/>
            <w:vMerge/>
          </w:tcPr>
          <w:p w:rsidR="00693C82" w:rsidRDefault="00693C82">
            <w:pPr>
              <w:rPr>
                <w:rFonts w:ascii="Times New Roman" w:hAnsi="Times New Roman" w:cs="Times New Roman"/>
                <w:sz w:val="24"/>
                <w:szCs w:val="24"/>
              </w:rPr>
            </w:pP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ДЛТ16.4–2</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0,4–4,0</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472,335,574</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36</w:t>
            </w:r>
          </w:p>
        </w:tc>
      </w:tr>
      <w:tr w:rsidR="00693C82">
        <w:trPr>
          <w:trHeight w:val="20"/>
        </w:trPr>
        <w:tc>
          <w:tcPr>
            <w:tcW w:w="1843" w:type="dxa"/>
            <w:vMerge/>
          </w:tcPr>
          <w:p w:rsidR="00693C82" w:rsidRDefault="00693C82">
            <w:pPr>
              <w:rPr>
                <w:rFonts w:ascii="Times New Roman" w:hAnsi="Times New Roman" w:cs="Times New Roman"/>
                <w:sz w:val="24"/>
                <w:szCs w:val="24"/>
              </w:rPr>
            </w:pP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ДНД–4</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0,5–4,0</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5,0</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2400,1900,1900</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1000</w:t>
            </w:r>
          </w:p>
        </w:tc>
      </w:tr>
      <w:tr w:rsidR="00693C82">
        <w:trPr>
          <w:trHeight w:val="20"/>
        </w:trPr>
        <w:tc>
          <w:tcPr>
            <w:tcW w:w="1843" w:type="dxa"/>
            <w:vMerge/>
          </w:tcPr>
          <w:p w:rsidR="00693C82" w:rsidRDefault="00693C82">
            <w:pPr>
              <w:rPr>
                <w:rFonts w:ascii="Times New Roman" w:hAnsi="Times New Roman" w:cs="Times New Roman"/>
                <w:sz w:val="24"/>
                <w:szCs w:val="24"/>
              </w:rPr>
            </w:pP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ДЛТ16.6.3–2</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0,63–6,3</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472,335,574</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36</w:t>
            </w:r>
          </w:p>
        </w:tc>
      </w:tr>
      <w:tr w:rsidR="00693C82">
        <w:trPr>
          <w:trHeight w:val="20"/>
        </w:trPr>
        <w:tc>
          <w:tcPr>
            <w:tcW w:w="1843" w:type="dxa"/>
            <w:vMerge/>
          </w:tcPr>
          <w:p w:rsidR="00693C82" w:rsidRDefault="00693C82">
            <w:pPr>
              <w:rPr>
                <w:rFonts w:ascii="Times New Roman" w:hAnsi="Times New Roman" w:cs="Times New Roman"/>
                <w:sz w:val="24"/>
                <w:szCs w:val="24"/>
              </w:rPr>
            </w:pP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PSD </w:t>
            </w:r>
            <w:r>
              <w:rPr>
                <w:rFonts w:ascii="Times New Roman" w:hAnsi="Times New Roman" w:cs="Times New Roman"/>
                <w:sz w:val="24"/>
                <w:szCs w:val="24"/>
              </w:rPr>
              <w:t>250</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1,1–3,5</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130</w:t>
            </w:r>
          </w:p>
        </w:tc>
      </w:tr>
      <w:tr w:rsidR="00693C82">
        <w:trPr>
          <w:trHeight w:val="20"/>
        </w:trPr>
        <w:tc>
          <w:tcPr>
            <w:tcW w:w="1843" w:type="dxa"/>
            <w:vMerge/>
          </w:tcPr>
          <w:p w:rsidR="00693C82" w:rsidRDefault="00693C82">
            <w:pPr>
              <w:rPr>
                <w:rFonts w:ascii="Times New Roman" w:hAnsi="Times New Roman" w:cs="Times New Roman"/>
                <w:sz w:val="24"/>
                <w:szCs w:val="24"/>
              </w:rPr>
            </w:pP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ДЛТ16.10–1</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1,0–10,0</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472,335,574</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36</w:t>
            </w:r>
          </w:p>
        </w:tc>
      </w:tr>
      <w:tr w:rsidR="00693C82">
        <w:trPr>
          <w:trHeight w:val="20"/>
        </w:trPr>
        <w:tc>
          <w:tcPr>
            <w:tcW w:w="1843" w:type="dxa"/>
            <w:vMerge/>
          </w:tcPr>
          <w:p w:rsidR="00693C82" w:rsidRDefault="00693C82">
            <w:pPr>
              <w:rPr>
                <w:rFonts w:ascii="Times New Roman" w:hAnsi="Times New Roman" w:cs="Times New Roman"/>
                <w:sz w:val="24"/>
                <w:szCs w:val="24"/>
              </w:rPr>
            </w:pP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ДЛТ16.16–1</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1,6–16,0</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472,335,574</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36</w:t>
            </w:r>
          </w:p>
        </w:tc>
      </w:tr>
      <w:tr w:rsidR="00693C82">
        <w:trPr>
          <w:trHeight w:val="20"/>
        </w:trPr>
        <w:tc>
          <w:tcPr>
            <w:tcW w:w="1843" w:type="dxa"/>
            <w:vMerge/>
          </w:tcPr>
          <w:p w:rsidR="00693C82" w:rsidRDefault="00693C82">
            <w:pPr>
              <w:rPr>
                <w:rFonts w:ascii="Times New Roman" w:hAnsi="Times New Roman" w:cs="Times New Roman"/>
                <w:sz w:val="24"/>
                <w:szCs w:val="24"/>
              </w:rPr>
            </w:pP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А1–БГД</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2,0–8,0</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0,55</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740,00,00</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235</w:t>
            </w:r>
          </w:p>
        </w:tc>
      </w:tr>
      <w:tr w:rsidR="00693C82">
        <w:trPr>
          <w:trHeight w:val="20"/>
        </w:trPr>
        <w:tc>
          <w:tcPr>
            <w:tcW w:w="1843" w:type="dxa"/>
            <w:vMerge/>
          </w:tcPr>
          <w:p w:rsidR="00693C82" w:rsidRDefault="00693C82">
            <w:pPr>
              <w:rPr>
                <w:rFonts w:ascii="Times New Roman" w:hAnsi="Times New Roman" w:cs="Times New Roman"/>
                <w:sz w:val="24"/>
                <w:szCs w:val="24"/>
              </w:rPr>
            </w:pP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ДНД–16</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2,0–16,0</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5,0</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2400,1900,1900</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1000</w:t>
            </w:r>
          </w:p>
        </w:tc>
      </w:tr>
      <w:tr w:rsidR="00693C82">
        <w:trPr>
          <w:trHeight w:val="20"/>
        </w:trPr>
        <w:tc>
          <w:tcPr>
            <w:tcW w:w="1843" w:type="dxa"/>
            <w:vMerge/>
          </w:tcPr>
          <w:p w:rsidR="00693C82" w:rsidRDefault="00693C82">
            <w:pPr>
              <w:rPr>
                <w:rFonts w:ascii="Times New Roman" w:hAnsi="Times New Roman" w:cs="Times New Roman"/>
                <w:sz w:val="24"/>
                <w:szCs w:val="24"/>
              </w:rPr>
            </w:pP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ДЛТ 100.25–2</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2,5–25,0</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530,650,800</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106</w:t>
            </w:r>
          </w:p>
        </w:tc>
      </w:tr>
      <w:tr w:rsidR="00693C82">
        <w:trPr>
          <w:trHeight w:val="20"/>
        </w:trPr>
        <w:tc>
          <w:tcPr>
            <w:tcW w:w="1843" w:type="dxa"/>
            <w:vMerge/>
          </w:tcPr>
          <w:p w:rsidR="00693C82" w:rsidRDefault="00693C82">
            <w:pPr>
              <w:rPr>
                <w:rFonts w:ascii="Times New Roman" w:hAnsi="Times New Roman" w:cs="Times New Roman"/>
                <w:sz w:val="24"/>
                <w:szCs w:val="24"/>
              </w:rPr>
            </w:pP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ДЛТ 100.40–2</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2,5–40,0</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530,650,800</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106</w:t>
            </w:r>
          </w:p>
        </w:tc>
      </w:tr>
      <w:tr w:rsidR="00693C82">
        <w:trPr>
          <w:trHeight w:val="20"/>
        </w:trPr>
        <w:tc>
          <w:tcPr>
            <w:tcW w:w="1843" w:type="dxa"/>
            <w:vMerge/>
          </w:tcPr>
          <w:p w:rsidR="00693C82" w:rsidRDefault="00693C82">
            <w:pPr>
              <w:rPr>
                <w:rFonts w:ascii="Times New Roman" w:hAnsi="Times New Roman" w:cs="Times New Roman"/>
                <w:sz w:val="24"/>
                <w:szCs w:val="24"/>
              </w:rPr>
            </w:pP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PHD </w:t>
            </w:r>
            <w:r>
              <w:rPr>
                <w:rFonts w:ascii="Times New Roman" w:hAnsi="Times New Roman" w:cs="Times New Roman"/>
                <w:sz w:val="24"/>
                <w:szCs w:val="24"/>
              </w:rPr>
              <w:t>1</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3,0–7,0</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0,03</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697,400,900</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58</w:t>
            </w:r>
          </w:p>
        </w:tc>
      </w:tr>
      <w:tr w:rsidR="00693C82">
        <w:trPr>
          <w:trHeight w:val="20"/>
        </w:trPr>
        <w:tc>
          <w:tcPr>
            <w:tcW w:w="1843" w:type="dxa"/>
            <w:vMerge/>
          </w:tcPr>
          <w:p w:rsidR="00693C82" w:rsidRDefault="00693C82">
            <w:pPr>
              <w:rPr>
                <w:rFonts w:ascii="Times New Roman" w:hAnsi="Times New Roman" w:cs="Times New Roman"/>
                <w:sz w:val="24"/>
                <w:szCs w:val="24"/>
              </w:rPr>
            </w:pPr>
          </w:p>
        </w:tc>
        <w:tc>
          <w:tcPr>
            <w:tcW w:w="1559"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ДЛТ 100.63–2</w:t>
            </w:r>
          </w:p>
        </w:tc>
        <w:tc>
          <w:tcPr>
            <w:tcW w:w="119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6,3–63,0</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530,650,800</w:t>
            </w:r>
          </w:p>
        </w:tc>
        <w:tc>
          <w:tcPr>
            <w:tcW w:w="850" w:type="dxa"/>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106</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PHD </w:t>
            </w:r>
            <w:r>
              <w:rPr>
                <w:rFonts w:ascii="Times New Roman" w:hAnsi="Times New Roman" w:cs="Times New Roman"/>
                <w:sz w:val="24"/>
                <w:szCs w:val="24"/>
              </w:rPr>
              <w:t>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7,0–15,0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0,03</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697,400,900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58</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ДНД–80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2400,1900,1900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ДЛТ100.100–2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10,0–100,0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530,650,800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106</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PHD3</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15,0–30,0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0,03</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697,400,900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76</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2 Ситовые сепараторы</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ЗСП–2,5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0,6</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1830,825,1200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ЗСП–5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2590,1272,1785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615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ЗСП–10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2590,1985,1785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890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ЗСП–20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ЗСП–50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3 Сепаратор фракционер</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А1–БСФ–50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2800,2200,2150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2850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4 Воздушно–ситовые сепараторы</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СВС–3</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1580,820,1220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425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БСХ–3–01</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2,95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1898,1284,1189</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Р1–АСК</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5400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0,76</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3130,1690,1770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690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СП–1.000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1141,713,1843</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А1–АСК</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5400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0,76</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3130,1690,1770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690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СП–1.000–01</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1141,1013,1843</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А1–БМС–6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3,75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2024,1540,1889</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Р6–СВС–6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2120,1200,1600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530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А1–БИС–12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7500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1,38</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1950,2525,1510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А1–БЛС–12</w:t>
            </w:r>
          </w:p>
        </w:tc>
        <w:tc>
          <w:tcPr>
            <w:tcW w:w="119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6180</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1,24</w:t>
            </w:r>
          </w:p>
        </w:tc>
        <w:tc>
          <w:tcPr>
            <w:tcW w:w="162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2590,1360,2075</w:t>
            </w:r>
          </w:p>
        </w:tc>
        <w:tc>
          <w:tcPr>
            <w:tcW w:w="850"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AS–CC</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2130,1455,1745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А1–БЛС–16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1,38</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2085,2510,2075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2100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БХС–16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8200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2154,2509,1900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БХСМ–16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5400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0,74</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2700,1690,1856</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А1–ЗСШ–20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4300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Р6–СВС–24</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8500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2400,2500,2200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Р8–БЦСМ–25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1800,1250,3250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1290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Р8–БЦСМ–50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3300,1250,3250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А1–БЦСМ–100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3300,2400,3250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4900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Р6–СВС–100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8500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2400,2500,2200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БХС–100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8500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2154,2509,2557</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5 Воздушные (пневматические) сепараторы</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УСП–02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1557,500,1840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Р6–СВ–6–02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1245,530,1830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260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ЗПА–1,5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3024</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785,685,1249</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БПС–2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1080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900,910,2220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430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Р6–СВ–6–01</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1245,830,1830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330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БПС–5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1440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1000,900,2220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470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ЗПА–5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792–1440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1144,860,1760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390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Р6–СВ–6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1245,1430,1830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РЗ–БСД</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3240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1174,1174,2182</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385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УСП–06</w:t>
            </w:r>
          </w:p>
        </w:tc>
        <w:tc>
          <w:tcPr>
            <w:tcW w:w="119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1557,798,1840</w:t>
            </w:r>
          </w:p>
        </w:tc>
        <w:tc>
          <w:tcPr>
            <w:tcW w:w="850"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БПС–10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10080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1200,900,2400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560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ЗПА–10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1800–2520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1375,1080,1970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538</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РЗ–БАБ</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0,16</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1130,950,1450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270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У СП–10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1557,1198,1840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ПС–15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6,6</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2000,1900,2700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УСП–15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1557,1698,1840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 xml:space="preserve"> Аспираторы зерновые</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ЗА–1</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1240,652,1620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380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АС–О–М</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1,47</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1100,450,2070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315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АС–0–2,5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1,47</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1200,450,2070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330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АСХ–2,5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w:t>
            </w:r>
          </w:p>
        </w:tc>
        <w:tc>
          <w:tcPr>
            <w:tcW w:w="1235"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235"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1205,731,1830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290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ЗД–2,5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1300,1003,1315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АС–О–5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1,87</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1200,700,2070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370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БДЗ–5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3024</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835,1245,1855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АСХ–5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1205,1031,1830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430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ЗД–5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А1–БДЗ–6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3024</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835,1245,1855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360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А1–БДЗ–10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6048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1435,1245,1855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ЗД–10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1,3</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А1–БДЗ–12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6048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1435,1245,1855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Р1–БДЗ–16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9676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2275,1245,1855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870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7 Аспирационные колонки и каналы</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АКМ–1,5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300,150,600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АКМ–2,5</w:t>
            </w:r>
          </w:p>
        </w:tc>
        <w:tc>
          <w:tcPr>
            <w:tcW w:w="119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450</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300,300,600</w:t>
            </w:r>
          </w:p>
        </w:tc>
        <w:tc>
          <w:tcPr>
            <w:tcW w:w="850"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А1–БКА</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4788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0,4</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1400,825,1280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У1–БКА</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1239</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630,485,707</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38</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РЗ–БНА–50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7200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0,12</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1585,928,1508</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340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8 Камнеотборники</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А1–БКВ</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540–1080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0,4–0,6</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1620,775,1800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310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КО–01</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2×3,08</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1245,509,785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К–152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2×0,185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1300,500,800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А1–БКР</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2484–2988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0,55–3,0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1890,940,1940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540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КО–02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2×3,08</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1260,890,1415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PVS </w:t>
            </w:r>
            <w:r>
              <w:rPr>
                <w:rFonts w:ascii="Times New Roman" w:hAnsi="Times New Roman" w:cs="Times New Roman"/>
                <w:sz w:val="24"/>
                <w:szCs w:val="24"/>
              </w:rPr>
              <w:t>3</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2700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0,25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V = 2,72 м</w:t>
            </w:r>
            <w:r>
              <w:rPr>
                <w:rFonts w:ascii="Times New Roman" w:hAnsi="Times New Roman" w:cs="Times New Roman"/>
                <w:sz w:val="24"/>
                <w:szCs w:val="24"/>
                <w:vertAlign w:val="superscript"/>
              </w:rPr>
              <w:t>3</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190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МТСЦ–6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4200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1750,1420,2785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745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Р1–БКМ–6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0,37</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1880,1420,1780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275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PVS7</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0,25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V = 4,27 м</w:t>
            </w:r>
            <w:r>
              <w:rPr>
                <w:rFonts w:ascii="Times New Roman" w:hAnsi="Times New Roman" w:cs="Times New Roman"/>
                <w:sz w:val="24"/>
                <w:szCs w:val="24"/>
                <w:vertAlign w:val="superscript"/>
              </w:rPr>
              <w:t>3</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230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РЗ–БКТ–100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0,30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1750,1420,1530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275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У21–БКТ–100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0,30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1750,1420,1530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275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КО–10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2×5,83</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1650,1835,1850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380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МТСЦ–12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1750,1420,2785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PVS </w:t>
            </w:r>
            <w:r>
              <w:rPr>
                <w:rFonts w:ascii="Times New Roman" w:hAnsi="Times New Roman" w:cs="Times New Roman"/>
                <w:sz w:val="24"/>
                <w:szCs w:val="24"/>
              </w:rPr>
              <w:t>15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8400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2×0,55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V = 6,10</w:t>
            </w:r>
            <w:r>
              <w:rPr>
                <w:rFonts w:ascii="Times New Roman" w:hAnsi="Times New Roman" w:cs="Times New Roman"/>
                <w:sz w:val="24"/>
                <w:szCs w:val="24"/>
              </w:rPr>
              <w:t xml:space="preserve"> м</w:t>
            </w:r>
            <w:r>
              <w:rPr>
                <w:rFonts w:ascii="Times New Roman" w:hAnsi="Times New Roman" w:cs="Times New Roman"/>
                <w:sz w:val="24"/>
                <w:szCs w:val="24"/>
                <w:vertAlign w:val="superscript"/>
              </w:rPr>
              <w:t>3</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662</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РЗ–БКТ–150ПС</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7200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0,37</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1750,2020,1530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КО–15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2x5,83</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2205,1895,1850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МТСЦ–22</w:t>
            </w:r>
          </w:p>
        </w:tc>
        <w:tc>
          <w:tcPr>
            <w:tcW w:w="119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7800</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w:t>
            </w:r>
          </w:p>
        </w:tc>
        <w:tc>
          <w:tcPr>
            <w:tcW w:w="162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1930,1420,3325</w:t>
            </w:r>
          </w:p>
        </w:tc>
        <w:tc>
          <w:tcPr>
            <w:tcW w:w="850"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1270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9 Концентраторы</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Р1–БЗК–9</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3900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0,41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2800,960,2150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670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Р1–БЗК–18</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12,7</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0,78</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2800,1830,2150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10 Триеры и триерные блоки</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ЗТО–5М</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360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1500,1000,1000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570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А9–УТ2–О–6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480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0,28</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2060,975,1150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770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А9–УТ2–К–6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0,44</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2500,975,1360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970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ТДО–6М</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480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1660,1115,1090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576</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ТДК–6М</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2140,1115,1410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655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Р6–ТЦ–700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3470,990,1664</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Р6–ТЦ–1–700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4077,1034,2695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1240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ЗАВ–10.90.000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7,5–15,0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3130,1400,2600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1170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ББТ–700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2280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3825,980,2565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Р1–ББТ–700–8</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960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3825,980,2565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УТК–200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670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ЗТО–10М</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580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2185,1025,1450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770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У21–БУТ–10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4100,2440,1120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Р1–ББТ–700–16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1920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4955,1945,2625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 xml:space="preserve">11 </w:t>
            </w:r>
            <w:r>
              <w:rPr>
                <w:rFonts w:ascii="Times New Roman" w:hAnsi="Times New Roman" w:cs="Times New Roman"/>
                <w:sz w:val="24"/>
                <w:szCs w:val="24"/>
              </w:rPr>
              <w:t>Обоечные машины</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ЗИЛ–1,5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278</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БГО–М–А</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1021,1325,830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БГО–6–01</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1662,1544,598</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433</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ЗНП–2,5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1476–1800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1420,850,1800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Р6–БГО</w:t>
            </w:r>
          </w:p>
        </w:tc>
        <w:tc>
          <w:tcPr>
            <w:tcW w:w="119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360</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w:t>
            </w:r>
          </w:p>
        </w:tc>
        <w:tc>
          <w:tcPr>
            <w:tcW w:w="162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1430,878,1943</w:t>
            </w:r>
          </w:p>
        </w:tc>
        <w:tc>
          <w:tcPr>
            <w:tcW w:w="850"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406</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МБО–3</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1144,403,1329</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275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МАО–3</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1144,403,1329</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315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РОМЗ</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600–1200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V = 2,l </w:t>
            </w:r>
            <w:r>
              <w:rPr>
                <w:rFonts w:ascii="Times New Roman" w:hAnsi="Times New Roman" w:cs="Times New Roman"/>
                <w:sz w:val="24"/>
                <w:szCs w:val="24"/>
              </w:rPr>
              <w:t>м</w:t>
            </w:r>
            <w:r>
              <w:rPr>
                <w:rFonts w:ascii="Times New Roman" w:hAnsi="Times New Roman" w:cs="Times New Roman"/>
                <w:sz w:val="24"/>
                <w:szCs w:val="24"/>
                <w:vertAlign w:val="superscript"/>
              </w:rPr>
              <w:t>3</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582</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БГО–8–01</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1662,2158,598</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690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БГО–6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4–5,5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1662,1237,598</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247</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ЗНЛ–5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2035,890,1560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1588</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ЗНМ–5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2988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2130,1095,2185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ЗОМ–5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1476–2088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2,8–3,1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930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РОМ 7</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4–7</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4320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V = 3,4 м</w:t>
            </w:r>
            <w:r>
              <w:rPr>
                <w:rFonts w:ascii="Times New Roman" w:hAnsi="Times New Roman" w:cs="Times New Roman"/>
                <w:sz w:val="24"/>
                <w:szCs w:val="24"/>
                <w:vertAlign w:val="superscript"/>
              </w:rPr>
              <w:t>3</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710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Р1–БОС</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5–6,5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430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1400,750,1600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AS</w:t>
            </w:r>
            <w:r>
              <w:rPr>
                <w:rFonts w:ascii="Times New Roman" w:hAnsi="Times New Roman" w:cs="Times New Roman"/>
                <w:sz w:val="24"/>
                <w:szCs w:val="24"/>
              </w:rPr>
              <w:t>–МОГ–б</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406</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Р6–БГО–6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450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4,7</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1000,525,1260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РЗ–БМО–6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iCs/>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360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1505,1075,1850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865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СИГ–3010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504</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1733,700,1703</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560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БГО–8</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7–9</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1662,2020,598</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485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РОМ 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4320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V = 3,4 м</w:t>
            </w:r>
            <w:r>
              <w:rPr>
                <w:rFonts w:ascii="Times New Roman" w:hAnsi="Times New Roman" w:cs="Times New Roman"/>
                <w:sz w:val="24"/>
                <w:szCs w:val="24"/>
                <w:vertAlign w:val="superscript"/>
              </w:rPr>
              <w:t>3</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710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Р6–БГО–8</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8–12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1900,650,1542</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690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ЗНЛ–10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2218,2120,1515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3080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СИГ–3013</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630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2100,700,1703</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645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AS</w:t>
            </w:r>
            <w:r>
              <w:rPr>
                <w:rFonts w:ascii="Times New Roman" w:hAnsi="Times New Roman" w:cs="Times New Roman"/>
                <w:sz w:val="24"/>
                <w:szCs w:val="24"/>
              </w:rPr>
              <w:t>–МОГ–12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680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РЗ–БМО–12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360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1530,1075,2105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bottom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РОМ 15</w:t>
            </w:r>
          </w:p>
        </w:tc>
        <w:tc>
          <w:tcPr>
            <w:tcW w:w="119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10–15</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4320</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w:t>
            </w:r>
          </w:p>
        </w:tc>
        <w:tc>
          <w:tcPr>
            <w:tcW w:w="162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V = 5</w:t>
            </w:r>
            <w:r>
              <w:rPr>
                <w:rFonts w:ascii="Times New Roman" w:hAnsi="Times New Roman" w:cs="Times New Roman"/>
                <w:sz w:val="24"/>
                <w:szCs w:val="24"/>
              </w:rPr>
              <w:t>,</w:t>
            </w:r>
            <w:r>
              <w:rPr>
                <w:rFonts w:ascii="Times New Roman" w:hAnsi="Times New Roman" w:cs="Times New Roman"/>
                <w:sz w:val="24"/>
                <w:szCs w:val="24"/>
                <w:lang w:val="en-US"/>
              </w:rPr>
              <w:t xml:space="preserve">l </w:t>
            </w:r>
            <w:r>
              <w:rPr>
                <w:rFonts w:ascii="Times New Roman" w:hAnsi="Times New Roman" w:cs="Times New Roman"/>
                <w:sz w:val="24"/>
                <w:szCs w:val="24"/>
              </w:rPr>
              <w:t>м</w:t>
            </w:r>
            <w:r>
              <w:rPr>
                <w:rFonts w:ascii="Times New Roman" w:hAnsi="Times New Roman" w:cs="Times New Roman"/>
                <w:sz w:val="24"/>
                <w:szCs w:val="24"/>
                <w:vertAlign w:val="superscript"/>
              </w:rPr>
              <w:t>3</w:t>
            </w:r>
          </w:p>
        </w:tc>
        <w:tc>
          <w:tcPr>
            <w:tcW w:w="850"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12 Щеточные машины</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БЩГ–2,5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1365,800,1545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БЩП–5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1494</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1650,1370,1550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710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А1–БЩМ–6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880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1460,900,2014</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БЩП–10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2988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2300,1550,1550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988</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А1–БЩМ–12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3500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1930,900,2020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855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13 Шелушильно–шлифовальные машины</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Ж9–ЗШУ</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0,25</w:t>
            </w:r>
          </w:p>
        </w:tc>
        <w:tc>
          <w:tcPr>
            <w:tcW w:w="1235"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235"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13,0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1800,1000,3500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Каскад М–0,35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0,4–0,45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900,600,1050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290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Каскад М–0,4</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0,5 –0,55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900,600,1050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Каскад М–0,6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0,65 –0,75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900,600,1100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Каскад М–0,7</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 –0,85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900,600,1100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345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АКЗ–Ш</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1400,820,1330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530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Каскад М–1,0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0,95 –1,1</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650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900,600,1100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Каскад М–1,6</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 –1,8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1100,700,1350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530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А1–ЗШН–3</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3–4</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940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2000,1000,1965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1700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14 Моечные машины</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КВДМ–1</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1940,950,2760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квд</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525 л/т</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3150,1110,2280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AS</w:t>
            </w:r>
            <w:r>
              <w:rPr>
                <w:rFonts w:ascii="Times New Roman" w:hAnsi="Times New Roman" w:cs="Times New Roman"/>
                <w:sz w:val="24"/>
                <w:szCs w:val="24"/>
              </w:rPr>
              <w:t>–ММКГ</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1500 л/т</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PR </w:t>
            </w:r>
            <w:r>
              <w:rPr>
                <w:rFonts w:ascii="Times New Roman" w:hAnsi="Times New Roman" w:cs="Times New Roman"/>
                <w:sz w:val="24"/>
                <w:szCs w:val="24"/>
              </w:rPr>
              <w:t>90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300 л/т</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8,6</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V= </w:t>
            </w:r>
            <w:r>
              <w:rPr>
                <w:rFonts w:ascii="Times New Roman" w:hAnsi="Times New Roman" w:cs="Times New Roman"/>
                <w:sz w:val="24"/>
                <w:szCs w:val="24"/>
              </w:rPr>
              <w:t>15,7 м</w:t>
            </w:r>
            <w:r>
              <w:rPr>
                <w:rFonts w:ascii="Times New Roman" w:hAnsi="Times New Roman" w:cs="Times New Roman"/>
                <w:sz w:val="24"/>
                <w:szCs w:val="24"/>
                <w:vertAlign w:val="superscript"/>
              </w:rPr>
              <w:t>3</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3180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Ж9–МБА</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700 л/т</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3700,1860,2550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Ж9–БМБ</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488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700 л/т</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3700,1860,2550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2870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AS–MM</w:t>
            </w:r>
          </w:p>
        </w:tc>
        <w:tc>
          <w:tcPr>
            <w:tcW w:w="119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700 л/т</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15 Влагосниматели</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В–5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3,8–5,6 </w:t>
            </w:r>
            <w:r>
              <w:rPr>
                <w:rFonts w:ascii="Times New Roman" w:hAnsi="Times New Roman" w:cs="Times New Roman"/>
                <w:sz w:val="24"/>
                <w:szCs w:val="24"/>
              </w:rPr>
              <w:t>т/ч (пар)</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22,6</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2260,2000,5450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3500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В–10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6,8–7,6 (пар)</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22,6</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2500,2000,6600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5000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16 Машина для увлажнения зерна</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БМК</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1–1,3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70 л/ч</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198</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PMS </w:t>
            </w:r>
            <w:r>
              <w:rPr>
                <w:rFonts w:ascii="Times New Roman" w:hAnsi="Times New Roman" w:cs="Times New Roman"/>
                <w:sz w:val="24"/>
                <w:szCs w:val="24"/>
              </w:rPr>
              <w:t>1</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1–4</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480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PIN </w:t>
            </w:r>
            <w:r>
              <w:rPr>
                <w:rFonts w:ascii="Times New Roman" w:hAnsi="Times New Roman" w:cs="Times New Roman"/>
                <w:sz w:val="24"/>
                <w:szCs w:val="24"/>
              </w:rPr>
              <w:t>15,4</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2–4</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1847,1687,1508</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391</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PIN </w:t>
            </w:r>
            <w:r>
              <w:rPr>
                <w:rFonts w:ascii="Times New Roman" w:hAnsi="Times New Roman" w:cs="Times New Roman"/>
                <w:sz w:val="24"/>
                <w:szCs w:val="24"/>
              </w:rPr>
              <w:t>15,7</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4–7</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1847,1687,1508</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391</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PIN </w:t>
            </w:r>
            <w:r>
              <w:rPr>
                <w:rFonts w:ascii="Times New Roman" w:hAnsi="Times New Roman" w:cs="Times New Roman"/>
                <w:sz w:val="24"/>
                <w:szCs w:val="24"/>
              </w:rPr>
              <w:t>20,7</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4–7</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2297,2137,1958</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454</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PMS 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4–7,5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510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А1–БШУ–2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360 л/ч</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2625,990,760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381</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А1–БУЗ</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300 л/ч</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495,115,725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Pl</w:t>
            </w:r>
            <w:r>
              <w:rPr>
                <w:rFonts w:ascii="Times New Roman" w:hAnsi="Times New Roman" w:cs="Times New Roman"/>
                <w:sz w:val="24"/>
                <w:szCs w:val="24"/>
              </w:rPr>
              <w:t>–БУС</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5–7</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250 л/ч</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2145,490,1745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AS</w:t>
            </w:r>
            <w:r>
              <w:rPr>
                <w:rFonts w:ascii="Times New Roman" w:hAnsi="Times New Roman" w:cs="Times New Roman"/>
                <w:sz w:val="24"/>
                <w:szCs w:val="24"/>
              </w:rPr>
              <w:t>–ИУ</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6–8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 л/ч</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PMS 3</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7,5–12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CT </w:t>
            </w:r>
            <w:r>
              <w:rPr>
                <w:rFonts w:ascii="Times New Roman" w:hAnsi="Times New Roman" w:cs="Times New Roman"/>
                <w:sz w:val="24"/>
                <w:szCs w:val="24"/>
              </w:rPr>
              <w:t>30/100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8–10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1585,710,1500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PMS 4</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12–15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690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CT </w:t>
            </w:r>
            <w:r>
              <w:rPr>
                <w:rFonts w:ascii="Times New Roman" w:hAnsi="Times New Roman" w:cs="Times New Roman"/>
                <w:sz w:val="24"/>
                <w:szCs w:val="24"/>
              </w:rPr>
              <w:t>30/200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16–20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2100,710,1600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 xml:space="preserve">17 Машина для мокрого </w:t>
            </w:r>
            <w:r>
              <w:rPr>
                <w:rFonts w:ascii="Times New Roman" w:hAnsi="Times New Roman" w:cs="Times New Roman"/>
                <w:sz w:val="24"/>
                <w:szCs w:val="24"/>
              </w:rPr>
              <w:lastRenderedPageBreak/>
              <w:t>шелушения зерна</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lastRenderedPageBreak/>
              <w:t>А1–БМШ</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5–6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 xml:space="preserve">1500 </w:t>
            </w:r>
            <w:r>
              <w:rPr>
                <w:rFonts w:ascii="Times New Roman" w:hAnsi="Times New Roman" w:cs="Times New Roman"/>
                <w:sz w:val="24"/>
                <w:szCs w:val="24"/>
              </w:rPr>
              <w:t>л/ч</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1900,1400,2350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1665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ДЛС–0,02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0,6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737,661,638</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ДЛС–0,05</w:t>
            </w:r>
          </w:p>
        </w:tc>
        <w:tc>
          <w:tcPr>
            <w:tcW w:w="119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1</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1150,780,1000</w:t>
            </w:r>
          </w:p>
        </w:tc>
        <w:tc>
          <w:tcPr>
            <w:tcW w:w="850"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18 Смесители периодического действия</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ДЛС–0,1</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1200,1000,1100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ДЛС–0,2</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1500,1200,1250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ДЛС–0,25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1500,1300,1200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ДЛС–0,4</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11,8</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2160,1556,1760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ДЛС–0,5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19,1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2380,1696,2140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СГК–1М</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200–250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4600,1400,1870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ДЛС–1,0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22,0</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2150,1800,1600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СГК–2,5М</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250–300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37</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5900,1900,2300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4900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ДЛС–1,5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41,5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3210,2524,2690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3500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19 Аппараты для дополнительного увлажнения зерна</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А1–БШУ–1</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75 л/ч</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1615,460,1420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309</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А1–БАЗ</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4,3</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50 л/ч</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0,4</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495,115,750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20 Подогреватели зерна</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ПЗ–1,5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1,0–1,8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13,1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1250,1150,3650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ПЗ–3,0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2,0–3,5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25,1</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1250,1150,5650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2130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БПЗ–5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0,6</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1483,550,1890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1130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БПЗ–10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21 Скоростные кондиционеры</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АСК–5</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1,8–2,75 т/ч пара</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2000,950,2225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950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АСК–10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2,52–3,55 т/ч пара</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2800,1080,2390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У1–БМП–01</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453,370,377</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left w:val="single" w:sz="4" w:space="0" w:color="auto"/>
              <w:bottom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У1–БМЗ</w:t>
            </w:r>
          </w:p>
        </w:tc>
        <w:tc>
          <w:tcPr>
            <w:tcW w:w="119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295,215,300</w:t>
            </w:r>
          </w:p>
        </w:tc>
        <w:tc>
          <w:tcPr>
            <w:tcW w:w="850"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22 Магнитные сепараторы и колонки</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Р1–ДКМ</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220,220,240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Б8–БММ</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290,290,700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56</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Б8–БМП</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355,370,380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У1–БМЗ–01</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300,290,200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У1–БМП–01</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455,370,380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МКЗ х600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330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400,730,1090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КМ–20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547,380,750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89</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БКМА2–300А</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180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424,332,555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23</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БКМА2–500А</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34</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676,332,555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36</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БКМА2–750А</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42</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280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932,332,675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81</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КМ–100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430,430,564</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val="restart"/>
            <w:tcBorders>
              <w:top w:val="single" w:sz="4" w:space="0" w:color="auto"/>
              <w:left w:val="single" w:sz="4" w:space="0" w:color="auto"/>
              <w:bottom w:val="nil"/>
              <w:right w:val="nil"/>
            </w:tcBorders>
          </w:tcPr>
          <w:p w:rsidR="00693C82" w:rsidRDefault="00B5403B">
            <w:pPr>
              <w:rPr>
                <w:rFonts w:ascii="Times New Roman" w:hAnsi="Times New Roman" w:cs="Times New Roman"/>
                <w:sz w:val="24"/>
                <w:szCs w:val="24"/>
              </w:rPr>
            </w:pPr>
            <w:r>
              <w:rPr>
                <w:rFonts w:ascii="Times New Roman" w:hAnsi="Times New Roman" w:cs="Times New Roman"/>
                <w:sz w:val="24"/>
                <w:szCs w:val="24"/>
              </w:rPr>
              <w:t>23 Скальператоры</w:t>
            </w: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Р6–БЗО</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720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0,18</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1110,860,650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Р1–БК3.01.300</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4,17–5,66</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0,55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840,740,690</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А1–Б31О</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720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2490,1130,1665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nil"/>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А1–Б32О</w:t>
            </w:r>
          </w:p>
        </w:tc>
        <w:tc>
          <w:tcPr>
            <w:tcW w:w="11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720</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0,75</w:t>
            </w:r>
          </w:p>
        </w:tc>
        <w:tc>
          <w:tcPr>
            <w:tcW w:w="16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2490,1130,1665</w:t>
            </w:r>
          </w:p>
        </w:tc>
        <w:tc>
          <w:tcPr>
            <w:tcW w:w="85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420</w:t>
            </w:r>
          </w:p>
        </w:tc>
      </w:tr>
      <w:tr w:rsidR="0069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843" w:type="dxa"/>
            <w:vMerge/>
            <w:tcBorders>
              <w:top w:val="nil"/>
              <w:left w:val="single" w:sz="4" w:space="0" w:color="auto"/>
              <w:bottom w:val="single" w:sz="4" w:space="0" w:color="auto"/>
              <w:right w:val="nil"/>
            </w:tcBorders>
          </w:tcPr>
          <w:p w:rsidR="00693C82" w:rsidRDefault="00693C82">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А1–БЗЗО</w:t>
            </w:r>
          </w:p>
        </w:tc>
        <w:tc>
          <w:tcPr>
            <w:tcW w:w="119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150</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960</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23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w:t>
            </w:r>
          </w:p>
        </w:tc>
        <w:tc>
          <w:tcPr>
            <w:tcW w:w="162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2490,1130,1665</w:t>
            </w:r>
          </w:p>
        </w:tc>
        <w:tc>
          <w:tcPr>
            <w:tcW w:w="850"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420</w:t>
            </w:r>
          </w:p>
        </w:tc>
      </w:tr>
    </w:tbl>
    <w:p w:rsidR="00693C82" w:rsidRDefault="00693C82">
      <w:pPr>
        <w:jc w:val="both"/>
        <w:rPr>
          <w:rFonts w:ascii="Times New Roman" w:hAnsi="Times New Roman" w:cs="Times New Roman"/>
          <w:sz w:val="28"/>
          <w:szCs w:val="28"/>
        </w:rPr>
      </w:pPr>
    </w:p>
    <w:p w:rsidR="00693C82" w:rsidRDefault="00B5403B">
      <w:pPr>
        <w:rPr>
          <w:rFonts w:ascii="Times New Roman" w:hAnsi="Times New Roman" w:cs="Times New Roman"/>
          <w:sz w:val="28"/>
          <w:szCs w:val="28"/>
        </w:rPr>
      </w:pPr>
      <w:r>
        <w:rPr>
          <w:rFonts w:ascii="Times New Roman" w:hAnsi="Times New Roman" w:cs="Times New Roman"/>
          <w:sz w:val="28"/>
          <w:szCs w:val="28"/>
        </w:rPr>
        <w:br w:type="page"/>
      </w:r>
    </w:p>
    <w:p w:rsidR="00693C82" w:rsidRDefault="00B5403B">
      <w:pPr>
        <w:jc w:val="right"/>
        <w:rPr>
          <w:rFonts w:ascii="Times New Roman" w:hAnsi="Times New Roman" w:cs="Times New Roman"/>
          <w:sz w:val="24"/>
          <w:szCs w:val="28"/>
        </w:rPr>
      </w:pPr>
      <w:r>
        <w:rPr>
          <w:rFonts w:ascii="Times New Roman" w:hAnsi="Times New Roman" w:cs="Times New Roman"/>
          <w:sz w:val="28"/>
          <w:szCs w:val="28"/>
        </w:rPr>
        <w:lastRenderedPageBreak/>
        <w:t>ПриложениеД</w:t>
      </w:r>
      <w:r>
        <w:rPr>
          <w:rFonts w:ascii="Times New Roman" w:hAnsi="Times New Roman" w:cs="Times New Roman"/>
          <w:sz w:val="28"/>
          <w:szCs w:val="28"/>
        </w:rPr>
        <w:br/>
      </w:r>
      <w:r>
        <w:rPr>
          <w:rFonts w:ascii="Times New Roman" w:hAnsi="Times New Roman" w:cs="Times New Roman"/>
          <w:sz w:val="24"/>
          <w:szCs w:val="28"/>
        </w:rPr>
        <w:t xml:space="preserve">(справочное) </w:t>
      </w:r>
    </w:p>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 xml:space="preserve">Техническая характеристика автоматических </w:t>
      </w:r>
      <w:r>
        <w:rPr>
          <w:rFonts w:ascii="Times New Roman" w:hAnsi="Times New Roman" w:cs="Times New Roman"/>
          <w:sz w:val="28"/>
          <w:szCs w:val="28"/>
        </w:rPr>
        <w:t>весов дискретного действия и весовыбойный аппаратов</w:t>
      </w:r>
    </w:p>
    <w:tbl>
      <w:tblPr>
        <w:tblW w:w="10773" w:type="dxa"/>
        <w:tblInd w:w="-5" w:type="dxa"/>
        <w:tblLayout w:type="fixed"/>
        <w:tblCellMar>
          <w:left w:w="0" w:type="dxa"/>
          <w:right w:w="0" w:type="dxa"/>
        </w:tblCellMar>
        <w:tblLook w:val="04A0" w:firstRow="1" w:lastRow="0" w:firstColumn="1" w:lastColumn="0" w:noHBand="0" w:noVBand="1"/>
      </w:tblPr>
      <w:tblGrid>
        <w:gridCol w:w="1604"/>
        <w:gridCol w:w="1358"/>
        <w:gridCol w:w="1283"/>
        <w:gridCol w:w="1230"/>
        <w:gridCol w:w="904"/>
        <w:gridCol w:w="1134"/>
        <w:gridCol w:w="850"/>
        <w:gridCol w:w="851"/>
        <w:gridCol w:w="851"/>
        <w:gridCol w:w="708"/>
      </w:tblGrid>
      <w:tr w:rsidR="00693C82">
        <w:trPr>
          <w:trHeight w:val="20"/>
        </w:trPr>
        <w:tc>
          <w:tcPr>
            <w:tcW w:w="1604"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8"/>
              </w:rPr>
            </w:pPr>
            <w:r>
              <w:rPr>
                <w:rFonts w:ascii="Times New Roman" w:hAnsi="Times New Roman" w:cs="Times New Roman"/>
                <w:szCs w:val="28"/>
              </w:rPr>
              <w:t>Марка</w:t>
            </w:r>
          </w:p>
        </w:tc>
        <w:tc>
          <w:tcPr>
            <w:tcW w:w="1358"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8"/>
              </w:rPr>
            </w:pPr>
            <w:r>
              <w:rPr>
                <w:rFonts w:ascii="Times New Roman" w:hAnsi="Times New Roman" w:cs="Times New Roman"/>
                <w:szCs w:val="28"/>
              </w:rPr>
              <w:t>Взвешиваемый продукт</w:t>
            </w:r>
          </w:p>
        </w:tc>
        <w:tc>
          <w:tcPr>
            <w:tcW w:w="1283"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8"/>
              </w:rPr>
            </w:pPr>
            <w:r>
              <w:rPr>
                <w:rFonts w:ascii="Times New Roman" w:hAnsi="Times New Roman" w:cs="Times New Roman"/>
                <w:szCs w:val="28"/>
              </w:rPr>
              <w:t>Пределы взвешивания, кг</w:t>
            </w:r>
          </w:p>
        </w:tc>
        <w:tc>
          <w:tcPr>
            <w:tcW w:w="1230"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8"/>
              </w:rPr>
            </w:pPr>
            <w:r>
              <w:rPr>
                <w:rFonts w:ascii="Times New Roman" w:hAnsi="Times New Roman" w:cs="Times New Roman"/>
                <w:szCs w:val="28"/>
              </w:rPr>
              <w:t>Производительность, кг/с</w:t>
            </w:r>
          </w:p>
        </w:tc>
        <w:tc>
          <w:tcPr>
            <w:tcW w:w="904"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8"/>
              </w:rPr>
            </w:pPr>
            <w:r>
              <w:rPr>
                <w:rFonts w:ascii="Times New Roman" w:hAnsi="Times New Roman" w:cs="Times New Roman"/>
                <w:szCs w:val="28"/>
              </w:rPr>
              <w:t>Объем ковша, м</w:t>
            </w:r>
            <w:r>
              <w:rPr>
                <w:rFonts w:ascii="Times New Roman" w:hAnsi="Times New Roman" w:cs="Times New Roman"/>
                <w:szCs w:val="28"/>
                <w:vertAlign w:val="superscript"/>
              </w:rPr>
              <w:t>3</w:t>
            </w:r>
          </w:p>
        </w:tc>
        <w:tc>
          <w:tcPr>
            <w:tcW w:w="1134"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8"/>
              </w:rPr>
            </w:pPr>
            <w:r>
              <w:rPr>
                <w:rFonts w:ascii="Times New Roman" w:hAnsi="Times New Roman" w:cs="Times New Roman"/>
                <w:szCs w:val="28"/>
              </w:rPr>
              <w:t>Мощность привода, кВт</w:t>
            </w:r>
          </w:p>
        </w:tc>
        <w:tc>
          <w:tcPr>
            <w:tcW w:w="2552" w:type="dxa"/>
            <w:gridSpan w:val="3"/>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8"/>
              </w:rPr>
            </w:pPr>
            <w:r>
              <w:rPr>
                <w:rFonts w:ascii="Times New Roman" w:hAnsi="Times New Roman" w:cs="Times New Roman"/>
                <w:szCs w:val="28"/>
              </w:rPr>
              <w:t>Габариты, мм</w:t>
            </w:r>
          </w:p>
        </w:tc>
        <w:tc>
          <w:tcPr>
            <w:tcW w:w="708" w:type="dxa"/>
            <w:vMerge w:val="restart"/>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Cs w:val="28"/>
              </w:rPr>
            </w:pPr>
            <w:r>
              <w:rPr>
                <w:rFonts w:ascii="Times New Roman" w:hAnsi="Times New Roman" w:cs="Times New Roman"/>
                <w:szCs w:val="28"/>
              </w:rPr>
              <w:t>Масса, кг</w:t>
            </w:r>
          </w:p>
        </w:tc>
      </w:tr>
      <w:tr w:rsidR="00693C82">
        <w:trPr>
          <w:trHeight w:val="20"/>
        </w:trPr>
        <w:tc>
          <w:tcPr>
            <w:tcW w:w="1604"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8"/>
              </w:rPr>
            </w:pPr>
          </w:p>
        </w:tc>
        <w:tc>
          <w:tcPr>
            <w:tcW w:w="1358"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8"/>
              </w:rPr>
            </w:pPr>
          </w:p>
        </w:tc>
        <w:tc>
          <w:tcPr>
            <w:tcW w:w="1283"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8"/>
              </w:rPr>
            </w:pPr>
          </w:p>
        </w:tc>
        <w:tc>
          <w:tcPr>
            <w:tcW w:w="1230"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8"/>
              </w:rPr>
            </w:pPr>
          </w:p>
        </w:tc>
        <w:tc>
          <w:tcPr>
            <w:tcW w:w="904"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8"/>
              </w:rPr>
            </w:pPr>
          </w:p>
        </w:tc>
        <w:tc>
          <w:tcPr>
            <w:tcW w:w="1134"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8"/>
              </w:rPr>
            </w:pPr>
          </w:p>
        </w:tc>
        <w:tc>
          <w:tcPr>
            <w:tcW w:w="85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длина</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ширина</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высота</w:t>
            </w:r>
          </w:p>
        </w:tc>
        <w:tc>
          <w:tcPr>
            <w:tcW w:w="708" w:type="dxa"/>
            <w:vMerge/>
            <w:tcBorders>
              <w:top w:val="nil"/>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8"/>
              </w:rPr>
            </w:pPr>
          </w:p>
        </w:tc>
      </w:tr>
      <w:tr w:rsidR="00693C82">
        <w:trPr>
          <w:trHeight w:val="20"/>
        </w:trPr>
        <w:tc>
          <w:tcPr>
            <w:tcW w:w="16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Д–20</w:t>
            </w:r>
          </w:p>
        </w:tc>
        <w:tc>
          <w:tcPr>
            <w:tcW w:w="135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зерно</w:t>
            </w:r>
          </w:p>
        </w:tc>
        <w:tc>
          <w:tcPr>
            <w:tcW w:w="12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15–20</w:t>
            </w:r>
          </w:p>
        </w:tc>
        <w:tc>
          <w:tcPr>
            <w:tcW w:w="123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0,4–1,67</w:t>
            </w:r>
          </w:p>
        </w:tc>
        <w:tc>
          <w:tcPr>
            <w:tcW w:w="9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0,044</w:t>
            </w:r>
          </w:p>
        </w:tc>
        <w:tc>
          <w:tcPr>
            <w:tcW w:w="11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85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900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750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800</w:t>
            </w:r>
          </w:p>
        </w:tc>
        <w:tc>
          <w:tcPr>
            <w:tcW w:w="708"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155</w:t>
            </w:r>
          </w:p>
        </w:tc>
      </w:tr>
      <w:tr w:rsidR="00693C82">
        <w:trPr>
          <w:trHeight w:val="20"/>
        </w:trPr>
        <w:tc>
          <w:tcPr>
            <w:tcW w:w="16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ДМ–20</w:t>
            </w:r>
          </w:p>
        </w:tc>
        <w:tc>
          <w:tcPr>
            <w:tcW w:w="135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мука</w:t>
            </w:r>
          </w:p>
        </w:tc>
        <w:tc>
          <w:tcPr>
            <w:tcW w:w="12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15–20</w:t>
            </w:r>
          </w:p>
        </w:tc>
        <w:tc>
          <w:tcPr>
            <w:tcW w:w="123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0,14–0,55</w:t>
            </w:r>
          </w:p>
        </w:tc>
        <w:tc>
          <w:tcPr>
            <w:tcW w:w="9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0,072</w:t>
            </w:r>
          </w:p>
        </w:tc>
        <w:tc>
          <w:tcPr>
            <w:tcW w:w="11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0,6</w:t>
            </w:r>
          </w:p>
        </w:tc>
        <w:tc>
          <w:tcPr>
            <w:tcW w:w="85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955</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1025</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1185</w:t>
            </w:r>
          </w:p>
        </w:tc>
        <w:tc>
          <w:tcPr>
            <w:tcW w:w="708"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330</w:t>
            </w:r>
          </w:p>
        </w:tc>
      </w:tr>
      <w:tr w:rsidR="00693C82">
        <w:trPr>
          <w:trHeight w:val="20"/>
        </w:trPr>
        <w:tc>
          <w:tcPr>
            <w:tcW w:w="16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Д–50</w:t>
            </w:r>
          </w:p>
        </w:tc>
        <w:tc>
          <w:tcPr>
            <w:tcW w:w="135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зерно</w:t>
            </w:r>
          </w:p>
        </w:tc>
        <w:tc>
          <w:tcPr>
            <w:tcW w:w="12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30–50</w:t>
            </w:r>
          </w:p>
        </w:tc>
        <w:tc>
          <w:tcPr>
            <w:tcW w:w="123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1,11–3,33</w:t>
            </w:r>
          </w:p>
        </w:tc>
        <w:tc>
          <w:tcPr>
            <w:tcW w:w="9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0,120</w:t>
            </w:r>
          </w:p>
        </w:tc>
        <w:tc>
          <w:tcPr>
            <w:tcW w:w="11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85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1250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1000</w:t>
            </w:r>
          </w:p>
        </w:tc>
        <w:tc>
          <w:tcPr>
            <w:tcW w:w="708"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360</w:t>
            </w:r>
          </w:p>
        </w:tc>
      </w:tr>
      <w:tr w:rsidR="00693C82">
        <w:trPr>
          <w:trHeight w:val="20"/>
        </w:trPr>
        <w:tc>
          <w:tcPr>
            <w:tcW w:w="16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Д–100–3</w:t>
            </w:r>
          </w:p>
        </w:tc>
        <w:tc>
          <w:tcPr>
            <w:tcW w:w="135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зерно</w:t>
            </w:r>
          </w:p>
        </w:tc>
        <w:tc>
          <w:tcPr>
            <w:tcW w:w="12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60–100</w:t>
            </w:r>
          </w:p>
        </w:tc>
        <w:tc>
          <w:tcPr>
            <w:tcW w:w="123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2,22–6,66</w:t>
            </w:r>
          </w:p>
        </w:tc>
        <w:tc>
          <w:tcPr>
            <w:tcW w:w="9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0,200</w:t>
            </w:r>
          </w:p>
        </w:tc>
        <w:tc>
          <w:tcPr>
            <w:tcW w:w="11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85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1250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1400</w:t>
            </w:r>
          </w:p>
        </w:tc>
        <w:tc>
          <w:tcPr>
            <w:tcW w:w="708"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475</w:t>
            </w:r>
          </w:p>
        </w:tc>
      </w:tr>
      <w:tr w:rsidR="00693C82">
        <w:trPr>
          <w:trHeight w:val="20"/>
        </w:trPr>
        <w:tc>
          <w:tcPr>
            <w:tcW w:w="16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ДМП–100*</w:t>
            </w:r>
          </w:p>
        </w:tc>
        <w:tc>
          <w:tcPr>
            <w:tcW w:w="135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мука, лузга, отруби</w:t>
            </w:r>
          </w:p>
        </w:tc>
        <w:tc>
          <w:tcPr>
            <w:tcW w:w="12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60–100</w:t>
            </w:r>
          </w:p>
        </w:tc>
        <w:tc>
          <w:tcPr>
            <w:tcW w:w="123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1,39–3,33</w:t>
            </w:r>
          </w:p>
        </w:tc>
        <w:tc>
          <w:tcPr>
            <w:tcW w:w="9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0,340</w:t>
            </w:r>
          </w:p>
        </w:tc>
        <w:tc>
          <w:tcPr>
            <w:tcW w:w="11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1,4</w:t>
            </w:r>
          </w:p>
        </w:tc>
        <w:tc>
          <w:tcPr>
            <w:tcW w:w="85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1385</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1135</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1400</w:t>
            </w:r>
          </w:p>
        </w:tc>
        <w:tc>
          <w:tcPr>
            <w:tcW w:w="708"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570</w:t>
            </w:r>
          </w:p>
        </w:tc>
      </w:tr>
      <w:tr w:rsidR="00693C82">
        <w:trPr>
          <w:trHeight w:val="20"/>
        </w:trPr>
        <w:tc>
          <w:tcPr>
            <w:tcW w:w="16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ДН–500</w:t>
            </w:r>
          </w:p>
        </w:tc>
        <w:tc>
          <w:tcPr>
            <w:tcW w:w="135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зерно</w:t>
            </w:r>
          </w:p>
        </w:tc>
        <w:tc>
          <w:tcPr>
            <w:tcW w:w="12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250–500</w:t>
            </w:r>
          </w:p>
        </w:tc>
        <w:tc>
          <w:tcPr>
            <w:tcW w:w="123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5,55–16,70</w:t>
            </w:r>
          </w:p>
        </w:tc>
        <w:tc>
          <w:tcPr>
            <w:tcW w:w="9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1,150</w:t>
            </w:r>
          </w:p>
        </w:tc>
        <w:tc>
          <w:tcPr>
            <w:tcW w:w="11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85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1500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1700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1590</w:t>
            </w:r>
          </w:p>
        </w:tc>
        <w:tc>
          <w:tcPr>
            <w:tcW w:w="708"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1000</w:t>
            </w:r>
          </w:p>
        </w:tc>
      </w:tr>
      <w:tr w:rsidR="00693C82">
        <w:trPr>
          <w:trHeight w:val="20"/>
        </w:trPr>
        <w:tc>
          <w:tcPr>
            <w:tcW w:w="16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ДН–1000–2</w:t>
            </w:r>
          </w:p>
        </w:tc>
        <w:tc>
          <w:tcPr>
            <w:tcW w:w="135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зерно</w:t>
            </w:r>
          </w:p>
        </w:tc>
        <w:tc>
          <w:tcPr>
            <w:tcW w:w="12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500–1000</w:t>
            </w:r>
          </w:p>
        </w:tc>
        <w:tc>
          <w:tcPr>
            <w:tcW w:w="123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11,1–33,3</w:t>
            </w:r>
          </w:p>
        </w:tc>
        <w:tc>
          <w:tcPr>
            <w:tcW w:w="9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1,900</w:t>
            </w:r>
          </w:p>
        </w:tc>
        <w:tc>
          <w:tcPr>
            <w:tcW w:w="11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85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1500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1700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2140</w:t>
            </w:r>
          </w:p>
        </w:tc>
        <w:tc>
          <w:tcPr>
            <w:tcW w:w="708"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1100</w:t>
            </w:r>
          </w:p>
        </w:tc>
      </w:tr>
      <w:tr w:rsidR="00693C82">
        <w:trPr>
          <w:trHeight w:val="20"/>
        </w:trPr>
        <w:tc>
          <w:tcPr>
            <w:tcW w:w="16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ДН–2000</w:t>
            </w:r>
          </w:p>
        </w:tc>
        <w:tc>
          <w:tcPr>
            <w:tcW w:w="135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зерно</w:t>
            </w:r>
          </w:p>
        </w:tc>
        <w:tc>
          <w:tcPr>
            <w:tcW w:w="12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1000–2000</w:t>
            </w:r>
          </w:p>
        </w:tc>
        <w:tc>
          <w:tcPr>
            <w:tcW w:w="123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27,8–55,6</w:t>
            </w:r>
          </w:p>
        </w:tc>
        <w:tc>
          <w:tcPr>
            <w:tcW w:w="9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3,500</w:t>
            </w:r>
          </w:p>
        </w:tc>
        <w:tc>
          <w:tcPr>
            <w:tcW w:w="11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0,6</w:t>
            </w:r>
          </w:p>
        </w:tc>
        <w:tc>
          <w:tcPr>
            <w:tcW w:w="85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2500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2000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2700</w:t>
            </w:r>
          </w:p>
        </w:tc>
        <w:tc>
          <w:tcPr>
            <w:tcW w:w="708"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1820</w:t>
            </w:r>
          </w:p>
        </w:tc>
      </w:tr>
      <w:tr w:rsidR="00693C82">
        <w:trPr>
          <w:trHeight w:val="20"/>
        </w:trPr>
        <w:tc>
          <w:tcPr>
            <w:tcW w:w="16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ДНР–500</w:t>
            </w:r>
          </w:p>
        </w:tc>
        <w:tc>
          <w:tcPr>
            <w:tcW w:w="135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зерно</w:t>
            </w:r>
          </w:p>
        </w:tc>
        <w:tc>
          <w:tcPr>
            <w:tcW w:w="12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250–500</w:t>
            </w:r>
          </w:p>
        </w:tc>
        <w:tc>
          <w:tcPr>
            <w:tcW w:w="123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16,7</w:t>
            </w:r>
          </w:p>
        </w:tc>
        <w:tc>
          <w:tcPr>
            <w:tcW w:w="9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1,100</w:t>
            </w:r>
          </w:p>
        </w:tc>
        <w:tc>
          <w:tcPr>
            <w:tcW w:w="11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0,6</w:t>
            </w:r>
          </w:p>
        </w:tc>
        <w:tc>
          <w:tcPr>
            <w:tcW w:w="85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2390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1470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2790</w:t>
            </w:r>
          </w:p>
        </w:tc>
        <w:tc>
          <w:tcPr>
            <w:tcW w:w="708"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1300</w:t>
            </w:r>
          </w:p>
        </w:tc>
      </w:tr>
      <w:tr w:rsidR="00693C82">
        <w:trPr>
          <w:trHeight w:val="20"/>
        </w:trPr>
        <w:tc>
          <w:tcPr>
            <w:tcW w:w="16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ДНР–1000</w:t>
            </w:r>
          </w:p>
        </w:tc>
        <w:tc>
          <w:tcPr>
            <w:tcW w:w="135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зерно</w:t>
            </w:r>
          </w:p>
        </w:tc>
        <w:tc>
          <w:tcPr>
            <w:tcW w:w="12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500–1000</w:t>
            </w:r>
          </w:p>
        </w:tc>
        <w:tc>
          <w:tcPr>
            <w:tcW w:w="123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33.3</w:t>
            </w:r>
          </w:p>
        </w:tc>
        <w:tc>
          <w:tcPr>
            <w:tcW w:w="9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1,900</w:t>
            </w:r>
          </w:p>
        </w:tc>
        <w:tc>
          <w:tcPr>
            <w:tcW w:w="11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0,6</w:t>
            </w:r>
          </w:p>
        </w:tc>
        <w:tc>
          <w:tcPr>
            <w:tcW w:w="85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2390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1470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3340</w:t>
            </w:r>
          </w:p>
        </w:tc>
        <w:tc>
          <w:tcPr>
            <w:tcW w:w="708"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1380</w:t>
            </w:r>
          </w:p>
        </w:tc>
      </w:tr>
      <w:tr w:rsidR="00693C82">
        <w:trPr>
          <w:trHeight w:val="20"/>
        </w:trPr>
        <w:tc>
          <w:tcPr>
            <w:tcW w:w="16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ДНР–2000</w:t>
            </w:r>
          </w:p>
        </w:tc>
        <w:tc>
          <w:tcPr>
            <w:tcW w:w="135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зерно</w:t>
            </w:r>
          </w:p>
        </w:tc>
        <w:tc>
          <w:tcPr>
            <w:tcW w:w="12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1000–2000</w:t>
            </w:r>
          </w:p>
        </w:tc>
        <w:tc>
          <w:tcPr>
            <w:tcW w:w="123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55,5</w:t>
            </w:r>
          </w:p>
        </w:tc>
        <w:tc>
          <w:tcPr>
            <w:tcW w:w="9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3,500</w:t>
            </w:r>
          </w:p>
        </w:tc>
        <w:tc>
          <w:tcPr>
            <w:tcW w:w="11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0,6</w:t>
            </w:r>
          </w:p>
        </w:tc>
        <w:tc>
          <w:tcPr>
            <w:tcW w:w="85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2500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2440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3030</w:t>
            </w:r>
          </w:p>
        </w:tc>
        <w:tc>
          <w:tcPr>
            <w:tcW w:w="708"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1950</w:t>
            </w:r>
          </w:p>
        </w:tc>
      </w:tr>
      <w:tr w:rsidR="00693C82">
        <w:trPr>
          <w:trHeight w:val="20"/>
        </w:trPr>
        <w:tc>
          <w:tcPr>
            <w:tcW w:w="16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ДНР–4000</w:t>
            </w:r>
          </w:p>
        </w:tc>
        <w:tc>
          <w:tcPr>
            <w:tcW w:w="135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зерно</w:t>
            </w:r>
          </w:p>
        </w:tc>
        <w:tc>
          <w:tcPr>
            <w:tcW w:w="12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2000–4000</w:t>
            </w:r>
          </w:p>
        </w:tc>
        <w:tc>
          <w:tcPr>
            <w:tcW w:w="123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48,6–97,2</w:t>
            </w:r>
          </w:p>
        </w:tc>
        <w:tc>
          <w:tcPr>
            <w:tcW w:w="9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6,500</w:t>
            </w:r>
          </w:p>
        </w:tc>
        <w:tc>
          <w:tcPr>
            <w:tcW w:w="11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85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3000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2700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3600</w:t>
            </w:r>
          </w:p>
        </w:tc>
        <w:tc>
          <w:tcPr>
            <w:tcW w:w="708"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2500</w:t>
            </w:r>
          </w:p>
        </w:tc>
      </w:tr>
      <w:tr w:rsidR="00693C82">
        <w:trPr>
          <w:trHeight w:val="20"/>
        </w:trPr>
        <w:tc>
          <w:tcPr>
            <w:tcW w:w="16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ДВМ–50П*</w:t>
            </w:r>
          </w:p>
        </w:tc>
        <w:tc>
          <w:tcPr>
            <w:tcW w:w="135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мука</w:t>
            </w:r>
          </w:p>
        </w:tc>
        <w:tc>
          <w:tcPr>
            <w:tcW w:w="12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30–50</w:t>
            </w:r>
          </w:p>
        </w:tc>
        <w:tc>
          <w:tcPr>
            <w:tcW w:w="123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2,5–3,5</w:t>
            </w:r>
          </w:p>
        </w:tc>
        <w:tc>
          <w:tcPr>
            <w:tcW w:w="9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0,150</w:t>
            </w:r>
          </w:p>
        </w:tc>
        <w:tc>
          <w:tcPr>
            <w:tcW w:w="11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2,1</w:t>
            </w:r>
          </w:p>
        </w:tc>
        <w:tc>
          <w:tcPr>
            <w:tcW w:w="85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1720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1400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4400</w:t>
            </w:r>
          </w:p>
        </w:tc>
        <w:tc>
          <w:tcPr>
            <w:tcW w:w="708"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950</w:t>
            </w:r>
          </w:p>
        </w:tc>
      </w:tr>
      <w:tr w:rsidR="00693C82">
        <w:trPr>
          <w:trHeight w:val="20"/>
        </w:trPr>
        <w:tc>
          <w:tcPr>
            <w:tcW w:w="16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ДВК–25П*</w:t>
            </w:r>
          </w:p>
        </w:tc>
        <w:tc>
          <w:tcPr>
            <w:tcW w:w="1358"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крупа, зерно</w:t>
            </w:r>
          </w:p>
        </w:tc>
        <w:tc>
          <w:tcPr>
            <w:tcW w:w="128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20–25</w:t>
            </w:r>
          </w:p>
        </w:tc>
        <w:tc>
          <w:tcPr>
            <w:tcW w:w="123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2,1–7,5</w:t>
            </w:r>
          </w:p>
        </w:tc>
        <w:tc>
          <w:tcPr>
            <w:tcW w:w="90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0,060</w:t>
            </w:r>
          </w:p>
        </w:tc>
        <w:tc>
          <w:tcPr>
            <w:tcW w:w="11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0,6</w:t>
            </w:r>
          </w:p>
        </w:tc>
        <w:tc>
          <w:tcPr>
            <w:tcW w:w="85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1110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750</w:t>
            </w:r>
          </w:p>
        </w:tc>
        <w:tc>
          <w:tcPr>
            <w:tcW w:w="85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1425</w:t>
            </w:r>
          </w:p>
        </w:tc>
        <w:tc>
          <w:tcPr>
            <w:tcW w:w="708"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250</w:t>
            </w:r>
          </w:p>
        </w:tc>
      </w:tr>
      <w:tr w:rsidR="00693C82">
        <w:trPr>
          <w:trHeight w:val="20"/>
        </w:trPr>
        <w:tc>
          <w:tcPr>
            <w:tcW w:w="1604"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6.142.АВ–</w:t>
            </w:r>
          </w:p>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50–ЗЭ</w:t>
            </w:r>
          </w:p>
        </w:tc>
        <w:tc>
          <w:tcPr>
            <w:tcW w:w="1358"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зерно,крупа</w:t>
            </w:r>
          </w:p>
        </w:tc>
        <w:tc>
          <w:tcPr>
            <w:tcW w:w="1283"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20–50</w:t>
            </w:r>
          </w:p>
        </w:tc>
        <w:tc>
          <w:tcPr>
            <w:tcW w:w="1230"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1,67–5,55</w:t>
            </w:r>
          </w:p>
        </w:tc>
        <w:tc>
          <w:tcPr>
            <w:tcW w:w="904"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0,150</w:t>
            </w:r>
          </w:p>
        </w:tc>
        <w:tc>
          <w:tcPr>
            <w:tcW w:w="1134"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1,6</w:t>
            </w:r>
          </w:p>
        </w:tc>
        <w:tc>
          <w:tcPr>
            <w:tcW w:w="850"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1460</w:t>
            </w:r>
          </w:p>
        </w:tc>
        <w:tc>
          <w:tcPr>
            <w:tcW w:w="85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780</w:t>
            </w:r>
          </w:p>
        </w:tc>
        <w:tc>
          <w:tcPr>
            <w:tcW w:w="85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1580</w:t>
            </w:r>
          </w:p>
        </w:tc>
        <w:tc>
          <w:tcPr>
            <w:tcW w:w="708"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340</w:t>
            </w:r>
          </w:p>
        </w:tc>
      </w:tr>
    </w:tbl>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Весовыбойные аппараты</w:t>
      </w:r>
    </w:p>
    <w:p w:rsidR="00693C82" w:rsidRDefault="00693C82">
      <w:pPr>
        <w:jc w:val="right"/>
        <w:rPr>
          <w:rFonts w:ascii="Times New Roman" w:hAnsi="Times New Roman" w:cs="Times New Roman"/>
          <w:sz w:val="28"/>
          <w:szCs w:val="28"/>
        </w:rPr>
      </w:pPr>
    </w:p>
    <w:p w:rsidR="00693C82" w:rsidRDefault="00B5403B">
      <w:pPr>
        <w:jc w:val="right"/>
        <w:rPr>
          <w:rFonts w:ascii="Times New Roman" w:hAnsi="Times New Roman" w:cs="Times New Roman"/>
          <w:sz w:val="24"/>
          <w:szCs w:val="28"/>
        </w:rPr>
      </w:pPr>
      <w:r>
        <w:rPr>
          <w:rFonts w:ascii="Times New Roman" w:hAnsi="Times New Roman" w:cs="Times New Roman"/>
          <w:sz w:val="28"/>
          <w:szCs w:val="28"/>
        </w:rPr>
        <w:t>ПриложениеЕ</w:t>
      </w:r>
      <w:r>
        <w:rPr>
          <w:rFonts w:ascii="Times New Roman" w:hAnsi="Times New Roman" w:cs="Times New Roman"/>
          <w:sz w:val="28"/>
          <w:szCs w:val="28"/>
        </w:rPr>
        <w:br/>
      </w:r>
      <w:r>
        <w:rPr>
          <w:rFonts w:ascii="Times New Roman" w:hAnsi="Times New Roman" w:cs="Times New Roman"/>
          <w:sz w:val="24"/>
          <w:szCs w:val="28"/>
        </w:rPr>
        <w:t xml:space="preserve">(справочное) </w:t>
      </w:r>
    </w:p>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Норма магнитной защиты подготовительного отделения мукомольного завода</w:t>
      </w:r>
    </w:p>
    <w:tbl>
      <w:tblPr>
        <w:tblW w:w="0" w:type="auto"/>
        <w:tblInd w:w="-5" w:type="dxa"/>
        <w:tblLayout w:type="fixed"/>
        <w:tblCellMar>
          <w:left w:w="0" w:type="dxa"/>
          <w:right w:w="0" w:type="dxa"/>
        </w:tblCellMar>
        <w:tblLook w:val="04A0" w:firstRow="1" w:lastRow="0" w:firstColumn="1" w:lastColumn="0" w:noHBand="0" w:noVBand="1"/>
      </w:tblPr>
      <w:tblGrid>
        <w:gridCol w:w="4442"/>
        <w:gridCol w:w="3447"/>
        <w:gridCol w:w="3123"/>
      </w:tblGrid>
      <w:tr w:rsidR="00693C82">
        <w:trPr>
          <w:trHeight w:val="20"/>
        </w:trPr>
        <w:tc>
          <w:tcPr>
            <w:tcW w:w="44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Место</w:t>
            </w:r>
            <w:r>
              <w:rPr>
                <w:rFonts w:ascii="Times New Roman" w:hAnsi="Times New Roman" w:cs="Times New Roman"/>
                <w:sz w:val="24"/>
                <w:szCs w:val="28"/>
              </w:rPr>
              <w:t xml:space="preserve"> установки магнитных заграждений</w:t>
            </w:r>
          </w:p>
        </w:tc>
        <w:tc>
          <w:tcPr>
            <w:tcW w:w="344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Единица измерения продукции, т/сутки</w:t>
            </w:r>
          </w:p>
        </w:tc>
        <w:tc>
          <w:tcPr>
            <w:tcW w:w="3123"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Норма длины фронта магнитного поля, м</w:t>
            </w:r>
          </w:p>
        </w:tc>
      </w:tr>
      <w:tr w:rsidR="00693C82">
        <w:trPr>
          <w:trHeight w:val="20"/>
        </w:trPr>
        <w:tc>
          <w:tcPr>
            <w:tcW w:w="44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После первого пропуска зерна через сепаратор</w:t>
            </w:r>
          </w:p>
        </w:tc>
        <w:tc>
          <w:tcPr>
            <w:tcW w:w="6570" w:type="dxa"/>
            <w:gridSpan w:val="2"/>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Магниты устанавливают блоком по всей ширине сита на выходе зерна</w:t>
            </w:r>
          </w:p>
        </w:tc>
      </w:tr>
      <w:tr w:rsidR="00693C82">
        <w:trPr>
          <w:trHeight w:val="20"/>
        </w:trPr>
        <w:tc>
          <w:tcPr>
            <w:tcW w:w="44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 xml:space="preserve">Перед каждым пропуском зерна через </w:t>
            </w:r>
            <w:r>
              <w:rPr>
                <w:rFonts w:ascii="Times New Roman" w:hAnsi="Times New Roman" w:cs="Times New Roman"/>
                <w:sz w:val="24"/>
                <w:szCs w:val="28"/>
              </w:rPr>
              <w:t>обоечные и шелушильные машины</w:t>
            </w:r>
          </w:p>
        </w:tc>
        <w:tc>
          <w:tcPr>
            <w:tcW w:w="344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перед каждой машиной</w:t>
            </w:r>
          </w:p>
        </w:tc>
        <w:tc>
          <w:tcPr>
            <w:tcW w:w="3123"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0,3–0,4</w:t>
            </w:r>
          </w:p>
        </w:tc>
      </w:tr>
      <w:tr w:rsidR="00693C82">
        <w:trPr>
          <w:trHeight w:val="20"/>
        </w:trPr>
        <w:tc>
          <w:tcPr>
            <w:tcW w:w="44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Перед каждым пропуском зерна через щеточные машины</w:t>
            </w:r>
          </w:p>
        </w:tc>
        <w:tc>
          <w:tcPr>
            <w:tcW w:w="344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перед каждой машиной</w:t>
            </w:r>
          </w:p>
        </w:tc>
        <w:tc>
          <w:tcPr>
            <w:tcW w:w="3123"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0,3–0,4</w:t>
            </w:r>
          </w:p>
        </w:tc>
      </w:tr>
      <w:tr w:rsidR="00693C82">
        <w:trPr>
          <w:trHeight w:val="20"/>
        </w:trPr>
        <w:tc>
          <w:tcPr>
            <w:tcW w:w="44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После последнего пропуска зерна через сепаратор</w:t>
            </w:r>
          </w:p>
        </w:tc>
        <w:tc>
          <w:tcPr>
            <w:tcW w:w="344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w:t>
            </w:r>
          </w:p>
        </w:tc>
        <w:tc>
          <w:tcPr>
            <w:tcW w:w="3123"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0,5</w:t>
            </w:r>
          </w:p>
        </w:tc>
      </w:tr>
      <w:tr w:rsidR="00693C82">
        <w:trPr>
          <w:trHeight w:val="20"/>
        </w:trPr>
        <w:tc>
          <w:tcPr>
            <w:tcW w:w="11012" w:type="dxa"/>
            <w:gridSpan w:val="3"/>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Размольное отделение мельницы</w:t>
            </w:r>
          </w:p>
        </w:tc>
      </w:tr>
      <w:tr w:rsidR="00693C82">
        <w:trPr>
          <w:trHeight w:val="20"/>
        </w:trPr>
        <w:tc>
          <w:tcPr>
            <w:tcW w:w="44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 xml:space="preserve">Перед вальцовым станком I </w:t>
            </w:r>
            <w:r>
              <w:rPr>
                <w:rFonts w:ascii="Times New Roman" w:hAnsi="Times New Roman" w:cs="Times New Roman"/>
                <w:sz w:val="24"/>
                <w:szCs w:val="28"/>
              </w:rPr>
              <w:t>драной системы</w:t>
            </w:r>
          </w:p>
        </w:tc>
        <w:tc>
          <w:tcPr>
            <w:tcW w:w="344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w:t>
            </w:r>
          </w:p>
        </w:tc>
        <w:tc>
          <w:tcPr>
            <w:tcW w:w="3123"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0,4–0,5</w:t>
            </w:r>
          </w:p>
        </w:tc>
      </w:tr>
      <w:tr w:rsidR="00693C82">
        <w:trPr>
          <w:trHeight w:val="20"/>
        </w:trPr>
        <w:tc>
          <w:tcPr>
            <w:tcW w:w="44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Перед вальцовыми станками остальных систем</w:t>
            </w:r>
          </w:p>
        </w:tc>
        <w:tc>
          <w:tcPr>
            <w:tcW w:w="344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на 1 м длины вальцов</w:t>
            </w:r>
          </w:p>
        </w:tc>
        <w:tc>
          <w:tcPr>
            <w:tcW w:w="3123"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0,3–0,4</w:t>
            </w:r>
          </w:p>
        </w:tc>
      </w:tr>
      <w:tr w:rsidR="00693C82">
        <w:trPr>
          <w:trHeight w:val="20"/>
        </w:trPr>
        <w:tc>
          <w:tcPr>
            <w:tcW w:w="44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Перед бичевыми и щеточными машинами</w:t>
            </w:r>
          </w:p>
        </w:tc>
        <w:tc>
          <w:tcPr>
            <w:tcW w:w="344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перед каждой машиной</w:t>
            </w:r>
          </w:p>
        </w:tc>
        <w:tc>
          <w:tcPr>
            <w:tcW w:w="3123"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0,3–0,4</w:t>
            </w:r>
          </w:p>
        </w:tc>
      </w:tr>
      <w:tr w:rsidR="00693C82">
        <w:trPr>
          <w:trHeight w:val="20"/>
        </w:trPr>
        <w:tc>
          <w:tcPr>
            <w:tcW w:w="11012" w:type="dxa"/>
            <w:gridSpan w:val="3"/>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Контроль продукции мельниц</w:t>
            </w:r>
          </w:p>
        </w:tc>
      </w:tr>
      <w:tr w:rsidR="00693C82">
        <w:trPr>
          <w:trHeight w:val="20"/>
        </w:trPr>
        <w:tc>
          <w:tcPr>
            <w:tcW w:w="44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Мука сортовых помолов</w:t>
            </w:r>
          </w:p>
        </w:tc>
        <w:tc>
          <w:tcPr>
            <w:tcW w:w="344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w:t>
            </w:r>
          </w:p>
        </w:tc>
        <w:tc>
          <w:tcPr>
            <w:tcW w:w="3123"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0,7–0,8</w:t>
            </w:r>
          </w:p>
        </w:tc>
      </w:tr>
      <w:tr w:rsidR="00693C82">
        <w:trPr>
          <w:trHeight w:val="20"/>
        </w:trPr>
        <w:tc>
          <w:tcPr>
            <w:tcW w:w="44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Мука обойных помолов</w:t>
            </w:r>
          </w:p>
        </w:tc>
        <w:tc>
          <w:tcPr>
            <w:tcW w:w="344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100</w:t>
            </w:r>
          </w:p>
        </w:tc>
        <w:tc>
          <w:tcPr>
            <w:tcW w:w="3123"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0,8–1,0</w:t>
            </w:r>
          </w:p>
        </w:tc>
      </w:tr>
      <w:tr w:rsidR="00693C82">
        <w:trPr>
          <w:trHeight w:val="20"/>
        </w:trPr>
        <w:tc>
          <w:tcPr>
            <w:tcW w:w="44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Манная крупа</w:t>
            </w:r>
          </w:p>
        </w:tc>
        <w:tc>
          <w:tcPr>
            <w:tcW w:w="344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w:t>
            </w:r>
          </w:p>
        </w:tc>
        <w:tc>
          <w:tcPr>
            <w:tcW w:w="3123"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0,8–1,0</w:t>
            </w:r>
          </w:p>
        </w:tc>
      </w:tr>
      <w:tr w:rsidR="00693C82">
        <w:trPr>
          <w:trHeight w:val="20"/>
        </w:trPr>
        <w:tc>
          <w:tcPr>
            <w:tcW w:w="44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Отруби</w:t>
            </w:r>
          </w:p>
        </w:tc>
        <w:tc>
          <w:tcPr>
            <w:tcW w:w="344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w:t>
            </w:r>
          </w:p>
        </w:tc>
        <w:tc>
          <w:tcPr>
            <w:tcW w:w="3123"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0,2–0,3</w:t>
            </w:r>
          </w:p>
        </w:tc>
      </w:tr>
      <w:tr w:rsidR="00693C82">
        <w:trPr>
          <w:trHeight w:val="20"/>
        </w:trPr>
        <w:tc>
          <w:tcPr>
            <w:tcW w:w="4442"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Отходы I и II категорий</w:t>
            </w:r>
          </w:p>
        </w:tc>
        <w:tc>
          <w:tcPr>
            <w:tcW w:w="3447"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w:t>
            </w:r>
          </w:p>
        </w:tc>
        <w:tc>
          <w:tcPr>
            <w:tcW w:w="3123"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0,2–0,3</w:t>
            </w:r>
          </w:p>
        </w:tc>
      </w:tr>
    </w:tbl>
    <w:p w:rsidR="00693C82" w:rsidRDefault="00B5403B">
      <w:pPr>
        <w:jc w:val="both"/>
        <w:rPr>
          <w:rFonts w:ascii="Times New Roman" w:hAnsi="Times New Roman" w:cs="Times New Roman"/>
          <w:sz w:val="24"/>
          <w:szCs w:val="28"/>
        </w:rPr>
      </w:pPr>
      <w:r>
        <w:rPr>
          <w:rFonts w:ascii="Times New Roman" w:hAnsi="Times New Roman" w:cs="Times New Roman"/>
          <w:sz w:val="24"/>
          <w:szCs w:val="28"/>
        </w:rPr>
        <w:t>Примечание: длину магнитов измеряют по одному полюсу.</w:t>
      </w:r>
    </w:p>
    <w:p w:rsidR="00693C82" w:rsidRDefault="00693C82">
      <w:pPr>
        <w:jc w:val="both"/>
        <w:rPr>
          <w:rFonts w:ascii="Times New Roman" w:hAnsi="Times New Roman" w:cs="Times New Roman"/>
          <w:sz w:val="28"/>
          <w:szCs w:val="28"/>
        </w:rPr>
      </w:pPr>
    </w:p>
    <w:p w:rsidR="00693C82" w:rsidRDefault="00B5403B">
      <w:pPr>
        <w:jc w:val="right"/>
        <w:rPr>
          <w:rFonts w:ascii="Times New Roman" w:hAnsi="Times New Roman" w:cs="Times New Roman"/>
          <w:sz w:val="28"/>
          <w:szCs w:val="28"/>
        </w:rPr>
      </w:pPr>
      <w:r>
        <w:rPr>
          <w:rFonts w:ascii="Times New Roman" w:hAnsi="Times New Roman" w:cs="Times New Roman"/>
          <w:sz w:val="28"/>
          <w:szCs w:val="28"/>
        </w:rPr>
        <w:t>ПриложениеЖ</w:t>
      </w:r>
    </w:p>
    <w:p w:rsidR="00693C82" w:rsidRDefault="00B5403B">
      <w:pPr>
        <w:jc w:val="right"/>
        <w:rPr>
          <w:rFonts w:ascii="Times New Roman" w:hAnsi="Times New Roman" w:cs="Times New Roman"/>
          <w:sz w:val="24"/>
          <w:szCs w:val="28"/>
        </w:rPr>
      </w:pPr>
      <w:r>
        <w:rPr>
          <w:rFonts w:ascii="Times New Roman" w:hAnsi="Times New Roman" w:cs="Times New Roman"/>
          <w:sz w:val="24"/>
          <w:szCs w:val="28"/>
        </w:rPr>
        <w:t xml:space="preserve">(справочное) </w:t>
      </w:r>
    </w:p>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 xml:space="preserve">Ориентировочные показатели режимов холодного кондиционирования зерна пшеницы при </w:t>
      </w:r>
      <w:r>
        <w:rPr>
          <w:rFonts w:ascii="Times New Roman" w:hAnsi="Times New Roman" w:cs="Times New Roman"/>
          <w:sz w:val="28"/>
          <w:szCs w:val="28"/>
        </w:rPr>
        <w:t>сортовых помолах</w:t>
      </w:r>
    </w:p>
    <w:tbl>
      <w:tblPr>
        <w:tblW w:w="10561" w:type="dxa"/>
        <w:tblInd w:w="-5" w:type="dxa"/>
        <w:tblLayout w:type="fixed"/>
        <w:tblCellMar>
          <w:left w:w="0" w:type="dxa"/>
          <w:right w:w="0" w:type="dxa"/>
        </w:tblCellMar>
        <w:tblLook w:val="04A0" w:firstRow="1" w:lastRow="0" w:firstColumn="1" w:lastColumn="0" w:noHBand="0" w:noVBand="1"/>
      </w:tblPr>
      <w:tblGrid>
        <w:gridCol w:w="1109"/>
        <w:gridCol w:w="1415"/>
        <w:gridCol w:w="1415"/>
        <w:gridCol w:w="1422"/>
        <w:gridCol w:w="1731"/>
        <w:gridCol w:w="1735"/>
        <w:gridCol w:w="1734"/>
      </w:tblGrid>
      <w:tr w:rsidR="00693C82">
        <w:trPr>
          <w:trHeight w:val="20"/>
        </w:trPr>
        <w:tc>
          <w:tcPr>
            <w:tcW w:w="1109"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Тип пшеницы</w:t>
            </w:r>
          </w:p>
        </w:tc>
        <w:tc>
          <w:tcPr>
            <w:tcW w:w="4252" w:type="dxa"/>
            <w:gridSpan w:val="3"/>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Продолжительность отволаживания (ч) при общей стекловидности пшеницы, %</w:t>
            </w:r>
          </w:p>
        </w:tc>
        <w:tc>
          <w:tcPr>
            <w:tcW w:w="3466" w:type="dxa"/>
            <w:gridSpan w:val="2"/>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Увлажнение оболочек перед I др.с.</w:t>
            </w:r>
          </w:p>
        </w:tc>
        <w:tc>
          <w:tcPr>
            <w:tcW w:w="1734" w:type="dxa"/>
            <w:vMerge w:val="restart"/>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Влажность пшеницы, направляемой на I др.с., %</w:t>
            </w:r>
          </w:p>
        </w:tc>
      </w:tr>
      <w:tr w:rsidR="00693C82">
        <w:trPr>
          <w:trHeight w:val="20"/>
        </w:trPr>
        <w:tc>
          <w:tcPr>
            <w:tcW w:w="1109"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8"/>
              </w:rPr>
            </w:pPr>
          </w:p>
        </w:tc>
        <w:tc>
          <w:tcPr>
            <w:tcW w:w="14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более 60</w:t>
            </w:r>
          </w:p>
        </w:tc>
        <w:tc>
          <w:tcPr>
            <w:tcW w:w="14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60...40</w:t>
            </w:r>
          </w:p>
        </w:tc>
        <w:tc>
          <w:tcPr>
            <w:tcW w:w="142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менее 40</w:t>
            </w:r>
          </w:p>
        </w:tc>
        <w:tc>
          <w:tcPr>
            <w:tcW w:w="173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величина увлажнения, %</w:t>
            </w:r>
          </w:p>
        </w:tc>
        <w:tc>
          <w:tcPr>
            <w:tcW w:w="17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 xml:space="preserve">продолжительность </w:t>
            </w:r>
            <w:r>
              <w:rPr>
                <w:rFonts w:ascii="Times New Roman" w:hAnsi="Times New Roman" w:cs="Times New Roman"/>
                <w:sz w:val="24"/>
                <w:szCs w:val="28"/>
              </w:rPr>
              <w:t>отволаживания, мин</w:t>
            </w:r>
          </w:p>
        </w:tc>
        <w:tc>
          <w:tcPr>
            <w:tcW w:w="1734" w:type="dxa"/>
            <w:vMerge/>
            <w:tcBorders>
              <w:top w:val="nil"/>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8"/>
              </w:rPr>
            </w:pPr>
          </w:p>
        </w:tc>
      </w:tr>
      <w:tr w:rsidR="00693C82">
        <w:trPr>
          <w:trHeight w:val="20"/>
        </w:trPr>
        <w:tc>
          <w:tcPr>
            <w:tcW w:w="110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I</w:t>
            </w:r>
          </w:p>
        </w:tc>
        <w:tc>
          <w:tcPr>
            <w:tcW w:w="14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8...15</w:t>
            </w:r>
          </w:p>
        </w:tc>
        <w:tc>
          <w:tcPr>
            <w:tcW w:w="14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6...12</w:t>
            </w:r>
          </w:p>
        </w:tc>
        <w:tc>
          <w:tcPr>
            <w:tcW w:w="142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4...8</w:t>
            </w:r>
          </w:p>
        </w:tc>
        <w:tc>
          <w:tcPr>
            <w:tcW w:w="173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0,3...0,5</w:t>
            </w:r>
          </w:p>
        </w:tc>
        <w:tc>
          <w:tcPr>
            <w:tcW w:w="17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20...30</w:t>
            </w:r>
          </w:p>
        </w:tc>
        <w:tc>
          <w:tcPr>
            <w:tcW w:w="173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14,5...16,0</w:t>
            </w:r>
          </w:p>
        </w:tc>
      </w:tr>
      <w:tr w:rsidR="00693C82">
        <w:trPr>
          <w:trHeight w:val="20"/>
        </w:trPr>
        <w:tc>
          <w:tcPr>
            <w:tcW w:w="110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II</w:t>
            </w:r>
          </w:p>
        </w:tc>
        <w:tc>
          <w:tcPr>
            <w:tcW w:w="14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16...24</w:t>
            </w:r>
          </w:p>
        </w:tc>
        <w:tc>
          <w:tcPr>
            <w:tcW w:w="14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42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173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0,5...0,7</w:t>
            </w:r>
          </w:p>
        </w:tc>
        <w:tc>
          <w:tcPr>
            <w:tcW w:w="17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30...40</w:t>
            </w:r>
          </w:p>
        </w:tc>
        <w:tc>
          <w:tcPr>
            <w:tcW w:w="173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15,5...16,5</w:t>
            </w:r>
          </w:p>
        </w:tc>
      </w:tr>
      <w:tr w:rsidR="00693C82">
        <w:trPr>
          <w:trHeight w:val="20"/>
        </w:trPr>
        <w:tc>
          <w:tcPr>
            <w:tcW w:w="110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III</w:t>
            </w:r>
          </w:p>
        </w:tc>
        <w:tc>
          <w:tcPr>
            <w:tcW w:w="14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8...16</w:t>
            </w:r>
          </w:p>
        </w:tc>
        <w:tc>
          <w:tcPr>
            <w:tcW w:w="141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6...12</w:t>
            </w:r>
          </w:p>
        </w:tc>
        <w:tc>
          <w:tcPr>
            <w:tcW w:w="142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4...8</w:t>
            </w:r>
          </w:p>
        </w:tc>
        <w:tc>
          <w:tcPr>
            <w:tcW w:w="173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0,3...0,5</w:t>
            </w:r>
          </w:p>
        </w:tc>
        <w:tc>
          <w:tcPr>
            <w:tcW w:w="17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20...30</w:t>
            </w:r>
          </w:p>
        </w:tc>
        <w:tc>
          <w:tcPr>
            <w:tcW w:w="173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14,0...15,0</w:t>
            </w:r>
          </w:p>
        </w:tc>
      </w:tr>
      <w:tr w:rsidR="00693C82">
        <w:trPr>
          <w:trHeight w:val="20"/>
        </w:trPr>
        <w:tc>
          <w:tcPr>
            <w:tcW w:w="110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IV</w:t>
            </w:r>
          </w:p>
        </w:tc>
        <w:tc>
          <w:tcPr>
            <w:tcW w:w="141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16...20</w:t>
            </w:r>
          </w:p>
        </w:tc>
        <w:tc>
          <w:tcPr>
            <w:tcW w:w="141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12...16</w:t>
            </w:r>
          </w:p>
        </w:tc>
        <w:tc>
          <w:tcPr>
            <w:tcW w:w="1420"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6...12</w:t>
            </w:r>
          </w:p>
        </w:tc>
        <w:tc>
          <w:tcPr>
            <w:tcW w:w="173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0,4...0,6</w:t>
            </w:r>
          </w:p>
        </w:tc>
        <w:tc>
          <w:tcPr>
            <w:tcW w:w="1734"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20...30</w:t>
            </w:r>
          </w:p>
        </w:tc>
        <w:tc>
          <w:tcPr>
            <w:tcW w:w="1734"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15,0...16,5</w:t>
            </w:r>
          </w:p>
        </w:tc>
      </w:tr>
    </w:tbl>
    <w:p w:rsidR="00693C82" w:rsidRDefault="00693C82">
      <w:pPr>
        <w:jc w:val="both"/>
        <w:rPr>
          <w:rFonts w:ascii="Times New Roman" w:hAnsi="Times New Roman" w:cs="Times New Roman"/>
          <w:sz w:val="28"/>
          <w:szCs w:val="28"/>
        </w:rPr>
      </w:pPr>
    </w:p>
    <w:p w:rsidR="00693C82" w:rsidRDefault="00B5403B">
      <w:pPr>
        <w:jc w:val="right"/>
        <w:rPr>
          <w:rFonts w:ascii="Times New Roman" w:hAnsi="Times New Roman" w:cs="Times New Roman"/>
          <w:sz w:val="24"/>
          <w:szCs w:val="28"/>
        </w:rPr>
      </w:pPr>
      <w:r>
        <w:rPr>
          <w:rFonts w:ascii="Times New Roman" w:hAnsi="Times New Roman" w:cs="Times New Roman"/>
          <w:sz w:val="28"/>
          <w:szCs w:val="28"/>
        </w:rPr>
        <w:t>ПриложениеИ</w:t>
      </w:r>
      <w:r>
        <w:rPr>
          <w:rFonts w:ascii="Times New Roman" w:hAnsi="Times New Roman" w:cs="Times New Roman"/>
          <w:sz w:val="28"/>
          <w:szCs w:val="28"/>
        </w:rPr>
        <w:br/>
      </w:r>
      <w:r>
        <w:rPr>
          <w:rFonts w:ascii="Times New Roman" w:hAnsi="Times New Roman" w:cs="Times New Roman"/>
          <w:sz w:val="24"/>
          <w:szCs w:val="28"/>
        </w:rPr>
        <w:t xml:space="preserve">(справочное) </w:t>
      </w:r>
    </w:p>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Ориентировочные показатели режимов холодного кондиционирования зерна ржи при сортовых помолах</w:t>
      </w:r>
    </w:p>
    <w:tbl>
      <w:tblPr>
        <w:tblW w:w="10641" w:type="dxa"/>
        <w:tblInd w:w="-5" w:type="dxa"/>
        <w:tblLayout w:type="fixed"/>
        <w:tblCellMar>
          <w:left w:w="0" w:type="dxa"/>
          <w:right w:w="0" w:type="dxa"/>
        </w:tblCellMar>
        <w:tblLook w:val="04A0" w:firstRow="1" w:lastRow="0" w:firstColumn="1" w:lastColumn="0" w:noHBand="0" w:noVBand="1"/>
      </w:tblPr>
      <w:tblGrid>
        <w:gridCol w:w="1434"/>
        <w:gridCol w:w="2695"/>
        <w:gridCol w:w="2695"/>
        <w:gridCol w:w="2065"/>
        <w:gridCol w:w="1752"/>
      </w:tblGrid>
      <w:tr w:rsidR="00693C82">
        <w:trPr>
          <w:trHeight w:val="259"/>
        </w:trPr>
        <w:tc>
          <w:tcPr>
            <w:tcW w:w="1434"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Исходная влажность зерна, %</w:t>
            </w:r>
          </w:p>
        </w:tc>
        <w:tc>
          <w:tcPr>
            <w:tcW w:w="5390" w:type="dxa"/>
            <w:gridSpan w:val="2"/>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Основное увлажнение</w:t>
            </w:r>
          </w:p>
        </w:tc>
        <w:tc>
          <w:tcPr>
            <w:tcW w:w="3817" w:type="dxa"/>
            <w:gridSpan w:val="2"/>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Увлажнение оболочек перед 1 др.с.</w:t>
            </w:r>
          </w:p>
        </w:tc>
      </w:tr>
      <w:tr w:rsidR="00693C82">
        <w:trPr>
          <w:trHeight w:val="634"/>
        </w:trPr>
        <w:tc>
          <w:tcPr>
            <w:tcW w:w="1434"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8"/>
              </w:rPr>
            </w:pPr>
          </w:p>
        </w:tc>
        <w:tc>
          <w:tcPr>
            <w:tcW w:w="26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величина увлажнения, %</w:t>
            </w:r>
          </w:p>
        </w:tc>
        <w:tc>
          <w:tcPr>
            <w:tcW w:w="26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продолжительность отволаживания, ч</w:t>
            </w:r>
          </w:p>
        </w:tc>
        <w:tc>
          <w:tcPr>
            <w:tcW w:w="206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величина увлажнения, %</w:t>
            </w:r>
          </w:p>
        </w:tc>
        <w:tc>
          <w:tcPr>
            <w:tcW w:w="1752"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продолжительность отволаживания, мин</w:t>
            </w:r>
          </w:p>
        </w:tc>
      </w:tr>
      <w:tr w:rsidR="00693C82">
        <w:trPr>
          <w:trHeight w:val="843"/>
        </w:trPr>
        <w:tc>
          <w:tcPr>
            <w:tcW w:w="143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До 13,5</w:t>
            </w:r>
          </w:p>
        </w:tc>
        <w:tc>
          <w:tcPr>
            <w:tcW w:w="26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Устанавливают, исходя из разности между исходной влажностью и влажностью перед I др.с.</w:t>
            </w:r>
          </w:p>
        </w:tc>
        <w:tc>
          <w:tcPr>
            <w:tcW w:w="269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3...6</w:t>
            </w:r>
          </w:p>
        </w:tc>
        <w:tc>
          <w:tcPr>
            <w:tcW w:w="206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0,3...0,5</w:t>
            </w:r>
          </w:p>
        </w:tc>
        <w:tc>
          <w:tcPr>
            <w:tcW w:w="1752"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15...30</w:t>
            </w:r>
          </w:p>
        </w:tc>
      </w:tr>
      <w:tr w:rsidR="00693C82">
        <w:trPr>
          <w:trHeight w:val="223"/>
        </w:trPr>
        <w:tc>
          <w:tcPr>
            <w:tcW w:w="1434"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Более 13,5</w:t>
            </w:r>
          </w:p>
        </w:tc>
        <w:tc>
          <w:tcPr>
            <w:tcW w:w="269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Не проводят</w:t>
            </w:r>
          </w:p>
        </w:tc>
        <w:tc>
          <w:tcPr>
            <w:tcW w:w="269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w:t>
            </w:r>
          </w:p>
        </w:tc>
        <w:tc>
          <w:tcPr>
            <w:tcW w:w="206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0,4...0,7</w:t>
            </w:r>
          </w:p>
        </w:tc>
        <w:tc>
          <w:tcPr>
            <w:tcW w:w="1752"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20...30</w:t>
            </w:r>
          </w:p>
        </w:tc>
      </w:tr>
    </w:tbl>
    <w:p w:rsidR="00693C82" w:rsidRDefault="00693C82">
      <w:pPr>
        <w:jc w:val="both"/>
        <w:rPr>
          <w:rFonts w:ascii="Times New Roman" w:hAnsi="Times New Roman" w:cs="Times New Roman"/>
          <w:sz w:val="28"/>
          <w:szCs w:val="28"/>
        </w:rPr>
      </w:pPr>
    </w:p>
    <w:p w:rsidR="00693C82" w:rsidRDefault="00B5403B">
      <w:pPr>
        <w:jc w:val="right"/>
        <w:rPr>
          <w:rFonts w:ascii="Times New Roman" w:hAnsi="Times New Roman" w:cs="Times New Roman"/>
          <w:sz w:val="24"/>
          <w:szCs w:val="28"/>
        </w:rPr>
      </w:pPr>
      <w:r>
        <w:rPr>
          <w:rFonts w:ascii="Times New Roman" w:hAnsi="Times New Roman" w:cs="Times New Roman"/>
          <w:sz w:val="28"/>
          <w:szCs w:val="28"/>
        </w:rPr>
        <w:t>ПриложениеК</w:t>
      </w:r>
      <w:r>
        <w:rPr>
          <w:rFonts w:ascii="Times New Roman" w:hAnsi="Times New Roman" w:cs="Times New Roman"/>
          <w:sz w:val="28"/>
          <w:szCs w:val="28"/>
        </w:rPr>
        <w:br/>
      </w:r>
      <w:r>
        <w:rPr>
          <w:rFonts w:ascii="Times New Roman" w:hAnsi="Times New Roman" w:cs="Times New Roman"/>
          <w:sz w:val="24"/>
          <w:szCs w:val="28"/>
        </w:rPr>
        <w:t>(справочное)</w:t>
      </w:r>
    </w:p>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Ориентировочные режимы скоростного кондиционирования зерна пшеницы</w:t>
      </w:r>
    </w:p>
    <w:tbl>
      <w:tblPr>
        <w:tblW w:w="10651" w:type="dxa"/>
        <w:tblInd w:w="-5" w:type="dxa"/>
        <w:tblLayout w:type="fixed"/>
        <w:tblCellMar>
          <w:left w:w="0" w:type="dxa"/>
          <w:right w:w="0" w:type="dxa"/>
        </w:tblCellMar>
        <w:tblLook w:val="04A0" w:firstRow="1" w:lastRow="0" w:firstColumn="1" w:lastColumn="0" w:noHBand="0" w:noVBand="1"/>
      </w:tblPr>
      <w:tblGrid>
        <w:gridCol w:w="1841"/>
        <w:gridCol w:w="1837"/>
        <w:gridCol w:w="2325"/>
        <w:gridCol w:w="2320"/>
        <w:gridCol w:w="2328"/>
      </w:tblGrid>
      <w:tr w:rsidR="00693C82">
        <w:trPr>
          <w:trHeight w:val="20"/>
        </w:trPr>
        <w:tc>
          <w:tcPr>
            <w:tcW w:w="3678" w:type="dxa"/>
            <w:gridSpan w:val="2"/>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Качество клейковины</w:t>
            </w:r>
          </w:p>
        </w:tc>
        <w:tc>
          <w:tcPr>
            <w:tcW w:w="2325"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Температура нагрева зерна, °C</w:t>
            </w:r>
          </w:p>
        </w:tc>
        <w:tc>
          <w:tcPr>
            <w:tcW w:w="2320"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Длительность темперирования, мин</w:t>
            </w:r>
          </w:p>
        </w:tc>
        <w:tc>
          <w:tcPr>
            <w:tcW w:w="2328" w:type="dxa"/>
            <w:vMerge w:val="restart"/>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Продолжительность отволаживания (не более), ч*</w:t>
            </w:r>
          </w:p>
        </w:tc>
      </w:tr>
      <w:tr w:rsidR="00693C82">
        <w:trPr>
          <w:trHeight w:val="20"/>
        </w:trPr>
        <w:tc>
          <w:tcPr>
            <w:tcW w:w="184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Ед. ИДК–1</w:t>
            </w:r>
          </w:p>
        </w:tc>
        <w:tc>
          <w:tcPr>
            <w:tcW w:w="183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группа</w:t>
            </w:r>
          </w:p>
        </w:tc>
        <w:tc>
          <w:tcPr>
            <w:tcW w:w="2325"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8"/>
              </w:rPr>
            </w:pPr>
          </w:p>
        </w:tc>
        <w:tc>
          <w:tcPr>
            <w:tcW w:w="2320"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8"/>
              </w:rPr>
            </w:pPr>
          </w:p>
        </w:tc>
        <w:tc>
          <w:tcPr>
            <w:tcW w:w="2328" w:type="dxa"/>
            <w:vMerge/>
            <w:tcBorders>
              <w:top w:val="nil"/>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8"/>
              </w:rPr>
            </w:pPr>
          </w:p>
        </w:tc>
      </w:tr>
      <w:tr w:rsidR="00693C82">
        <w:trPr>
          <w:trHeight w:val="20"/>
        </w:trPr>
        <w:tc>
          <w:tcPr>
            <w:tcW w:w="184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0,0–17,0</w:t>
            </w:r>
          </w:p>
        </w:tc>
        <w:tc>
          <w:tcPr>
            <w:tcW w:w="183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III</w:t>
            </w:r>
          </w:p>
        </w:tc>
        <w:tc>
          <w:tcPr>
            <w:tcW w:w="4645" w:type="dxa"/>
            <w:gridSpan w:val="2"/>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не допускается</w:t>
            </w:r>
          </w:p>
        </w:tc>
        <w:tc>
          <w:tcPr>
            <w:tcW w:w="2328" w:type="dxa"/>
            <w:vMerge w:val="restart"/>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3,0</w:t>
            </w:r>
          </w:p>
        </w:tc>
      </w:tr>
      <w:tr w:rsidR="00693C82">
        <w:trPr>
          <w:trHeight w:val="20"/>
        </w:trPr>
        <w:tc>
          <w:tcPr>
            <w:tcW w:w="184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18,0–42,0</w:t>
            </w:r>
          </w:p>
        </w:tc>
        <w:tc>
          <w:tcPr>
            <w:tcW w:w="183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II</w:t>
            </w:r>
          </w:p>
        </w:tc>
        <w:tc>
          <w:tcPr>
            <w:tcW w:w="232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40...45</w:t>
            </w:r>
          </w:p>
        </w:tc>
        <w:tc>
          <w:tcPr>
            <w:tcW w:w="232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2...4</w:t>
            </w:r>
          </w:p>
        </w:tc>
        <w:tc>
          <w:tcPr>
            <w:tcW w:w="2328" w:type="dxa"/>
            <w:vMerge/>
            <w:tcBorders>
              <w:top w:val="nil"/>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8"/>
              </w:rPr>
            </w:pPr>
          </w:p>
        </w:tc>
      </w:tr>
      <w:tr w:rsidR="00693C82">
        <w:trPr>
          <w:trHeight w:val="20"/>
        </w:trPr>
        <w:tc>
          <w:tcPr>
            <w:tcW w:w="184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43,0–77,0</w:t>
            </w:r>
          </w:p>
        </w:tc>
        <w:tc>
          <w:tcPr>
            <w:tcW w:w="183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I</w:t>
            </w:r>
          </w:p>
        </w:tc>
        <w:tc>
          <w:tcPr>
            <w:tcW w:w="232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45...50</w:t>
            </w:r>
          </w:p>
        </w:tc>
        <w:tc>
          <w:tcPr>
            <w:tcW w:w="232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3...6</w:t>
            </w:r>
          </w:p>
        </w:tc>
        <w:tc>
          <w:tcPr>
            <w:tcW w:w="2328" w:type="dxa"/>
            <w:vMerge/>
            <w:tcBorders>
              <w:top w:val="nil"/>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8"/>
              </w:rPr>
            </w:pPr>
          </w:p>
        </w:tc>
      </w:tr>
      <w:tr w:rsidR="00693C82">
        <w:trPr>
          <w:trHeight w:val="20"/>
        </w:trPr>
        <w:tc>
          <w:tcPr>
            <w:tcW w:w="184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78,0–102,0</w:t>
            </w:r>
          </w:p>
        </w:tc>
        <w:tc>
          <w:tcPr>
            <w:tcW w:w="183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II</w:t>
            </w:r>
          </w:p>
        </w:tc>
        <w:tc>
          <w:tcPr>
            <w:tcW w:w="2325"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50...55</w:t>
            </w:r>
          </w:p>
        </w:tc>
        <w:tc>
          <w:tcPr>
            <w:tcW w:w="232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4...8</w:t>
            </w:r>
          </w:p>
        </w:tc>
        <w:tc>
          <w:tcPr>
            <w:tcW w:w="2328" w:type="dxa"/>
            <w:vMerge/>
            <w:tcBorders>
              <w:top w:val="nil"/>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8"/>
              </w:rPr>
            </w:pPr>
          </w:p>
        </w:tc>
      </w:tr>
      <w:tr w:rsidR="00693C82">
        <w:trPr>
          <w:trHeight w:val="20"/>
        </w:trPr>
        <w:tc>
          <w:tcPr>
            <w:tcW w:w="184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103,0 и более</w:t>
            </w:r>
          </w:p>
        </w:tc>
        <w:tc>
          <w:tcPr>
            <w:tcW w:w="1837"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III</w:t>
            </w:r>
          </w:p>
        </w:tc>
        <w:tc>
          <w:tcPr>
            <w:tcW w:w="2325"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55...60</w:t>
            </w:r>
          </w:p>
        </w:tc>
        <w:tc>
          <w:tcPr>
            <w:tcW w:w="2320"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8"/>
              </w:rPr>
            </w:pPr>
            <w:r>
              <w:rPr>
                <w:rFonts w:ascii="Times New Roman" w:hAnsi="Times New Roman" w:cs="Times New Roman"/>
                <w:sz w:val="24"/>
                <w:szCs w:val="28"/>
              </w:rPr>
              <w:t>6...10</w:t>
            </w:r>
          </w:p>
        </w:tc>
        <w:tc>
          <w:tcPr>
            <w:tcW w:w="2328" w:type="dxa"/>
            <w:vMerge/>
            <w:tcBorders>
              <w:top w:val="nil"/>
              <w:left w:val="single" w:sz="4" w:space="0" w:color="auto"/>
              <w:bottom w:val="single" w:sz="4" w:space="0" w:color="auto"/>
              <w:right w:val="single" w:sz="4" w:space="0" w:color="auto"/>
            </w:tcBorders>
            <w:vAlign w:val="center"/>
          </w:tcPr>
          <w:p w:rsidR="00693C82" w:rsidRDefault="00693C82">
            <w:pPr>
              <w:jc w:val="center"/>
              <w:rPr>
                <w:rFonts w:ascii="Times New Roman" w:hAnsi="Times New Roman" w:cs="Times New Roman"/>
                <w:sz w:val="24"/>
                <w:szCs w:val="28"/>
              </w:rPr>
            </w:pPr>
          </w:p>
        </w:tc>
      </w:tr>
    </w:tbl>
    <w:p w:rsidR="00693C82" w:rsidRDefault="00693C82">
      <w:pPr>
        <w:jc w:val="both"/>
        <w:rPr>
          <w:rFonts w:ascii="Times New Roman" w:hAnsi="Times New Roman" w:cs="Times New Roman"/>
          <w:sz w:val="24"/>
          <w:szCs w:val="28"/>
        </w:rPr>
      </w:pPr>
    </w:p>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xml:space="preserve">*При использовании скоростного кондиционирования зерна пшеницы продолжительность отволаживания следует уменьшать в сравнении с </w:t>
      </w:r>
      <w:r>
        <w:rPr>
          <w:rFonts w:ascii="Times New Roman" w:hAnsi="Times New Roman" w:cs="Times New Roman"/>
          <w:sz w:val="24"/>
          <w:szCs w:val="28"/>
        </w:rPr>
        <w:t>холодным кондиционированием в 4...8 раз.</w:t>
      </w:r>
    </w:p>
    <w:p w:rsidR="00693C82" w:rsidRDefault="00693C82">
      <w:pPr>
        <w:jc w:val="both"/>
        <w:rPr>
          <w:rFonts w:ascii="Times New Roman" w:hAnsi="Times New Roman" w:cs="Times New Roman"/>
          <w:sz w:val="28"/>
          <w:szCs w:val="28"/>
        </w:rPr>
      </w:pPr>
    </w:p>
    <w:p w:rsidR="00693C82" w:rsidRDefault="00B5403B">
      <w:pPr>
        <w:rPr>
          <w:rFonts w:ascii="Times New Roman" w:hAnsi="Times New Roman" w:cs="Times New Roman"/>
          <w:sz w:val="28"/>
          <w:szCs w:val="28"/>
        </w:rPr>
      </w:pPr>
      <w:r>
        <w:rPr>
          <w:rFonts w:ascii="Times New Roman" w:hAnsi="Times New Roman" w:cs="Times New Roman"/>
          <w:sz w:val="28"/>
          <w:szCs w:val="28"/>
        </w:rPr>
        <w:br w:type="page"/>
      </w:r>
    </w:p>
    <w:p w:rsidR="00693C82" w:rsidRDefault="00B5403B">
      <w:pPr>
        <w:jc w:val="right"/>
        <w:rPr>
          <w:rFonts w:ascii="Times New Roman" w:hAnsi="Times New Roman" w:cs="Times New Roman"/>
          <w:sz w:val="24"/>
          <w:szCs w:val="28"/>
        </w:rPr>
      </w:pPr>
      <w:r>
        <w:rPr>
          <w:rFonts w:ascii="Times New Roman" w:hAnsi="Times New Roman" w:cs="Times New Roman"/>
          <w:sz w:val="28"/>
          <w:szCs w:val="28"/>
        </w:rPr>
        <w:lastRenderedPageBreak/>
        <w:t>Приложение Л</w:t>
      </w:r>
      <w:r>
        <w:rPr>
          <w:rFonts w:ascii="Times New Roman" w:hAnsi="Times New Roman" w:cs="Times New Roman"/>
          <w:sz w:val="28"/>
          <w:szCs w:val="28"/>
        </w:rPr>
        <w:br/>
      </w:r>
      <w:r>
        <w:rPr>
          <w:rFonts w:ascii="Times New Roman" w:hAnsi="Times New Roman" w:cs="Times New Roman"/>
          <w:sz w:val="24"/>
          <w:szCs w:val="28"/>
        </w:rPr>
        <w:t>(обязательное)</w:t>
      </w:r>
    </w:p>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Итоговая таблица технологического оборудования подготовительного отделения мукомольного завода</w:t>
      </w:r>
    </w:p>
    <w:tbl>
      <w:tblPr>
        <w:tblW w:w="10643" w:type="dxa"/>
        <w:tblInd w:w="-5" w:type="dxa"/>
        <w:tblLayout w:type="fixed"/>
        <w:tblCellMar>
          <w:left w:w="0" w:type="dxa"/>
          <w:right w:w="0" w:type="dxa"/>
        </w:tblCellMar>
        <w:tblLook w:val="04A0" w:firstRow="1" w:lastRow="0" w:firstColumn="1" w:lastColumn="0" w:noHBand="0" w:noVBand="1"/>
      </w:tblPr>
      <w:tblGrid>
        <w:gridCol w:w="3268"/>
        <w:gridCol w:w="1841"/>
        <w:gridCol w:w="1381"/>
        <w:gridCol w:w="1382"/>
        <w:gridCol w:w="1381"/>
        <w:gridCol w:w="1379"/>
        <w:gridCol w:w="11"/>
      </w:tblGrid>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Операции технологического процесса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Название обору</w:t>
            </w:r>
            <w:r>
              <w:rPr>
                <w:rFonts w:ascii="Times New Roman" w:hAnsi="Times New Roman" w:cs="Times New Roman"/>
                <w:sz w:val="24"/>
                <w:szCs w:val="24"/>
              </w:rPr>
              <w:softHyphen/>
              <w:t>дования (ма</w:t>
            </w:r>
            <w:r>
              <w:rPr>
                <w:rFonts w:ascii="Times New Roman" w:hAnsi="Times New Roman" w:cs="Times New Roman"/>
                <w:sz w:val="24"/>
                <w:szCs w:val="24"/>
              </w:rPr>
              <w:softHyphen/>
              <w:t>шины)</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Марка ма</w:t>
            </w:r>
            <w:r>
              <w:rPr>
                <w:rFonts w:ascii="Times New Roman" w:hAnsi="Times New Roman" w:cs="Times New Roman"/>
                <w:sz w:val="24"/>
                <w:szCs w:val="24"/>
              </w:rPr>
              <w:softHyphen/>
              <w:t>шины</w:t>
            </w:r>
          </w:p>
        </w:tc>
        <w:tc>
          <w:tcPr>
            <w:tcW w:w="138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Производи</w:t>
            </w:r>
            <w:r>
              <w:rPr>
                <w:rFonts w:ascii="Times New Roman" w:hAnsi="Times New Roman" w:cs="Times New Roman"/>
                <w:sz w:val="24"/>
                <w:szCs w:val="24"/>
              </w:rPr>
              <w:softHyphen/>
              <w:t>тельность машины, т/ч</w:t>
            </w:r>
          </w:p>
        </w:tc>
        <w:tc>
          <w:tcPr>
            <w:tcW w:w="138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Число ма</w:t>
            </w:r>
            <w:r>
              <w:rPr>
                <w:rFonts w:ascii="Times New Roman" w:hAnsi="Times New Roman" w:cs="Times New Roman"/>
                <w:sz w:val="24"/>
                <w:szCs w:val="24"/>
              </w:rPr>
              <w:softHyphen/>
              <w:t>шин, шт.</w:t>
            </w:r>
          </w:p>
        </w:tc>
        <w:tc>
          <w:tcPr>
            <w:tcW w:w="138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Коэффици</w:t>
            </w:r>
            <w:r>
              <w:rPr>
                <w:rFonts w:ascii="Times New Roman" w:hAnsi="Times New Roman" w:cs="Times New Roman"/>
                <w:sz w:val="24"/>
                <w:szCs w:val="24"/>
              </w:rPr>
              <w:softHyphen/>
              <w:t>ент исполь</w:t>
            </w:r>
            <w:r>
              <w:rPr>
                <w:rFonts w:ascii="Times New Roman" w:hAnsi="Times New Roman" w:cs="Times New Roman"/>
                <w:sz w:val="24"/>
                <w:szCs w:val="24"/>
              </w:rPr>
              <w:softHyphen/>
              <w:t>зования</w:t>
            </w: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1 Накопление неочищенного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бункеры для неочищенного зерна</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38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V= </w:t>
            </w:r>
            <w:r>
              <w:rPr>
                <w:rFonts w:ascii="Times New Roman" w:hAnsi="Times New Roman" w:cs="Times New Roman"/>
                <w:sz w:val="24"/>
                <w:szCs w:val="24"/>
              </w:rPr>
              <w:t>... м</w:t>
            </w:r>
            <w:r>
              <w:rPr>
                <w:rFonts w:ascii="Times New Roman" w:hAnsi="Times New Roman" w:cs="Times New Roman"/>
                <w:sz w:val="24"/>
                <w:szCs w:val="24"/>
                <w:vertAlign w:val="superscript"/>
              </w:rPr>
              <w:t>3</w:t>
            </w:r>
            <w:r>
              <w:rPr>
                <w:rFonts w:ascii="Times New Roman" w:hAnsi="Times New Roman" w:cs="Times New Roman"/>
                <w:sz w:val="24"/>
                <w:szCs w:val="24"/>
              </w:rPr>
              <w:t>*</w:t>
            </w: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2 Дозирование зерна при выпуске из бункеров</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дозаторы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w:t>
            </w:r>
          </w:p>
        </w:tc>
        <w:tc>
          <w:tcPr>
            <w:tcW w:w="138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3 Смешивание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смесители</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z w:val="24"/>
                <w:szCs w:val="24"/>
              </w:rPr>
              <w:t>Взвешивание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автоматические весы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38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w:t>
            </w:r>
          </w:p>
        </w:tc>
        <w:tc>
          <w:tcPr>
            <w:tcW w:w="138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5 Подогрев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подогреватели</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6 Выделение грубых примесей из крупного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скальператоры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7 Выделение грубых примесей из мелкого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скальператоры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8 Выделение легких примесей из крупного зерна</w:t>
            </w:r>
          </w:p>
        </w:tc>
        <w:tc>
          <w:tcPr>
            <w:tcW w:w="1842"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воздушные сепараторы</w:t>
            </w:r>
          </w:p>
        </w:tc>
        <w:tc>
          <w:tcPr>
            <w:tcW w:w="1379" w:type="dxa"/>
            <w:tcBorders>
              <w:top w:val="single" w:sz="4" w:space="0" w:color="auto"/>
              <w:left w:val="single" w:sz="4" w:space="0" w:color="auto"/>
              <w:bottom w:val="single" w:sz="4" w:space="0" w:color="auto"/>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single" w:sz="4" w:space="0" w:color="auto"/>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single" w:sz="4" w:space="0" w:color="auto"/>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single" w:sz="4" w:space="0" w:color="auto"/>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9 Выделение легких примесей из мелкого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воздушные сепараторы</w:t>
            </w: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gridSpan w:val="2"/>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10 Выделение крупных, мелких и легких примесей из крупного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воздушноситовые сепараторы</w:t>
            </w: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gridSpan w:val="2"/>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 xml:space="preserve">11 Выделение крупных, мелких и легких примесей из мелкого </w:t>
            </w:r>
            <w:r>
              <w:rPr>
                <w:rFonts w:ascii="Times New Roman" w:hAnsi="Times New Roman" w:cs="Times New Roman"/>
                <w:sz w:val="24"/>
                <w:szCs w:val="24"/>
              </w:rPr>
              <w:t>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воздушиоситовые сепараторы</w:t>
            </w: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gridSpan w:val="2"/>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12 Выделение минеральной примеси из крупного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камнеотделители</w:t>
            </w: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gridSpan w:val="2"/>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13 Выделение минеральной примеси из мелкого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камнеотделители</w:t>
            </w: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gridSpan w:val="2"/>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14 Выделение длинных примесей из крупного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триерыовсюгоотборники</w:t>
            </w: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gridSpan w:val="2"/>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15 Выделение длинных примесей из мелкого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триерыовсюгоотборники</w:t>
            </w: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gridSpan w:val="2"/>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16 Выделение короткой примеси из мелкого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триерыкуколеотборники</w:t>
            </w: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gridSpan w:val="2"/>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17 Выделение короткой примеси из самого мелкого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триерыкуколеотборники</w:t>
            </w: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2"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3" w:type="dxa"/>
            <w:gridSpan w:val="2"/>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trHeight w:val="20"/>
        </w:trPr>
        <w:tc>
          <w:tcPr>
            <w:tcW w:w="3271"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 xml:space="preserve">18 Выделение металлической </w:t>
            </w:r>
            <w:r>
              <w:rPr>
                <w:rFonts w:ascii="Times New Roman" w:hAnsi="Times New Roman" w:cs="Times New Roman"/>
                <w:sz w:val="24"/>
                <w:szCs w:val="24"/>
              </w:rPr>
              <w:t>примеси после первого пропуска зерна через сепараторы</w:t>
            </w:r>
          </w:p>
        </w:tc>
        <w:tc>
          <w:tcPr>
            <w:tcW w:w="1842"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магнитные сепараторы</w:t>
            </w:r>
          </w:p>
        </w:tc>
        <w:tc>
          <w:tcPr>
            <w:tcW w:w="1382" w:type="dxa"/>
            <w:tcBorders>
              <w:top w:val="single" w:sz="4" w:space="0" w:color="auto"/>
              <w:left w:val="single" w:sz="4" w:space="0" w:color="auto"/>
              <w:bottom w:val="single" w:sz="4" w:space="0" w:color="auto"/>
              <w:right w:val="nil"/>
            </w:tcBorders>
            <w:vAlign w:val="center"/>
          </w:tcPr>
          <w:p w:rsidR="00693C82" w:rsidRDefault="00693C82">
            <w:pPr>
              <w:jc w:val="center"/>
              <w:rPr>
                <w:rFonts w:ascii="Times New Roman" w:hAnsi="Times New Roman" w:cs="Times New Roman"/>
                <w:sz w:val="24"/>
                <w:szCs w:val="24"/>
              </w:rPr>
            </w:pPr>
          </w:p>
        </w:tc>
        <w:tc>
          <w:tcPr>
            <w:tcW w:w="1383" w:type="dxa"/>
            <w:tcBorders>
              <w:top w:val="single" w:sz="4" w:space="0" w:color="auto"/>
              <w:left w:val="single" w:sz="4" w:space="0" w:color="auto"/>
              <w:bottom w:val="single" w:sz="4" w:space="0" w:color="auto"/>
              <w:right w:val="nil"/>
            </w:tcBorders>
            <w:vAlign w:val="center"/>
          </w:tcPr>
          <w:p w:rsidR="00693C82" w:rsidRDefault="00693C82">
            <w:pPr>
              <w:jc w:val="center"/>
              <w:rPr>
                <w:rFonts w:ascii="Times New Roman" w:hAnsi="Times New Roman" w:cs="Times New Roman"/>
                <w:sz w:val="24"/>
                <w:szCs w:val="24"/>
              </w:rPr>
            </w:pPr>
          </w:p>
        </w:tc>
        <w:tc>
          <w:tcPr>
            <w:tcW w:w="1382" w:type="dxa"/>
            <w:tcBorders>
              <w:top w:val="single" w:sz="4" w:space="0" w:color="auto"/>
              <w:left w:val="single" w:sz="4" w:space="0" w:color="auto"/>
              <w:bottom w:val="single" w:sz="4" w:space="0" w:color="auto"/>
              <w:right w:val="nil"/>
            </w:tcBorders>
            <w:vAlign w:val="center"/>
          </w:tcPr>
          <w:p w:rsidR="00693C82" w:rsidRDefault="00693C82">
            <w:pPr>
              <w:jc w:val="center"/>
              <w:rPr>
                <w:rFonts w:ascii="Times New Roman" w:hAnsi="Times New Roman" w:cs="Times New Roman"/>
                <w:sz w:val="24"/>
                <w:szCs w:val="24"/>
              </w:rPr>
            </w:pPr>
          </w:p>
        </w:tc>
        <w:tc>
          <w:tcPr>
            <w:tcW w:w="1383" w:type="dxa"/>
            <w:gridSpan w:val="2"/>
            <w:tcBorders>
              <w:top w:val="single" w:sz="4" w:space="0" w:color="auto"/>
              <w:left w:val="single" w:sz="4" w:space="0" w:color="auto"/>
              <w:bottom w:val="single" w:sz="4" w:space="0" w:color="auto"/>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19 Мойка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моечные машины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20 Удаление лишней влаги после мойки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влагосниматели</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21 Увлажнение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увлажнительные машины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 xml:space="preserve">22 </w:t>
            </w:r>
            <w:r>
              <w:rPr>
                <w:rFonts w:ascii="Times New Roman" w:hAnsi="Times New Roman" w:cs="Times New Roman"/>
                <w:sz w:val="24"/>
                <w:szCs w:val="24"/>
              </w:rPr>
              <w:t>Отволаживаниенизкостекловид</w:t>
            </w:r>
            <w:r>
              <w:rPr>
                <w:rFonts w:ascii="Times New Roman" w:hAnsi="Times New Roman" w:cs="Times New Roman"/>
                <w:sz w:val="24"/>
                <w:szCs w:val="24"/>
              </w:rPr>
              <w:lastRenderedPageBreak/>
              <w:t>ного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lastRenderedPageBreak/>
              <w:t>бункеры для отволаживания</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38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V = </w:t>
            </w:r>
            <w:r>
              <w:rPr>
                <w:rFonts w:ascii="Times New Roman" w:hAnsi="Times New Roman" w:cs="Times New Roman"/>
                <w:sz w:val="24"/>
                <w:szCs w:val="24"/>
              </w:rPr>
              <w:t>... м</w:t>
            </w:r>
            <w:r>
              <w:rPr>
                <w:rFonts w:ascii="Times New Roman" w:hAnsi="Times New Roman" w:cs="Times New Roman"/>
                <w:sz w:val="24"/>
                <w:szCs w:val="24"/>
                <w:vertAlign w:val="superscript"/>
              </w:rPr>
              <w:t>3</w:t>
            </w:r>
            <w:r>
              <w:rPr>
                <w:rFonts w:ascii="Times New Roman" w:hAnsi="Times New Roman" w:cs="Times New Roman"/>
                <w:sz w:val="24"/>
                <w:szCs w:val="24"/>
              </w:rPr>
              <w:t>*</w:t>
            </w: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lastRenderedPageBreak/>
              <w:t>23 Дозирование зерна при выпуске из бункеров</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дозаторы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w:t>
            </w:r>
          </w:p>
        </w:tc>
        <w:tc>
          <w:tcPr>
            <w:tcW w:w="138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24 Отволаживаниевысокостекловидного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бункеры для отволаживания</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38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V = </w:t>
            </w:r>
            <w:r>
              <w:rPr>
                <w:rFonts w:ascii="Times New Roman" w:hAnsi="Times New Roman" w:cs="Times New Roman"/>
                <w:sz w:val="24"/>
                <w:szCs w:val="24"/>
              </w:rPr>
              <w:t>... м</w:t>
            </w:r>
            <w:r>
              <w:rPr>
                <w:rFonts w:ascii="Times New Roman" w:hAnsi="Times New Roman" w:cs="Times New Roman"/>
                <w:sz w:val="24"/>
                <w:szCs w:val="24"/>
                <w:vertAlign w:val="superscript"/>
              </w:rPr>
              <w:t>3</w:t>
            </w:r>
            <w:r>
              <w:rPr>
                <w:rFonts w:ascii="Times New Roman" w:hAnsi="Times New Roman" w:cs="Times New Roman"/>
                <w:sz w:val="24"/>
                <w:szCs w:val="24"/>
              </w:rPr>
              <w:t>*</w:t>
            </w: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 xml:space="preserve">25 Дозирование зерна при </w:t>
            </w:r>
            <w:r>
              <w:rPr>
                <w:rFonts w:ascii="Times New Roman" w:hAnsi="Times New Roman" w:cs="Times New Roman"/>
                <w:sz w:val="24"/>
                <w:szCs w:val="24"/>
              </w:rPr>
              <w:t>выпуске из бункеров</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дозаторы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w:t>
            </w:r>
          </w:p>
        </w:tc>
        <w:tc>
          <w:tcPr>
            <w:tcW w:w="138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26 Смешивание высокостекловидного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смесители</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27 Увлажнение высокостекловидного зерна перед вторым отволаживанием</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увлажнительные машины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28 Второе отволаживаниевысокостекловидного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 xml:space="preserve">буикеры для </w:t>
            </w:r>
            <w:r>
              <w:rPr>
                <w:rFonts w:ascii="Times New Roman" w:hAnsi="Times New Roman" w:cs="Times New Roman"/>
                <w:szCs w:val="24"/>
              </w:rPr>
              <w:t>отволаживания</w:t>
            </w:r>
          </w:p>
        </w:tc>
        <w:tc>
          <w:tcPr>
            <w:tcW w:w="137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38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V</w:t>
            </w:r>
            <w:r>
              <w:rPr>
                <w:rFonts w:ascii="Times New Roman" w:hAnsi="Times New Roman" w:cs="Times New Roman"/>
                <w:sz w:val="24"/>
                <w:szCs w:val="24"/>
              </w:rPr>
              <w:t>= ... м</w:t>
            </w:r>
            <w:r>
              <w:rPr>
                <w:rFonts w:ascii="Times New Roman" w:hAnsi="Times New Roman" w:cs="Times New Roman"/>
                <w:sz w:val="24"/>
                <w:szCs w:val="24"/>
                <w:vertAlign w:val="superscript"/>
              </w:rPr>
              <w:t>3</w:t>
            </w:r>
            <w:r>
              <w:rPr>
                <w:rFonts w:ascii="Times New Roman" w:hAnsi="Times New Roman" w:cs="Times New Roman"/>
                <w:sz w:val="24"/>
                <w:szCs w:val="24"/>
              </w:rPr>
              <w:t>*</w:t>
            </w: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rPr>
          <w:gridAfter w:val="1"/>
          <w:wAfter w:w="11" w:type="dxa"/>
          <w:trHeight w:val="20"/>
        </w:trPr>
        <w:tc>
          <w:tcPr>
            <w:tcW w:w="3271"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29 Дозирование зерна при выпуске из бункеров</w:t>
            </w:r>
          </w:p>
        </w:tc>
        <w:tc>
          <w:tcPr>
            <w:tcW w:w="1842"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дозаторы</w:t>
            </w:r>
          </w:p>
        </w:tc>
        <w:tc>
          <w:tcPr>
            <w:tcW w:w="1379" w:type="dxa"/>
            <w:tcBorders>
              <w:top w:val="single" w:sz="4" w:space="0" w:color="auto"/>
              <w:left w:val="single" w:sz="4" w:space="0" w:color="auto"/>
              <w:bottom w:val="single" w:sz="4" w:space="0" w:color="auto"/>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single" w:sz="4" w:space="0" w:color="auto"/>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w:t>
            </w:r>
          </w:p>
        </w:tc>
        <w:tc>
          <w:tcPr>
            <w:tcW w:w="1380"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30 Составление помольной партии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смесители</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31 Выделение металлической примеси перед обоечными машинами</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магнитные сепараторы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 xml:space="preserve">32 Обработка поверхности </w:t>
            </w:r>
            <w:r>
              <w:rPr>
                <w:rFonts w:ascii="Times New Roman" w:hAnsi="Times New Roman" w:cs="Times New Roman"/>
                <w:sz w:val="24"/>
                <w:szCs w:val="24"/>
              </w:rPr>
              <w:t>зерна сухим способом</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обоечные машины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33 Выделение зерновой пыли</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пневмосепараторы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34 Выделение грубых примесей из крупного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скальпсраторы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35 Выделение грубых примесей из мелкого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скальператоры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 xml:space="preserve">36 Выделение легких примесей из </w:t>
            </w:r>
            <w:r>
              <w:rPr>
                <w:rFonts w:ascii="Times New Roman" w:hAnsi="Times New Roman" w:cs="Times New Roman"/>
                <w:sz w:val="24"/>
                <w:szCs w:val="24"/>
              </w:rPr>
              <w:t>крупного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воздушные сепараторы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37 Выделение легких примесей из мелкого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воздушные сепараторы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38 Выделение крупных, мелких и легких примесей из крупного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воздушноситовые сепараторы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39 Выделение крупных, мелких и легких примесей</w:t>
            </w:r>
            <w:r>
              <w:rPr>
                <w:rFonts w:ascii="Times New Roman" w:hAnsi="Times New Roman" w:cs="Times New Roman"/>
                <w:sz w:val="24"/>
                <w:szCs w:val="24"/>
              </w:rPr>
              <w:t xml:space="preserve"> из мелкого зерна</w:t>
            </w:r>
          </w:p>
        </w:tc>
        <w:tc>
          <w:tcPr>
            <w:tcW w:w="1842"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воздушноситовые сепараторы</w:t>
            </w:r>
          </w:p>
        </w:tc>
        <w:tc>
          <w:tcPr>
            <w:tcW w:w="1379" w:type="dxa"/>
            <w:tcBorders>
              <w:top w:val="single" w:sz="4" w:space="0" w:color="auto"/>
              <w:left w:val="single" w:sz="4" w:space="0" w:color="auto"/>
              <w:bottom w:val="single" w:sz="4" w:space="0" w:color="auto"/>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single" w:sz="4" w:space="0" w:color="auto"/>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single" w:sz="4" w:space="0" w:color="auto"/>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single" w:sz="4" w:space="0" w:color="auto"/>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40.Выделение металлической примеси перед щеточными машинами</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магнитные сепараторы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41 Обработка поверхности зерна сухим способом</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щеточные машины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42 Выделение зерновой пыли</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пневмосепараторы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 xml:space="preserve">43 </w:t>
            </w:r>
            <w:r>
              <w:rPr>
                <w:rFonts w:ascii="Times New Roman" w:hAnsi="Times New Roman" w:cs="Times New Roman"/>
                <w:sz w:val="24"/>
                <w:szCs w:val="24"/>
              </w:rPr>
              <w:t>Взвешивание зерна</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автоматические весы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380"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w:t>
            </w:r>
          </w:p>
        </w:tc>
        <w:tc>
          <w:tcPr>
            <w:tcW w:w="1380"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b/>
                <w:bCs/>
                <w:sz w:val="24"/>
                <w:szCs w:val="24"/>
              </w:rPr>
              <w:t>–</w:t>
            </w: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44 Выделение металлической примеси перед вальцовым станком I драной системы</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магнитные сепараторы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45 Увлажнение зерна перед вальцовым станком I драной системы</w:t>
            </w:r>
          </w:p>
        </w:tc>
        <w:tc>
          <w:tcPr>
            <w:tcW w:w="184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увлажнительные машины</w:t>
            </w:r>
          </w:p>
        </w:tc>
        <w:tc>
          <w:tcPr>
            <w:tcW w:w="1379"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380" w:type="dxa"/>
            <w:tcBorders>
              <w:top w:val="single" w:sz="4" w:space="0" w:color="auto"/>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gridAfter w:val="1"/>
          <w:wAfter w:w="11" w:type="dxa"/>
          <w:trHeight w:val="20"/>
        </w:trPr>
        <w:tc>
          <w:tcPr>
            <w:tcW w:w="3271"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lastRenderedPageBreak/>
              <w:t xml:space="preserve">46 Накопление зерна </w:t>
            </w:r>
            <w:r>
              <w:rPr>
                <w:rFonts w:ascii="Times New Roman" w:hAnsi="Times New Roman" w:cs="Times New Roman"/>
                <w:sz w:val="24"/>
                <w:szCs w:val="24"/>
              </w:rPr>
              <w:t>в бункере перед I драной системой</w:t>
            </w:r>
          </w:p>
        </w:tc>
        <w:tc>
          <w:tcPr>
            <w:tcW w:w="1842"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Cs w:val="24"/>
              </w:rPr>
            </w:pPr>
            <w:r>
              <w:rPr>
                <w:rFonts w:ascii="Times New Roman" w:hAnsi="Times New Roman" w:cs="Times New Roman"/>
                <w:szCs w:val="24"/>
              </w:rPr>
              <w:t>бункер</w:t>
            </w:r>
          </w:p>
        </w:tc>
        <w:tc>
          <w:tcPr>
            <w:tcW w:w="137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380"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lang w:val="en-US"/>
              </w:rPr>
              <w:t xml:space="preserve">V= </w:t>
            </w:r>
            <w:r>
              <w:rPr>
                <w:rFonts w:ascii="Times New Roman" w:hAnsi="Times New Roman" w:cs="Times New Roman"/>
                <w:sz w:val="24"/>
                <w:szCs w:val="24"/>
              </w:rPr>
              <w:t>... м</w:t>
            </w:r>
            <w:r>
              <w:rPr>
                <w:rFonts w:ascii="Times New Roman" w:hAnsi="Times New Roman" w:cs="Times New Roman"/>
                <w:sz w:val="24"/>
                <w:szCs w:val="24"/>
                <w:vertAlign w:val="superscript"/>
              </w:rPr>
              <w:t>3</w:t>
            </w:r>
            <w:r>
              <w:rPr>
                <w:rFonts w:ascii="Times New Roman" w:hAnsi="Times New Roman" w:cs="Times New Roman"/>
                <w:sz w:val="24"/>
                <w:szCs w:val="24"/>
              </w:rPr>
              <w:t>*</w:t>
            </w:r>
          </w:p>
        </w:tc>
        <w:tc>
          <w:tcPr>
            <w:tcW w:w="1380"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w:t>
            </w:r>
          </w:p>
        </w:tc>
        <w:tc>
          <w:tcPr>
            <w:tcW w:w="1380"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b/>
                <w:bCs/>
                <w:sz w:val="24"/>
                <w:szCs w:val="24"/>
              </w:rPr>
              <w:t>–</w:t>
            </w:r>
          </w:p>
        </w:tc>
      </w:tr>
    </w:tbl>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общая емкость бункеров</w:t>
      </w:r>
    </w:p>
    <w:p w:rsidR="00693C82" w:rsidRDefault="00B5403B">
      <w:pPr>
        <w:jc w:val="right"/>
        <w:rPr>
          <w:rFonts w:ascii="Times New Roman" w:hAnsi="Times New Roman" w:cs="Times New Roman"/>
          <w:sz w:val="24"/>
          <w:szCs w:val="28"/>
        </w:rPr>
      </w:pPr>
      <w:r>
        <w:rPr>
          <w:rFonts w:ascii="Times New Roman" w:hAnsi="Times New Roman" w:cs="Times New Roman"/>
          <w:sz w:val="28"/>
          <w:szCs w:val="28"/>
        </w:rPr>
        <w:t>Приложение М</w:t>
      </w:r>
      <w:r>
        <w:rPr>
          <w:rFonts w:ascii="Times New Roman" w:hAnsi="Times New Roman" w:cs="Times New Roman"/>
          <w:sz w:val="28"/>
          <w:szCs w:val="28"/>
        </w:rPr>
        <w:br/>
      </w:r>
      <w:r>
        <w:rPr>
          <w:rFonts w:ascii="Times New Roman" w:hAnsi="Times New Roman" w:cs="Times New Roman"/>
          <w:sz w:val="24"/>
          <w:szCs w:val="28"/>
        </w:rPr>
        <w:t>(справочное)</w:t>
      </w:r>
    </w:p>
    <w:p w:rsidR="00693C82" w:rsidRDefault="00693C82">
      <w:pPr>
        <w:jc w:val="right"/>
        <w:rPr>
          <w:rFonts w:ascii="Times New Roman" w:hAnsi="Times New Roman" w:cs="Times New Roman"/>
          <w:sz w:val="24"/>
          <w:szCs w:val="28"/>
        </w:rPr>
      </w:pPr>
    </w:p>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Нормы удельных нагрузок на вальцовую линию, просеивающую поверхность рассевов и ширину сит ситовеечных машин</w:t>
      </w:r>
    </w:p>
    <w:tbl>
      <w:tblPr>
        <w:tblW w:w="10502" w:type="dxa"/>
        <w:tblInd w:w="-5" w:type="dxa"/>
        <w:tblLayout w:type="fixed"/>
        <w:tblCellMar>
          <w:left w:w="0" w:type="dxa"/>
          <w:right w:w="0" w:type="dxa"/>
        </w:tblCellMar>
        <w:tblLook w:val="04A0" w:firstRow="1" w:lastRow="0" w:firstColumn="1" w:lastColumn="0" w:noHBand="0" w:noVBand="1"/>
      </w:tblPr>
      <w:tblGrid>
        <w:gridCol w:w="3440"/>
        <w:gridCol w:w="2349"/>
        <w:gridCol w:w="2349"/>
        <w:gridCol w:w="2364"/>
      </w:tblGrid>
      <w:tr w:rsidR="00693C82">
        <w:trPr>
          <w:trHeight w:val="19"/>
        </w:trPr>
        <w:tc>
          <w:tcPr>
            <w:tcW w:w="3440"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Виды помолов и выход муки</w:t>
            </w:r>
          </w:p>
        </w:tc>
        <w:tc>
          <w:tcPr>
            <w:tcW w:w="7062" w:type="dxa"/>
            <w:gridSpan w:val="3"/>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 xml:space="preserve">Удельная </w:t>
            </w:r>
            <w:r>
              <w:rPr>
                <w:rFonts w:ascii="Times New Roman" w:hAnsi="Times New Roman" w:cs="Times New Roman"/>
                <w:sz w:val="24"/>
                <w:szCs w:val="24"/>
              </w:rPr>
              <w:t>нагрузка, кг/сутки</w:t>
            </w:r>
          </w:p>
        </w:tc>
      </w:tr>
      <w:tr w:rsidR="00693C82">
        <w:trPr>
          <w:trHeight w:val="19"/>
        </w:trPr>
        <w:tc>
          <w:tcPr>
            <w:tcW w:w="3440"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 xml:space="preserve">на 1 см общей длины вальцовой линии, </w:t>
            </w:r>
            <w:r>
              <w:rPr>
                <w:rFonts w:ascii="Times New Roman" w:hAnsi="Times New Roman" w:cs="Times New Roman"/>
                <w:iCs/>
                <w:sz w:val="24"/>
                <w:szCs w:val="24"/>
                <w:lang w:val="en-US"/>
              </w:rPr>
              <w:t>q</w:t>
            </w:r>
            <w:r>
              <w:rPr>
                <w:rFonts w:ascii="Times New Roman" w:hAnsi="Times New Roman" w:cs="Times New Roman"/>
                <w:iCs/>
                <w:sz w:val="24"/>
                <w:szCs w:val="24"/>
                <w:vertAlign w:val="subscript"/>
              </w:rPr>
              <w:t>в</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на 1 м</w:t>
            </w:r>
            <w:r>
              <w:rPr>
                <w:rFonts w:ascii="Times New Roman" w:hAnsi="Times New Roman" w:cs="Times New Roman"/>
                <w:sz w:val="24"/>
                <w:szCs w:val="24"/>
                <w:vertAlign w:val="superscript"/>
              </w:rPr>
              <w:t>2</w:t>
            </w:r>
            <w:r>
              <w:rPr>
                <w:rFonts w:ascii="Times New Roman" w:hAnsi="Times New Roman" w:cs="Times New Roman"/>
                <w:sz w:val="24"/>
                <w:szCs w:val="24"/>
              </w:rPr>
              <w:t xml:space="preserve"> общей просеивающей поверхности рассевов ЗРШ, </w:t>
            </w:r>
            <w:r>
              <w:rPr>
                <w:rFonts w:ascii="Times New Roman" w:hAnsi="Times New Roman" w:cs="Times New Roman"/>
                <w:iCs/>
                <w:sz w:val="24"/>
                <w:szCs w:val="24"/>
                <w:lang w:val="en-US"/>
              </w:rPr>
              <w:t>q</w:t>
            </w:r>
            <w:r>
              <w:rPr>
                <w:rFonts w:ascii="Times New Roman" w:hAnsi="Times New Roman" w:cs="Times New Roman"/>
                <w:iCs/>
                <w:sz w:val="24"/>
                <w:szCs w:val="24"/>
                <w:vertAlign w:val="subscript"/>
              </w:rPr>
              <w:t>кр</w:t>
            </w:r>
          </w:p>
        </w:tc>
        <w:tc>
          <w:tcPr>
            <w:tcW w:w="2362"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 xml:space="preserve">на 1 см ширины сита верхнего яруса ситовеечных машин, </w:t>
            </w:r>
            <w:r>
              <w:rPr>
                <w:rFonts w:ascii="Times New Roman" w:hAnsi="Times New Roman" w:cs="Times New Roman"/>
                <w:iCs/>
                <w:sz w:val="24"/>
                <w:szCs w:val="24"/>
                <w:lang w:val="en-US"/>
              </w:rPr>
              <w:t>q</w:t>
            </w:r>
            <w:r>
              <w:rPr>
                <w:rFonts w:ascii="Times New Roman" w:hAnsi="Times New Roman" w:cs="Times New Roman"/>
                <w:iCs/>
                <w:sz w:val="24"/>
                <w:szCs w:val="24"/>
                <w:vertAlign w:val="subscript"/>
              </w:rPr>
              <w:t>с.м.</w:t>
            </w:r>
          </w:p>
        </w:tc>
      </w:tr>
      <w:tr w:rsidR="00693C82">
        <w:trPr>
          <w:trHeight w:val="19"/>
        </w:trPr>
        <w:tc>
          <w:tcPr>
            <w:tcW w:w="10502" w:type="dxa"/>
            <w:gridSpan w:val="4"/>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Помолы пшеницы хлебопекарные</w:t>
            </w:r>
          </w:p>
        </w:tc>
      </w:tr>
      <w:tr w:rsidR="00693C82">
        <w:trPr>
          <w:trHeight w:val="19"/>
        </w:trPr>
        <w:tc>
          <w:tcPr>
            <w:tcW w:w="344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Многосортные 75 % и 78 % и односортный 72 %</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65...85</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1000...1200</w:t>
            </w:r>
          </w:p>
        </w:tc>
        <w:tc>
          <w:tcPr>
            <w:tcW w:w="2362"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350...450</w:t>
            </w:r>
          </w:p>
        </w:tc>
      </w:tr>
      <w:tr w:rsidR="00693C82">
        <w:trPr>
          <w:trHeight w:val="19"/>
        </w:trPr>
        <w:tc>
          <w:tcPr>
            <w:tcW w:w="344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Двухсортный с сокращенной схемой 75 % и 78 %</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80...100</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1100...1300</w:t>
            </w:r>
          </w:p>
        </w:tc>
        <w:tc>
          <w:tcPr>
            <w:tcW w:w="2362"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500...600</w:t>
            </w:r>
          </w:p>
        </w:tc>
      </w:tr>
      <w:tr w:rsidR="00693C82">
        <w:trPr>
          <w:trHeight w:val="19"/>
        </w:trPr>
        <w:tc>
          <w:tcPr>
            <w:tcW w:w="344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Односортный 85 %</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95...125</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1100...1500</w:t>
            </w:r>
          </w:p>
        </w:tc>
        <w:tc>
          <w:tcPr>
            <w:tcW w:w="2362"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1100...1500</w:t>
            </w:r>
          </w:p>
        </w:tc>
      </w:tr>
      <w:tr w:rsidR="00693C82">
        <w:trPr>
          <w:trHeight w:val="19"/>
        </w:trPr>
        <w:tc>
          <w:tcPr>
            <w:tcW w:w="344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Обойный</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310...340</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4000...4800</w:t>
            </w:r>
          </w:p>
        </w:tc>
        <w:tc>
          <w:tcPr>
            <w:tcW w:w="2362"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rPr>
          <w:trHeight w:val="19"/>
        </w:trPr>
        <w:tc>
          <w:tcPr>
            <w:tcW w:w="10502" w:type="dxa"/>
            <w:gridSpan w:val="4"/>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Помолы пшеницы макаронные</w:t>
            </w:r>
          </w:p>
        </w:tc>
      </w:tr>
      <w:tr w:rsidR="00693C82">
        <w:trPr>
          <w:trHeight w:val="19"/>
        </w:trPr>
        <w:tc>
          <w:tcPr>
            <w:tcW w:w="344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Двухсортный 75 % и трехсортный 78 %</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55...80</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700...1000</w:t>
            </w:r>
          </w:p>
        </w:tc>
        <w:tc>
          <w:tcPr>
            <w:tcW w:w="2362"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100...150</w:t>
            </w:r>
          </w:p>
        </w:tc>
      </w:tr>
      <w:tr w:rsidR="00693C82">
        <w:trPr>
          <w:trHeight w:val="19"/>
        </w:trPr>
        <w:tc>
          <w:tcPr>
            <w:tcW w:w="10502" w:type="dxa"/>
            <w:gridSpan w:val="4"/>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Помолы ржи</w:t>
            </w:r>
          </w:p>
        </w:tc>
      </w:tr>
      <w:tr w:rsidR="00693C82">
        <w:trPr>
          <w:trHeight w:val="19"/>
        </w:trPr>
        <w:tc>
          <w:tcPr>
            <w:tcW w:w="344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Односортный сеяный 63 %</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70...75</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800...1000</w:t>
            </w:r>
          </w:p>
        </w:tc>
        <w:tc>
          <w:tcPr>
            <w:tcW w:w="2362"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rPr>
          <w:trHeight w:val="19"/>
        </w:trPr>
        <w:tc>
          <w:tcPr>
            <w:tcW w:w="344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Двухсортный 80 %</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140...170</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1600...2000</w:t>
            </w:r>
          </w:p>
        </w:tc>
        <w:tc>
          <w:tcPr>
            <w:tcW w:w="2362"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rPr>
          <w:trHeight w:val="19"/>
        </w:trPr>
        <w:tc>
          <w:tcPr>
            <w:tcW w:w="3440"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Односортный 87 %</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170...200</w:t>
            </w:r>
          </w:p>
        </w:tc>
        <w:tc>
          <w:tcPr>
            <w:tcW w:w="2349"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1700...2300</w:t>
            </w:r>
          </w:p>
        </w:tc>
        <w:tc>
          <w:tcPr>
            <w:tcW w:w="2362"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r w:rsidR="00693C82">
        <w:trPr>
          <w:trHeight w:val="19"/>
        </w:trPr>
        <w:tc>
          <w:tcPr>
            <w:tcW w:w="3440"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Обойный</w:t>
            </w:r>
          </w:p>
        </w:tc>
        <w:tc>
          <w:tcPr>
            <w:tcW w:w="234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295...340</w:t>
            </w:r>
          </w:p>
        </w:tc>
        <w:tc>
          <w:tcPr>
            <w:tcW w:w="2349"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4000...4800</w:t>
            </w:r>
          </w:p>
        </w:tc>
        <w:tc>
          <w:tcPr>
            <w:tcW w:w="2362"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r>
    </w:tbl>
    <w:p w:rsidR="00693C82" w:rsidRDefault="00693C82">
      <w:pPr>
        <w:jc w:val="both"/>
        <w:rPr>
          <w:rFonts w:ascii="Times New Roman" w:hAnsi="Times New Roman" w:cs="Times New Roman"/>
          <w:sz w:val="28"/>
          <w:szCs w:val="28"/>
        </w:rPr>
      </w:pPr>
    </w:p>
    <w:p w:rsidR="00693C82" w:rsidRDefault="00B5403B">
      <w:pPr>
        <w:jc w:val="right"/>
        <w:rPr>
          <w:rFonts w:ascii="Times New Roman" w:hAnsi="Times New Roman" w:cs="Times New Roman"/>
          <w:sz w:val="24"/>
          <w:szCs w:val="28"/>
        </w:rPr>
      </w:pPr>
      <w:r>
        <w:rPr>
          <w:rFonts w:ascii="Times New Roman" w:hAnsi="Times New Roman" w:cs="Times New Roman"/>
          <w:sz w:val="28"/>
          <w:szCs w:val="28"/>
        </w:rPr>
        <w:t>Приложение Н</w:t>
      </w:r>
      <w:r>
        <w:rPr>
          <w:rFonts w:ascii="Times New Roman" w:hAnsi="Times New Roman" w:cs="Times New Roman"/>
          <w:sz w:val="28"/>
          <w:szCs w:val="28"/>
        </w:rPr>
        <w:br/>
      </w:r>
      <w:r>
        <w:rPr>
          <w:rFonts w:ascii="Times New Roman" w:hAnsi="Times New Roman" w:cs="Times New Roman"/>
          <w:sz w:val="24"/>
          <w:szCs w:val="28"/>
        </w:rPr>
        <w:t>(справочное)</w:t>
      </w:r>
    </w:p>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 xml:space="preserve">Ориентировочные </w:t>
      </w:r>
      <w:r>
        <w:rPr>
          <w:rFonts w:ascii="Times New Roman" w:hAnsi="Times New Roman" w:cs="Times New Roman"/>
          <w:sz w:val="28"/>
          <w:szCs w:val="28"/>
        </w:rPr>
        <w:t>показатели построения схем помолов пшеницы и ржи</w:t>
      </w:r>
    </w:p>
    <w:tbl>
      <w:tblPr>
        <w:tblW w:w="10792" w:type="dxa"/>
        <w:tblInd w:w="-5" w:type="dxa"/>
        <w:tblLayout w:type="fixed"/>
        <w:tblCellMar>
          <w:left w:w="0" w:type="dxa"/>
          <w:right w:w="0" w:type="dxa"/>
        </w:tblCellMar>
        <w:tblLook w:val="04A0" w:firstRow="1" w:lastRow="0" w:firstColumn="1" w:lastColumn="0" w:noHBand="0" w:noVBand="1"/>
      </w:tblPr>
      <w:tblGrid>
        <w:gridCol w:w="3686"/>
        <w:gridCol w:w="921"/>
        <w:gridCol w:w="922"/>
        <w:gridCol w:w="1754"/>
        <w:gridCol w:w="1754"/>
        <w:gridCol w:w="1755"/>
      </w:tblGrid>
      <w:tr w:rsidR="00693C82">
        <w:trPr>
          <w:trHeight w:val="273"/>
        </w:trPr>
        <w:tc>
          <w:tcPr>
            <w:tcW w:w="3686"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Виды помолов и выход муки</w:t>
            </w:r>
          </w:p>
        </w:tc>
        <w:tc>
          <w:tcPr>
            <w:tcW w:w="1843" w:type="dxa"/>
            <w:gridSpan w:val="2"/>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Число систем</w:t>
            </w:r>
          </w:p>
        </w:tc>
        <w:tc>
          <w:tcPr>
            <w:tcW w:w="1754"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 xml:space="preserve">Отношение длины шлифовочных и размольных систем к длине драных систем, </w:t>
            </w:r>
            <w:r>
              <w:rPr>
                <w:rFonts w:ascii="Times New Roman" w:hAnsi="Times New Roman" w:cs="Times New Roman"/>
                <w:iCs/>
                <w:sz w:val="24"/>
                <w:szCs w:val="24"/>
              </w:rPr>
              <w:t>К</w:t>
            </w:r>
            <w:r>
              <w:rPr>
                <w:rFonts w:ascii="Times New Roman" w:hAnsi="Times New Roman" w:cs="Times New Roman"/>
                <w:iCs/>
                <w:sz w:val="24"/>
                <w:szCs w:val="24"/>
                <w:vertAlign w:val="subscript"/>
              </w:rPr>
              <w:t>дл</w:t>
            </w:r>
          </w:p>
        </w:tc>
        <w:tc>
          <w:tcPr>
            <w:tcW w:w="1754"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 xml:space="preserve">Отношение просеивающей поверхности шлифовочных и размольных систем к поверхности драных систем, </w:t>
            </w:r>
            <w:r>
              <w:rPr>
                <w:rFonts w:ascii="Times New Roman" w:hAnsi="Times New Roman" w:cs="Times New Roman"/>
                <w:iCs/>
                <w:sz w:val="24"/>
                <w:szCs w:val="24"/>
              </w:rPr>
              <w:t>К</w:t>
            </w:r>
            <w:r>
              <w:rPr>
                <w:rFonts w:ascii="Times New Roman" w:hAnsi="Times New Roman" w:cs="Times New Roman"/>
                <w:iCs/>
                <w:sz w:val="24"/>
                <w:szCs w:val="24"/>
                <w:vertAlign w:val="subscript"/>
              </w:rPr>
              <w:t>кр</w:t>
            </w:r>
          </w:p>
        </w:tc>
        <w:tc>
          <w:tcPr>
            <w:tcW w:w="1755" w:type="dxa"/>
            <w:vMerge w:val="restart"/>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Просеивающая поверхность для контроля муки в % от всей просеивающей поверхности</w:t>
            </w:r>
          </w:p>
        </w:tc>
      </w:tr>
      <w:tr w:rsidR="00693C82">
        <w:trPr>
          <w:cantSplit/>
          <w:trHeight w:val="1640"/>
        </w:trPr>
        <w:tc>
          <w:tcPr>
            <w:tcW w:w="3686"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921" w:type="dxa"/>
            <w:tcBorders>
              <w:top w:val="single" w:sz="4" w:space="0" w:color="auto"/>
              <w:left w:val="single" w:sz="4" w:space="0" w:color="auto"/>
              <w:bottom w:val="nil"/>
              <w:right w:val="nil"/>
            </w:tcBorders>
            <w:textDirection w:val="btLr"/>
            <w:vAlign w:val="center"/>
          </w:tcPr>
          <w:p w:rsidR="00693C82" w:rsidRDefault="00B5403B">
            <w:pPr>
              <w:ind w:left="113" w:right="113"/>
              <w:jc w:val="center"/>
              <w:rPr>
                <w:rFonts w:ascii="Times New Roman" w:hAnsi="Times New Roman" w:cs="Times New Roman"/>
                <w:sz w:val="24"/>
                <w:szCs w:val="24"/>
              </w:rPr>
            </w:pPr>
            <w:r>
              <w:rPr>
                <w:rFonts w:ascii="Times New Roman" w:hAnsi="Times New Roman" w:cs="Times New Roman"/>
                <w:sz w:val="24"/>
                <w:szCs w:val="24"/>
              </w:rPr>
              <w:t>драных</w:t>
            </w:r>
          </w:p>
        </w:tc>
        <w:tc>
          <w:tcPr>
            <w:tcW w:w="922" w:type="dxa"/>
            <w:tcBorders>
              <w:top w:val="single" w:sz="4" w:space="0" w:color="auto"/>
              <w:left w:val="single" w:sz="4" w:space="0" w:color="auto"/>
              <w:bottom w:val="nil"/>
              <w:right w:val="nil"/>
            </w:tcBorders>
            <w:textDirection w:val="btLr"/>
            <w:vAlign w:val="center"/>
          </w:tcPr>
          <w:p w:rsidR="00693C82" w:rsidRDefault="00B5403B">
            <w:pPr>
              <w:ind w:left="113" w:right="113"/>
              <w:jc w:val="center"/>
              <w:rPr>
                <w:rFonts w:ascii="Times New Roman" w:hAnsi="Times New Roman" w:cs="Times New Roman"/>
                <w:sz w:val="24"/>
                <w:szCs w:val="24"/>
              </w:rPr>
            </w:pPr>
            <w:r>
              <w:rPr>
                <w:rFonts w:ascii="Times New Roman" w:hAnsi="Times New Roman" w:cs="Times New Roman"/>
                <w:sz w:val="24"/>
                <w:szCs w:val="24"/>
              </w:rPr>
              <w:t>шлифовочных и размольных</w:t>
            </w:r>
          </w:p>
        </w:tc>
        <w:tc>
          <w:tcPr>
            <w:tcW w:w="1754"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754"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4"/>
                <w:szCs w:val="24"/>
              </w:rPr>
            </w:pPr>
          </w:p>
        </w:tc>
        <w:tc>
          <w:tcPr>
            <w:tcW w:w="1755" w:type="dxa"/>
            <w:vMerge/>
            <w:tcBorders>
              <w:top w:val="nil"/>
              <w:left w:val="single" w:sz="4" w:space="0" w:color="auto"/>
              <w:bottom w:val="nil"/>
              <w:right w:val="single" w:sz="4" w:space="0" w:color="auto"/>
            </w:tcBorders>
            <w:vAlign w:val="center"/>
          </w:tcPr>
          <w:p w:rsidR="00693C82" w:rsidRDefault="00693C82">
            <w:pPr>
              <w:jc w:val="center"/>
              <w:rPr>
                <w:rFonts w:ascii="Times New Roman" w:hAnsi="Times New Roman" w:cs="Times New Roman"/>
                <w:sz w:val="24"/>
                <w:szCs w:val="24"/>
              </w:rPr>
            </w:pPr>
          </w:p>
        </w:tc>
      </w:tr>
      <w:tr w:rsidR="00693C82">
        <w:trPr>
          <w:trHeight w:val="427"/>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Многосортные пшеничные 75 и 78%</w:t>
            </w:r>
          </w:p>
        </w:tc>
        <w:tc>
          <w:tcPr>
            <w:tcW w:w="9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5...7</w:t>
            </w:r>
          </w:p>
        </w:tc>
        <w:tc>
          <w:tcPr>
            <w:tcW w:w="92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15...19</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1,2...1,5</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1,0...1,2</w:t>
            </w:r>
          </w:p>
        </w:tc>
        <w:tc>
          <w:tcPr>
            <w:tcW w:w="1755"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10...14</w:t>
            </w:r>
          </w:p>
        </w:tc>
      </w:tr>
      <w:tr w:rsidR="00693C82">
        <w:trPr>
          <w:trHeight w:val="434"/>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Двухсортныйпшеничный с сокращенной схемой 75 и 78%</w:t>
            </w:r>
          </w:p>
        </w:tc>
        <w:tc>
          <w:tcPr>
            <w:tcW w:w="9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5...6</w:t>
            </w:r>
          </w:p>
        </w:tc>
        <w:tc>
          <w:tcPr>
            <w:tcW w:w="92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10...13</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1,1...1,3</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0,8...1.2</w:t>
            </w:r>
          </w:p>
        </w:tc>
        <w:tc>
          <w:tcPr>
            <w:tcW w:w="1755"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10...12</w:t>
            </w:r>
          </w:p>
        </w:tc>
      </w:tr>
      <w:tr w:rsidR="00693C82">
        <w:trPr>
          <w:trHeight w:val="427"/>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Односортный пшеничный 72% и двухсортный 70%</w:t>
            </w:r>
          </w:p>
        </w:tc>
        <w:tc>
          <w:tcPr>
            <w:tcW w:w="9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5...6</w:t>
            </w:r>
          </w:p>
        </w:tc>
        <w:tc>
          <w:tcPr>
            <w:tcW w:w="92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15...17</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1,4...1,6</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1,0...1,2</w:t>
            </w:r>
          </w:p>
        </w:tc>
        <w:tc>
          <w:tcPr>
            <w:tcW w:w="1755"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10...12</w:t>
            </w:r>
          </w:p>
        </w:tc>
      </w:tr>
      <w:tr w:rsidR="00693C82">
        <w:trPr>
          <w:trHeight w:val="242"/>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Односортный пшеничный 85%</w:t>
            </w:r>
          </w:p>
        </w:tc>
        <w:tc>
          <w:tcPr>
            <w:tcW w:w="9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4...5</w:t>
            </w:r>
          </w:p>
        </w:tc>
        <w:tc>
          <w:tcPr>
            <w:tcW w:w="92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4...6</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0,6... 1,0</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0,6...0,85</w:t>
            </w:r>
          </w:p>
        </w:tc>
        <w:tc>
          <w:tcPr>
            <w:tcW w:w="1755"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12...15</w:t>
            </w:r>
          </w:p>
        </w:tc>
      </w:tr>
      <w:tr w:rsidR="00693C82">
        <w:trPr>
          <w:trHeight w:val="434"/>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Односортиый ржаной сеяный 63%</w:t>
            </w:r>
          </w:p>
        </w:tc>
        <w:tc>
          <w:tcPr>
            <w:tcW w:w="9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6...7</w:t>
            </w:r>
          </w:p>
        </w:tc>
        <w:tc>
          <w:tcPr>
            <w:tcW w:w="92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6...7</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0,7...0,9</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0,7...1,0</w:t>
            </w:r>
          </w:p>
        </w:tc>
        <w:tc>
          <w:tcPr>
            <w:tcW w:w="1755"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10...12</w:t>
            </w:r>
          </w:p>
        </w:tc>
      </w:tr>
      <w:tr w:rsidR="00693C82">
        <w:trPr>
          <w:trHeight w:val="220"/>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Двухсортный ржаной 80%</w:t>
            </w:r>
          </w:p>
        </w:tc>
        <w:tc>
          <w:tcPr>
            <w:tcW w:w="9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4...5</w:t>
            </w:r>
          </w:p>
        </w:tc>
        <w:tc>
          <w:tcPr>
            <w:tcW w:w="92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3...5</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0,5...0,8</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0,5...0,8</w:t>
            </w:r>
          </w:p>
        </w:tc>
        <w:tc>
          <w:tcPr>
            <w:tcW w:w="1755"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15...17</w:t>
            </w:r>
          </w:p>
        </w:tc>
      </w:tr>
      <w:tr w:rsidR="00693C82">
        <w:trPr>
          <w:trHeight w:val="220"/>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Односортный ржаной 87%</w:t>
            </w:r>
          </w:p>
        </w:tc>
        <w:tc>
          <w:tcPr>
            <w:tcW w:w="9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4...5</w:t>
            </w:r>
          </w:p>
        </w:tc>
        <w:tc>
          <w:tcPr>
            <w:tcW w:w="92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0,2...0,35</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0,2... 0,4</w:t>
            </w:r>
          </w:p>
        </w:tc>
        <w:tc>
          <w:tcPr>
            <w:tcW w:w="1755"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10...15</w:t>
            </w:r>
          </w:p>
        </w:tc>
      </w:tr>
      <w:tr w:rsidR="00693C82">
        <w:trPr>
          <w:trHeight w:val="217"/>
        </w:trPr>
        <w:tc>
          <w:tcPr>
            <w:tcW w:w="3686" w:type="dxa"/>
            <w:tcBorders>
              <w:top w:val="single" w:sz="4" w:space="0" w:color="auto"/>
              <w:left w:val="single" w:sz="4" w:space="0" w:color="auto"/>
              <w:bottom w:val="nil"/>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t>Обойные пшеницы и ржи</w:t>
            </w:r>
          </w:p>
        </w:tc>
        <w:tc>
          <w:tcPr>
            <w:tcW w:w="921"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3...4</w:t>
            </w:r>
          </w:p>
        </w:tc>
        <w:tc>
          <w:tcPr>
            <w:tcW w:w="922"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754"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w:t>
            </w:r>
          </w:p>
        </w:tc>
        <w:tc>
          <w:tcPr>
            <w:tcW w:w="1755"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10...12</w:t>
            </w:r>
          </w:p>
        </w:tc>
      </w:tr>
      <w:tr w:rsidR="00693C82">
        <w:trPr>
          <w:trHeight w:val="227"/>
        </w:trPr>
        <w:tc>
          <w:tcPr>
            <w:tcW w:w="3686" w:type="dxa"/>
            <w:tcBorders>
              <w:top w:val="single" w:sz="4" w:space="0" w:color="auto"/>
              <w:left w:val="single" w:sz="4" w:space="0" w:color="auto"/>
              <w:bottom w:val="single" w:sz="4" w:space="0" w:color="auto"/>
              <w:right w:val="nil"/>
            </w:tcBorders>
            <w:vAlign w:val="center"/>
          </w:tcPr>
          <w:p w:rsidR="00693C82" w:rsidRDefault="00B5403B">
            <w:pPr>
              <w:rPr>
                <w:rFonts w:ascii="Times New Roman" w:hAnsi="Times New Roman" w:cs="Times New Roman"/>
                <w:sz w:val="24"/>
                <w:szCs w:val="24"/>
              </w:rPr>
            </w:pPr>
            <w:r>
              <w:rPr>
                <w:rFonts w:ascii="Times New Roman" w:hAnsi="Times New Roman" w:cs="Times New Roman"/>
                <w:sz w:val="24"/>
                <w:szCs w:val="24"/>
              </w:rPr>
              <w:lastRenderedPageBreak/>
              <w:t>Макаронный</w:t>
            </w:r>
          </w:p>
        </w:tc>
        <w:tc>
          <w:tcPr>
            <w:tcW w:w="921"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6</w:t>
            </w:r>
          </w:p>
        </w:tc>
        <w:tc>
          <w:tcPr>
            <w:tcW w:w="922"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12...16</w:t>
            </w:r>
          </w:p>
        </w:tc>
        <w:tc>
          <w:tcPr>
            <w:tcW w:w="1754"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1,3...1,5</w:t>
            </w:r>
          </w:p>
        </w:tc>
        <w:tc>
          <w:tcPr>
            <w:tcW w:w="1754"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0,8...1,2</w:t>
            </w:r>
          </w:p>
        </w:tc>
        <w:tc>
          <w:tcPr>
            <w:tcW w:w="1755"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4"/>
                <w:szCs w:val="24"/>
              </w:rPr>
            </w:pPr>
            <w:r>
              <w:rPr>
                <w:rFonts w:ascii="Times New Roman" w:hAnsi="Times New Roman" w:cs="Times New Roman"/>
                <w:sz w:val="24"/>
                <w:szCs w:val="24"/>
              </w:rPr>
              <w:t>10...12</w:t>
            </w:r>
          </w:p>
        </w:tc>
      </w:tr>
    </w:tbl>
    <w:p w:rsidR="00693C82" w:rsidRDefault="00693C82">
      <w:pPr>
        <w:jc w:val="both"/>
        <w:rPr>
          <w:rFonts w:ascii="Times New Roman" w:hAnsi="Times New Roman" w:cs="Times New Roman"/>
          <w:sz w:val="28"/>
          <w:szCs w:val="28"/>
        </w:rPr>
      </w:pPr>
    </w:p>
    <w:p w:rsidR="00693C82" w:rsidRDefault="00693C82">
      <w:pPr>
        <w:rPr>
          <w:rFonts w:ascii="Times New Roman" w:hAnsi="Times New Roman" w:cs="Times New Roman"/>
          <w:sz w:val="28"/>
          <w:szCs w:val="28"/>
        </w:rPr>
      </w:pPr>
    </w:p>
    <w:p w:rsidR="00693C82" w:rsidRDefault="00B5403B">
      <w:pPr>
        <w:jc w:val="right"/>
        <w:rPr>
          <w:rFonts w:ascii="Times New Roman" w:hAnsi="Times New Roman" w:cs="Times New Roman"/>
          <w:sz w:val="24"/>
          <w:szCs w:val="28"/>
        </w:rPr>
      </w:pPr>
      <w:r>
        <w:rPr>
          <w:rFonts w:ascii="Times New Roman" w:hAnsi="Times New Roman" w:cs="Times New Roman"/>
          <w:sz w:val="28"/>
          <w:szCs w:val="28"/>
        </w:rPr>
        <w:t>Приложение П</w:t>
      </w:r>
      <w:r>
        <w:rPr>
          <w:rFonts w:ascii="Times New Roman" w:hAnsi="Times New Roman" w:cs="Times New Roman"/>
          <w:sz w:val="28"/>
          <w:szCs w:val="28"/>
        </w:rPr>
        <w:br/>
      </w:r>
      <w:r>
        <w:rPr>
          <w:rFonts w:ascii="Times New Roman" w:hAnsi="Times New Roman" w:cs="Times New Roman"/>
          <w:sz w:val="24"/>
          <w:szCs w:val="28"/>
        </w:rPr>
        <w:t>(справочное)</w:t>
      </w:r>
    </w:p>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Удельные нагрузки на ситовеечные машины в зависимости от крупности обогащаемого продукта первого качества*</w:t>
      </w:r>
    </w:p>
    <w:tbl>
      <w:tblPr>
        <w:tblW w:w="10614" w:type="dxa"/>
        <w:jc w:val="center"/>
        <w:tblLayout w:type="fixed"/>
        <w:tblCellMar>
          <w:left w:w="0" w:type="dxa"/>
          <w:right w:w="0" w:type="dxa"/>
        </w:tblCellMar>
        <w:tblLook w:val="04A0" w:firstRow="1" w:lastRow="0" w:firstColumn="1" w:lastColumn="0" w:noHBand="0" w:noVBand="1"/>
      </w:tblPr>
      <w:tblGrid>
        <w:gridCol w:w="3477"/>
        <w:gridCol w:w="3823"/>
        <w:gridCol w:w="3314"/>
      </w:tblGrid>
      <w:tr w:rsidR="00693C82">
        <w:trPr>
          <w:trHeight w:val="20"/>
          <w:jc w:val="center"/>
        </w:trPr>
        <w:tc>
          <w:tcPr>
            <w:tcW w:w="3477"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Ситовеечные машины</w:t>
            </w:r>
          </w:p>
        </w:tc>
        <w:tc>
          <w:tcPr>
            <w:tcW w:w="382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Обогащаемый продукт</w:t>
            </w:r>
          </w:p>
        </w:tc>
        <w:tc>
          <w:tcPr>
            <w:tcW w:w="33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 xml:space="preserve">Удельная </w:t>
            </w:r>
            <w:r>
              <w:rPr>
                <w:rFonts w:ascii="Times New Roman" w:hAnsi="Times New Roman" w:cs="Times New Roman"/>
                <w:sz w:val="28"/>
                <w:szCs w:val="28"/>
              </w:rPr>
              <w:t>нагрузка на 1 см ширины сита, кг/сутки</w:t>
            </w:r>
          </w:p>
        </w:tc>
      </w:tr>
      <w:tr w:rsidR="00693C82">
        <w:trPr>
          <w:trHeight w:val="20"/>
          <w:jc w:val="center"/>
        </w:trPr>
        <w:tc>
          <w:tcPr>
            <w:tcW w:w="3477"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Двухярусные ЗМС–2–2 и ЗМС–2–4</w:t>
            </w:r>
          </w:p>
        </w:tc>
        <w:tc>
          <w:tcPr>
            <w:tcW w:w="382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крупная крупка</w:t>
            </w:r>
          </w:p>
        </w:tc>
        <w:tc>
          <w:tcPr>
            <w:tcW w:w="33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450...600</w:t>
            </w:r>
          </w:p>
        </w:tc>
      </w:tr>
      <w:tr w:rsidR="00693C82">
        <w:trPr>
          <w:trHeight w:val="20"/>
          <w:jc w:val="center"/>
        </w:trPr>
        <w:tc>
          <w:tcPr>
            <w:tcW w:w="3477"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8"/>
                <w:szCs w:val="28"/>
              </w:rPr>
            </w:pPr>
          </w:p>
        </w:tc>
        <w:tc>
          <w:tcPr>
            <w:tcW w:w="382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средняя крупка</w:t>
            </w:r>
          </w:p>
        </w:tc>
        <w:tc>
          <w:tcPr>
            <w:tcW w:w="33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350...450</w:t>
            </w:r>
          </w:p>
        </w:tc>
      </w:tr>
      <w:tr w:rsidR="00693C82">
        <w:trPr>
          <w:trHeight w:val="20"/>
          <w:jc w:val="center"/>
        </w:trPr>
        <w:tc>
          <w:tcPr>
            <w:tcW w:w="3477"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8"/>
                <w:szCs w:val="28"/>
              </w:rPr>
            </w:pPr>
          </w:p>
        </w:tc>
        <w:tc>
          <w:tcPr>
            <w:tcW w:w="382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мелкая крупка</w:t>
            </w:r>
          </w:p>
        </w:tc>
        <w:tc>
          <w:tcPr>
            <w:tcW w:w="33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275...350</w:t>
            </w:r>
          </w:p>
        </w:tc>
      </w:tr>
      <w:tr w:rsidR="00693C82">
        <w:trPr>
          <w:trHeight w:val="20"/>
          <w:jc w:val="center"/>
        </w:trPr>
        <w:tc>
          <w:tcPr>
            <w:tcW w:w="3477"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8"/>
                <w:szCs w:val="28"/>
              </w:rPr>
            </w:pPr>
          </w:p>
        </w:tc>
        <w:tc>
          <w:tcPr>
            <w:tcW w:w="382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жесткий дунет</w:t>
            </w:r>
          </w:p>
        </w:tc>
        <w:tc>
          <w:tcPr>
            <w:tcW w:w="33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200...250</w:t>
            </w:r>
          </w:p>
        </w:tc>
      </w:tr>
      <w:tr w:rsidR="00693C82">
        <w:trPr>
          <w:trHeight w:val="20"/>
          <w:jc w:val="center"/>
        </w:trPr>
        <w:tc>
          <w:tcPr>
            <w:tcW w:w="3477" w:type="dxa"/>
            <w:vMerge w:val="restart"/>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Двухярусная ЗМС–1–4</w:t>
            </w:r>
          </w:p>
        </w:tc>
        <w:tc>
          <w:tcPr>
            <w:tcW w:w="382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крупная крупка</w:t>
            </w:r>
          </w:p>
        </w:tc>
        <w:tc>
          <w:tcPr>
            <w:tcW w:w="33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225...300</w:t>
            </w:r>
          </w:p>
        </w:tc>
      </w:tr>
      <w:tr w:rsidR="00693C82">
        <w:trPr>
          <w:trHeight w:val="20"/>
          <w:jc w:val="center"/>
        </w:trPr>
        <w:tc>
          <w:tcPr>
            <w:tcW w:w="3477"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8"/>
                <w:szCs w:val="28"/>
              </w:rPr>
            </w:pPr>
          </w:p>
        </w:tc>
        <w:tc>
          <w:tcPr>
            <w:tcW w:w="382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средняя крупка</w:t>
            </w:r>
          </w:p>
        </w:tc>
        <w:tc>
          <w:tcPr>
            <w:tcW w:w="33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175...225</w:t>
            </w:r>
          </w:p>
        </w:tc>
      </w:tr>
      <w:tr w:rsidR="00693C82">
        <w:trPr>
          <w:trHeight w:val="20"/>
          <w:jc w:val="center"/>
        </w:trPr>
        <w:tc>
          <w:tcPr>
            <w:tcW w:w="3477" w:type="dxa"/>
            <w:vMerge/>
            <w:tcBorders>
              <w:top w:val="nil"/>
              <w:left w:val="single" w:sz="4" w:space="0" w:color="auto"/>
              <w:bottom w:val="nil"/>
              <w:right w:val="nil"/>
            </w:tcBorders>
            <w:vAlign w:val="center"/>
          </w:tcPr>
          <w:p w:rsidR="00693C82" w:rsidRDefault="00693C82">
            <w:pPr>
              <w:jc w:val="center"/>
              <w:rPr>
                <w:rFonts w:ascii="Times New Roman" w:hAnsi="Times New Roman" w:cs="Times New Roman"/>
                <w:sz w:val="28"/>
                <w:szCs w:val="28"/>
              </w:rPr>
            </w:pPr>
          </w:p>
        </w:tc>
        <w:tc>
          <w:tcPr>
            <w:tcW w:w="3823" w:type="dxa"/>
            <w:tcBorders>
              <w:top w:val="single" w:sz="4" w:space="0" w:color="auto"/>
              <w:left w:val="single" w:sz="4" w:space="0" w:color="auto"/>
              <w:bottom w:val="nil"/>
              <w:right w:val="nil"/>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 xml:space="preserve">мелкая </w:t>
            </w:r>
            <w:r>
              <w:rPr>
                <w:rFonts w:ascii="Times New Roman" w:hAnsi="Times New Roman" w:cs="Times New Roman"/>
                <w:sz w:val="28"/>
                <w:szCs w:val="28"/>
              </w:rPr>
              <w:t>крупка</w:t>
            </w:r>
          </w:p>
        </w:tc>
        <w:tc>
          <w:tcPr>
            <w:tcW w:w="3314" w:type="dxa"/>
            <w:tcBorders>
              <w:top w:val="single" w:sz="4" w:space="0" w:color="auto"/>
              <w:left w:val="single" w:sz="4" w:space="0" w:color="auto"/>
              <w:bottom w:val="nil"/>
              <w:right w:val="single" w:sz="4" w:space="0" w:color="auto"/>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125...175</w:t>
            </w:r>
          </w:p>
        </w:tc>
      </w:tr>
      <w:tr w:rsidR="00693C82">
        <w:trPr>
          <w:trHeight w:val="20"/>
          <w:jc w:val="center"/>
        </w:trPr>
        <w:tc>
          <w:tcPr>
            <w:tcW w:w="3477" w:type="dxa"/>
            <w:vMerge/>
            <w:tcBorders>
              <w:top w:val="nil"/>
              <w:left w:val="single" w:sz="4" w:space="0" w:color="auto"/>
              <w:bottom w:val="single" w:sz="4" w:space="0" w:color="auto"/>
              <w:right w:val="nil"/>
            </w:tcBorders>
            <w:vAlign w:val="center"/>
          </w:tcPr>
          <w:p w:rsidR="00693C82" w:rsidRDefault="00693C82">
            <w:pPr>
              <w:jc w:val="center"/>
              <w:rPr>
                <w:rFonts w:ascii="Times New Roman" w:hAnsi="Times New Roman" w:cs="Times New Roman"/>
                <w:sz w:val="28"/>
                <w:szCs w:val="28"/>
              </w:rPr>
            </w:pPr>
          </w:p>
        </w:tc>
        <w:tc>
          <w:tcPr>
            <w:tcW w:w="3823" w:type="dxa"/>
            <w:tcBorders>
              <w:top w:val="single" w:sz="4" w:space="0" w:color="auto"/>
              <w:left w:val="single" w:sz="4" w:space="0" w:color="auto"/>
              <w:bottom w:val="single" w:sz="4" w:space="0" w:color="auto"/>
              <w:right w:val="nil"/>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жесткий дунет</w:t>
            </w:r>
          </w:p>
        </w:tc>
        <w:tc>
          <w:tcPr>
            <w:tcW w:w="3314" w:type="dxa"/>
            <w:tcBorders>
              <w:top w:val="single" w:sz="4" w:space="0" w:color="auto"/>
              <w:left w:val="single" w:sz="4" w:space="0" w:color="auto"/>
              <w:bottom w:val="single" w:sz="4" w:space="0" w:color="auto"/>
              <w:right w:val="single" w:sz="4" w:space="0" w:color="auto"/>
            </w:tcBorders>
            <w:vAlign w:val="center"/>
          </w:tcPr>
          <w:p w:rsidR="00693C82" w:rsidRDefault="00B5403B">
            <w:pPr>
              <w:jc w:val="center"/>
              <w:rPr>
                <w:rFonts w:ascii="Times New Roman" w:hAnsi="Times New Roman" w:cs="Times New Roman"/>
                <w:sz w:val="28"/>
                <w:szCs w:val="28"/>
              </w:rPr>
            </w:pPr>
            <w:r>
              <w:rPr>
                <w:rFonts w:ascii="Times New Roman" w:hAnsi="Times New Roman" w:cs="Times New Roman"/>
                <w:sz w:val="28"/>
                <w:szCs w:val="28"/>
              </w:rPr>
              <w:t>100...125</w:t>
            </w:r>
          </w:p>
        </w:tc>
      </w:tr>
    </w:tbl>
    <w:p w:rsidR="00693C82" w:rsidRDefault="00B5403B">
      <w:pPr>
        <w:jc w:val="both"/>
        <w:rPr>
          <w:rFonts w:ascii="Times New Roman" w:hAnsi="Times New Roman" w:cs="Times New Roman"/>
          <w:sz w:val="24"/>
          <w:szCs w:val="28"/>
        </w:rPr>
      </w:pPr>
      <w:r>
        <w:rPr>
          <w:rFonts w:ascii="Times New Roman" w:hAnsi="Times New Roman" w:cs="Times New Roman"/>
          <w:sz w:val="24"/>
          <w:szCs w:val="28"/>
        </w:rPr>
        <w:t>* Удельные нагрузки при обогащении крупок и дунстов второго качества (полученных после IV драной системы) принимать на 25% меньше, чем для продуктов первого качества</w:t>
      </w:r>
    </w:p>
    <w:p w:rsidR="00693C82" w:rsidRDefault="00693C82">
      <w:pPr>
        <w:jc w:val="both"/>
        <w:rPr>
          <w:rFonts w:ascii="Times New Roman" w:hAnsi="Times New Roman" w:cs="Times New Roman"/>
          <w:sz w:val="28"/>
          <w:szCs w:val="28"/>
        </w:rPr>
      </w:pPr>
    </w:p>
    <w:sectPr w:rsidR="00693C8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B5403B">
      <w:r>
        <w:separator/>
      </w:r>
    </w:p>
  </w:endnote>
  <w:endnote w:type="continuationSeparator" w:id="0">
    <w:p w:rsidR="00000000" w:rsidRDefault="00B54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等线 Light">
    <w:altName w:val="Latha"/>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等线">
    <w:altName w:val="Arial Unicode MS"/>
    <w:charset w:val="00"/>
    <w:family w:val="auto"/>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7278029"/>
      <w:docPartObj>
        <w:docPartGallery w:val="AutoText"/>
      </w:docPartObj>
    </w:sdtPr>
    <w:sdtEndPr/>
    <w:sdtContent>
      <w:p w:rsidR="00693C82" w:rsidRDefault="00B5403B">
        <w:pPr>
          <w:pStyle w:val="ae"/>
          <w:jc w:val="center"/>
        </w:pPr>
        <w:r>
          <w:fldChar w:fldCharType="begin"/>
        </w:r>
        <w:r>
          <w:instrText>PAGE   \* MERGEFORMAT</w:instrText>
        </w:r>
        <w:r>
          <w:fldChar w:fldCharType="separate"/>
        </w:r>
        <w:r>
          <w:rPr>
            <w:noProof/>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C82" w:rsidRDefault="00B5403B">
      <w:r>
        <w:separator/>
      </w:r>
    </w:p>
  </w:footnote>
  <w:footnote w:type="continuationSeparator" w:id="0">
    <w:p w:rsidR="00693C82" w:rsidRDefault="00B5403B">
      <w:r>
        <w:continuationSeparator/>
      </w:r>
    </w:p>
  </w:footnote>
  <w:footnote w:id="1">
    <w:p w:rsidR="00693C82" w:rsidRDefault="00B5403B">
      <w:pPr>
        <w:pStyle w:val="a8"/>
      </w:pPr>
      <w:r>
        <w:rPr>
          <w:rStyle w:val="a4"/>
        </w:rPr>
        <w:footnoteRef/>
      </w:r>
      <w:r>
        <w:t xml:space="preserve">ГОСТ 2.321-84. «Наименование на русском </w:t>
      </w:r>
      <w:r>
        <w:t>языке. Единая система конструкторской документации»</w:t>
      </w:r>
    </w:p>
  </w:footnote>
  <w:footnote w:id="2">
    <w:p w:rsidR="00693C82" w:rsidRDefault="00B5403B">
      <w:pPr>
        <w:pStyle w:val="a8"/>
      </w:pPr>
      <w:r>
        <w:rPr>
          <w:rStyle w:val="a4"/>
        </w:rPr>
        <w:footnoteRef/>
      </w:r>
      <w:r>
        <w:t>ГОСТ 7.12-93 Система стандартов по информации, библиотечному и издательскому делу. Библиографическая запись. Сокращение слов на русском языке. Общие требования и правила.</w:t>
      </w:r>
    </w:p>
  </w:footnote>
  <w:footnote w:id="3">
    <w:p w:rsidR="00693C82" w:rsidRDefault="00B5403B">
      <w:pPr>
        <w:pStyle w:val="a8"/>
      </w:pPr>
      <w:r>
        <w:rPr>
          <w:rStyle w:val="a4"/>
        </w:rPr>
        <w:footnoteRef/>
      </w:r>
      <w:r>
        <w:t xml:space="preserve">ГОСТ 2.316-2008 Единая система </w:t>
      </w:r>
      <w:r>
        <w:t>конструкторской документации (ЕСКД). Правила нанесения надписей, технических требований и таблиц на графических документах.</w:t>
      </w:r>
    </w:p>
  </w:footnote>
  <w:footnote w:id="4">
    <w:p w:rsidR="00693C82" w:rsidRDefault="00B5403B">
      <w:pPr>
        <w:pStyle w:val="a8"/>
      </w:pPr>
      <w:r>
        <w:rPr>
          <w:rStyle w:val="a4"/>
        </w:rPr>
        <w:footnoteRef/>
      </w:r>
      <w:r>
        <w:t>ГОСТ 8.417-2002 "Государственная система обеспечения единства измерений. Единицы величин"</w:t>
      </w:r>
    </w:p>
  </w:footnote>
  <w:footnote w:id="5">
    <w:p w:rsidR="00693C82" w:rsidRDefault="00B5403B">
      <w:pPr>
        <w:pStyle w:val="a8"/>
      </w:pPr>
      <w:r>
        <w:rPr>
          <w:rStyle w:val="a4"/>
        </w:rPr>
        <w:footnoteRef/>
      </w:r>
      <w:r>
        <w:t>ГОСТ 7.32-2017. МЕЖГОСУДАРСТВЕННЫЙ СТАНД</w:t>
      </w:r>
      <w:r>
        <w:t>АРТ. Система стандартов по информации, библиотечному и издательскому делу. Отчет о научно-исследовательской работе. Структура и правила оформления.</w:t>
      </w:r>
    </w:p>
  </w:footnote>
  <w:footnote w:id="6">
    <w:p w:rsidR="00693C82" w:rsidRDefault="00B5403B">
      <w:pPr>
        <w:pStyle w:val="a8"/>
      </w:pPr>
      <w:r>
        <w:rPr>
          <w:rStyle w:val="a4"/>
        </w:rPr>
        <w:footnoteRef/>
      </w:r>
      <w:r>
        <w:t xml:space="preserve"> ГОСТ 7.1.–2003 «Библиографическая запись. Библиографическое описание</w:t>
      </w:r>
    </w:p>
  </w:footnote>
  <w:footnote w:id="7">
    <w:p w:rsidR="00693C82" w:rsidRDefault="00B5403B">
      <w:pPr>
        <w:pStyle w:val="a8"/>
      </w:pPr>
      <w:r>
        <w:rPr>
          <w:rStyle w:val="a4"/>
        </w:rPr>
        <w:footnoteRef/>
      </w:r>
      <w:r>
        <w:t>ГОСТ Р 7.0.5-2008. Система стандарто</w:t>
      </w:r>
      <w:r>
        <w:t>в по информации, библиотечному и издательскому.делу. Библиографическая ссылка. Общие требования и правила составления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rPr>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1">
    <w:nsid w:val="24A17CAD"/>
    <w:multiLevelType w:val="multilevel"/>
    <w:tmpl w:val="24A17CAD"/>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2"/>
      <w:numFmt w:val="decimal"/>
      <w:lvlText w:val="%1.%2"/>
      <w:lvlJc w:val="left"/>
      <w:rPr>
        <w:b w:val="0"/>
        <w:bCs w:val="0"/>
        <w:i w:val="0"/>
        <w:iCs w:val="0"/>
        <w:smallCaps w:val="0"/>
        <w:strike w:val="0"/>
        <w:color w:val="000000"/>
        <w:spacing w:val="0"/>
        <w:w w:val="100"/>
        <w:position w:val="0"/>
        <w:sz w:val="22"/>
        <w:szCs w:val="22"/>
        <w:u w:val="none"/>
      </w:rPr>
    </w:lvl>
    <w:lvl w:ilvl="2">
      <w:start w:val="2"/>
      <w:numFmt w:val="decimal"/>
      <w:lvlText w:val="%1.%2"/>
      <w:lvlJc w:val="left"/>
      <w:rPr>
        <w:b w:val="0"/>
        <w:bCs w:val="0"/>
        <w:i w:val="0"/>
        <w:iCs w:val="0"/>
        <w:smallCaps w:val="0"/>
        <w:strike w:val="0"/>
        <w:color w:val="000000"/>
        <w:spacing w:val="0"/>
        <w:w w:val="100"/>
        <w:position w:val="0"/>
        <w:sz w:val="22"/>
        <w:szCs w:val="22"/>
        <w:u w:val="none"/>
      </w:rPr>
    </w:lvl>
    <w:lvl w:ilvl="3">
      <w:start w:val="2"/>
      <w:numFmt w:val="decimal"/>
      <w:lvlText w:val="%1.%2"/>
      <w:lvlJc w:val="left"/>
      <w:rPr>
        <w:b w:val="0"/>
        <w:bCs w:val="0"/>
        <w:i w:val="0"/>
        <w:iCs w:val="0"/>
        <w:smallCaps w:val="0"/>
        <w:strike w:val="0"/>
        <w:color w:val="000000"/>
        <w:spacing w:val="0"/>
        <w:w w:val="100"/>
        <w:position w:val="0"/>
        <w:sz w:val="22"/>
        <w:szCs w:val="22"/>
        <w:u w:val="none"/>
      </w:rPr>
    </w:lvl>
    <w:lvl w:ilvl="4">
      <w:start w:val="2"/>
      <w:numFmt w:val="decimal"/>
      <w:lvlText w:val="%1.%2"/>
      <w:lvlJc w:val="left"/>
      <w:rPr>
        <w:b w:val="0"/>
        <w:bCs w:val="0"/>
        <w:i w:val="0"/>
        <w:iCs w:val="0"/>
        <w:smallCaps w:val="0"/>
        <w:strike w:val="0"/>
        <w:color w:val="000000"/>
        <w:spacing w:val="0"/>
        <w:w w:val="100"/>
        <w:position w:val="0"/>
        <w:sz w:val="22"/>
        <w:szCs w:val="22"/>
        <w:u w:val="none"/>
      </w:rPr>
    </w:lvl>
    <w:lvl w:ilvl="5">
      <w:start w:val="2"/>
      <w:numFmt w:val="decimal"/>
      <w:lvlText w:val="%1.%2"/>
      <w:lvlJc w:val="left"/>
      <w:rPr>
        <w:b w:val="0"/>
        <w:bCs w:val="0"/>
        <w:i w:val="0"/>
        <w:iCs w:val="0"/>
        <w:smallCaps w:val="0"/>
        <w:strike w:val="0"/>
        <w:color w:val="000000"/>
        <w:spacing w:val="0"/>
        <w:w w:val="100"/>
        <w:position w:val="0"/>
        <w:sz w:val="22"/>
        <w:szCs w:val="22"/>
        <w:u w:val="none"/>
      </w:rPr>
    </w:lvl>
    <w:lvl w:ilvl="6">
      <w:start w:val="2"/>
      <w:numFmt w:val="decimal"/>
      <w:lvlText w:val="%1.%2"/>
      <w:lvlJc w:val="left"/>
      <w:rPr>
        <w:b w:val="0"/>
        <w:bCs w:val="0"/>
        <w:i w:val="0"/>
        <w:iCs w:val="0"/>
        <w:smallCaps w:val="0"/>
        <w:strike w:val="0"/>
        <w:color w:val="000000"/>
        <w:spacing w:val="0"/>
        <w:w w:val="100"/>
        <w:position w:val="0"/>
        <w:sz w:val="22"/>
        <w:szCs w:val="22"/>
        <w:u w:val="none"/>
      </w:rPr>
    </w:lvl>
    <w:lvl w:ilvl="7">
      <w:start w:val="2"/>
      <w:numFmt w:val="decimal"/>
      <w:lvlText w:val="%1.%2"/>
      <w:lvlJc w:val="left"/>
      <w:rPr>
        <w:b w:val="0"/>
        <w:bCs w:val="0"/>
        <w:i w:val="0"/>
        <w:iCs w:val="0"/>
        <w:smallCaps w:val="0"/>
        <w:strike w:val="0"/>
        <w:color w:val="000000"/>
        <w:spacing w:val="0"/>
        <w:w w:val="100"/>
        <w:position w:val="0"/>
        <w:sz w:val="22"/>
        <w:szCs w:val="22"/>
        <w:u w:val="none"/>
      </w:rPr>
    </w:lvl>
    <w:lvl w:ilvl="8">
      <w:start w:val="2"/>
      <w:numFmt w:val="decimal"/>
      <w:lvlText w:val="%1.%2"/>
      <w:lvlJc w:val="left"/>
      <w:rPr>
        <w:b w:val="0"/>
        <w:bCs w:val="0"/>
        <w:i w:val="0"/>
        <w:iCs w:val="0"/>
        <w:smallCaps w:val="0"/>
        <w:strike w:val="0"/>
        <w:color w:val="000000"/>
        <w:spacing w:val="0"/>
        <w:w w:val="100"/>
        <w:position w:val="0"/>
        <w:sz w:val="22"/>
        <w:szCs w:val="22"/>
        <w:u w:val="none"/>
      </w:rPr>
    </w:lvl>
  </w:abstractNum>
  <w:abstractNum w:abstractNumId="2">
    <w:nsid w:val="41FF15DF"/>
    <w:multiLevelType w:val="multilevel"/>
    <w:tmpl w:val="41FF15DF"/>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3">
    <w:nsid w:val="516B35F4"/>
    <w:multiLevelType w:val="multilevel"/>
    <w:tmpl w:val="516B35F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4">
    <w:nsid w:val="520377A6"/>
    <w:multiLevelType w:val="multilevel"/>
    <w:tmpl w:val="520377A6"/>
    <w:lvl w:ilvl="0">
      <w:start w:val="1"/>
      <w:numFmt w:val="russianLow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nsid w:val="5C4213BB"/>
    <w:multiLevelType w:val="multilevel"/>
    <w:tmpl w:val="5C4213BB"/>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6">
    <w:nsid w:val="70D5683E"/>
    <w:multiLevelType w:val="multilevel"/>
    <w:tmpl w:val="70D5683E"/>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7">
    <w:nsid w:val="75017AA1"/>
    <w:multiLevelType w:val="multilevel"/>
    <w:tmpl w:val="75017AA1"/>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8">
    <w:nsid w:val="7B3204DC"/>
    <w:multiLevelType w:val="multilevel"/>
    <w:tmpl w:val="7B3204D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nsid w:val="7B984FA8"/>
    <w:multiLevelType w:val="multilevel"/>
    <w:tmpl w:val="7B984FA8"/>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10">
    <w:nsid w:val="7ED455EE"/>
    <w:multiLevelType w:val="multilevel"/>
    <w:tmpl w:val="7ED455E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10"/>
  </w:num>
  <w:num w:numId="2">
    <w:abstractNumId w:val="3"/>
  </w:num>
  <w:num w:numId="3">
    <w:abstractNumId w:val="4"/>
  </w:num>
  <w:num w:numId="4">
    <w:abstractNumId w:val="7"/>
  </w:num>
  <w:num w:numId="5">
    <w:abstractNumId w:val="1"/>
  </w:num>
  <w:num w:numId="6">
    <w:abstractNumId w:val="0"/>
  </w:num>
  <w:num w:numId="7">
    <w:abstractNumId w:val="2"/>
  </w:num>
  <w:num w:numId="8">
    <w:abstractNumId w:val="9"/>
  </w:num>
  <w:num w:numId="9">
    <w:abstractNumId w:val="6"/>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14D86"/>
    <w:rsid w:val="00037D56"/>
    <w:rsid w:val="000629F1"/>
    <w:rsid w:val="00075D66"/>
    <w:rsid w:val="00096C82"/>
    <w:rsid w:val="000D6B57"/>
    <w:rsid w:val="000F69A0"/>
    <w:rsid w:val="00100FD6"/>
    <w:rsid w:val="00105B05"/>
    <w:rsid w:val="00114D86"/>
    <w:rsid w:val="00180696"/>
    <w:rsid w:val="00195B34"/>
    <w:rsid w:val="001A4109"/>
    <w:rsid w:val="001D274B"/>
    <w:rsid w:val="001F3FC0"/>
    <w:rsid w:val="00201F83"/>
    <w:rsid w:val="00202574"/>
    <w:rsid w:val="00211422"/>
    <w:rsid w:val="0021193E"/>
    <w:rsid w:val="00217AC5"/>
    <w:rsid w:val="00266227"/>
    <w:rsid w:val="00267B9E"/>
    <w:rsid w:val="00293133"/>
    <w:rsid w:val="002B1D5C"/>
    <w:rsid w:val="002C58B1"/>
    <w:rsid w:val="00322444"/>
    <w:rsid w:val="00324A7E"/>
    <w:rsid w:val="00331E90"/>
    <w:rsid w:val="003521CB"/>
    <w:rsid w:val="00381D91"/>
    <w:rsid w:val="003D3118"/>
    <w:rsid w:val="003D6477"/>
    <w:rsid w:val="003E5BB6"/>
    <w:rsid w:val="00406815"/>
    <w:rsid w:val="00411ACD"/>
    <w:rsid w:val="0041384F"/>
    <w:rsid w:val="004237EF"/>
    <w:rsid w:val="00454CBF"/>
    <w:rsid w:val="00475377"/>
    <w:rsid w:val="004D0171"/>
    <w:rsid w:val="004E0D1F"/>
    <w:rsid w:val="004E73E7"/>
    <w:rsid w:val="004F089C"/>
    <w:rsid w:val="004F6F3C"/>
    <w:rsid w:val="00500E6A"/>
    <w:rsid w:val="00546AE0"/>
    <w:rsid w:val="00552562"/>
    <w:rsid w:val="00556D9D"/>
    <w:rsid w:val="0058276B"/>
    <w:rsid w:val="005A4290"/>
    <w:rsid w:val="005B3FA1"/>
    <w:rsid w:val="005C14AA"/>
    <w:rsid w:val="005E675E"/>
    <w:rsid w:val="00616DB3"/>
    <w:rsid w:val="00625077"/>
    <w:rsid w:val="006362DD"/>
    <w:rsid w:val="00650313"/>
    <w:rsid w:val="00650B6A"/>
    <w:rsid w:val="00660763"/>
    <w:rsid w:val="00673C4C"/>
    <w:rsid w:val="00693C82"/>
    <w:rsid w:val="006A327D"/>
    <w:rsid w:val="006C5D82"/>
    <w:rsid w:val="006D22C7"/>
    <w:rsid w:val="006E6420"/>
    <w:rsid w:val="0071486F"/>
    <w:rsid w:val="00716317"/>
    <w:rsid w:val="0072574C"/>
    <w:rsid w:val="007331E1"/>
    <w:rsid w:val="00793EEC"/>
    <w:rsid w:val="007944A5"/>
    <w:rsid w:val="007A7EF5"/>
    <w:rsid w:val="007C2783"/>
    <w:rsid w:val="007C6F46"/>
    <w:rsid w:val="007E06FC"/>
    <w:rsid w:val="007F7215"/>
    <w:rsid w:val="00825F5A"/>
    <w:rsid w:val="00830C30"/>
    <w:rsid w:val="00837EBE"/>
    <w:rsid w:val="00862DBA"/>
    <w:rsid w:val="008A44A6"/>
    <w:rsid w:val="008A637E"/>
    <w:rsid w:val="008E0DD4"/>
    <w:rsid w:val="008E229A"/>
    <w:rsid w:val="009046D7"/>
    <w:rsid w:val="00930035"/>
    <w:rsid w:val="009341CF"/>
    <w:rsid w:val="00934BDA"/>
    <w:rsid w:val="00943DBE"/>
    <w:rsid w:val="009750B6"/>
    <w:rsid w:val="00982D8B"/>
    <w:rsid w:val="00986F4F"/>
    <w:rsid w:val="00987E88"/>
    <w:rsid w:val="00990A3E"/>
    <w:rsid w:val="009C1A0C"/>
    <w:rsid w:val="009F4707"/>
    <w:rsid w:val="00A10B97"/>
    <w:rsid w:val="00A40A05"/>
    <w:rsid w:val="00A41ABB"/>
    <w:rsid w:val="00A53668"/>
    <w:rsid w:val="00A85E10"/>
    <w:rsid w:val="00AB69FB"/>
    <w:rsid w:val="00AD3E2D"/>
    <w:rsid w:val="00AD5AC9"/>
    <w:rsid w:val="00B0712F"/>
    <w:rsid w:val="00B27026"/>
    <w:rsid w:val="00B33DD8"/>
    <w:rsid w:val="00B5403B"/>
    <w:rsid w:val="00B95EAD"/>
    <w:rsid w:val="00BB1B1A"/>
    <w:rsid w:val="00BE4120"/>
    <w:rsid w:val="00BF2EC1"/>
    <w:rsid w:val="00BF3F39"/>
    <w:rsid w:val="00BF6E28"/>
    <w:rsid w:val="00C05BA5"/>
    <w:rsid w:val="00C10F1F"/>
    <w:rsid w:val="00C25D57"/>
    <w:rsid w:val="00C35441"/>
    <w:rsid w:val="00C657A0"/>
    <w:rsid w:val="00C7492B"/>
    <w:rsid w:val="00C819E2"/>
    <w:rsid w:val="00C87E9A"/>
    <w:rsid w:val="00CA3A42"/>
    <w:rsid w:val="00CC57E5"/>
    <w:rsid w:val="00CC65B5"/>
    <w:rsid w:val="00D01301"/>
    <w:rsid w:val="00D17F00"/>
    <w:rsid w:val="00D2222E"/>
    <w:rsid w:val="00D529AE"/>
    <w:rsid w:val="00D736CF"/>
    <w:rsid w:val="00D963F7"/>
    <w:rsid w:val="00E018DC"/>
    <w:rsid w:val="00E03292"/>
    <w:rsid w:val="00E130DE"/>
    <w:rsid w:val="00E13C8E"/>
    <w:rsid w:val="00E22CE9"/>
    <w:rsid w:val="00E25544"/>
    <w:rsid w:val="00E374A2"/>
    <w:rsid w:val="00E81C7C"/>
    <w:rsid w:val="00E85BDD"/>
    <w:rsid w:val="00EB1AF0"/>
    <w:rsid w:val="00EC7822"/>
    <w:rsid w:val="00ED2948"/>
    <w:rsid w:val="00EF20AE"/>
    <w:rsid w:val="00F00ABF"/>
    <w:rsid w:val="00F12B6F"/>
    <w:rsid w:val="00F61549"/>
    <w:rsid w:val="00F63DC3"/>
    <w:rsid w:val="00FD10F8"/>
    <w:rsid w:val="4F0F45E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lsdException w:name="FollowedHyperlink"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Placeholder Text"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2"/>
      <w:szCs w:val="22"/>
      <w:lang w:eastAsia="en-US"/>
    </w:rPr>
  </w:style>
  <w:style w:type="paragraph" w:styleId="1">
    <w:name w:val="heading 1"/>
    <w:basedOn w:val="a"/>
    <w:next w:val="a"/>
    <w:link w:val="10"/>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954F72" w:themeColor="followedHyperlink"/>
      <w:u w:val="single"/>
    </w:rPr>
  </w:style>
  <w:style w:type="character" w:styleId="a4">
    <w:name w:val="footnote reference"/>
    <w:basedOn w:val="a0"/>
    <w:uiPriority w:val="99"/>
    <w:semiHidden/>
    <w:unhideWhenUsed/>
    <w:qFormat/>
    <w:rPr>
      <w:vertAlign w:val="superscript"/>
    </w:rPr>
  </w:style>
  <w:style w:type="character" w:styleId="a5">
    <w:name w:val="Hyperlink"/>
    <w:basedOn w:val="a0"/>
    <w:uiPriority w:val="99"/>
    <w:unhideWhenUsed/>
    <w:rPr>
      <w:color w:val="0563C1" w:themeColor="hyperlink"/>
      <w:u w:val="single"/>
    </w:rPr>
  </w:style>
  <w:style w:type="paragraph" w:styleId="a6">
    <w:name w:val="Balloon Text"/>
    <w:basedOn w:val="a"/>
    <w:link w:val="a7"/>
    <w:uiPriority w:val="99"/>
    <w:semiHidden/>
    <w:unhideWhenUsed/>
    <w:qFormat/>
    <w:rPr>
      <w:rFonts w:ascii="Tahoma" w:hAnsi="Tahoma" w:cs="Tahoma"/>
      <w:sz w:val="16"/>
      <w:szCs w:val="16"/>
    </w:rPr>
  </w:style>
  <w:style w:type="paragraph" w:styleId="a8">
    <w:name w:val="footnote text"/>
    <w:basedOn w:val="a"/>
    <w:link w:val="a9"/>
    <w:uiPriority w:val="99"/>
    <w:semiHidden/>
    <w:unhideWhenUsed/>
    <w:qFormat/>
    <w:rPr>
      <w:sz w:val="20"/>
      <w:szCs w:val="20"/>
    </w:rPr>
  </w:style>
  <w:style w:type="paragraph" w:styleId="aa">
    <w:name w:val="header"/>
    <w:basedOn w:val="a"/>
    <w:link w:val="ab"/>
    <w:uiPriority w:val="99"/>
    <w:unhideWhenUsed/>
    <w:qFormat/>
    <w:pPr>
      <w:tabs>
        <w:tab w:val="center" w:pos="4677"/>
        <w:tab w:val="right" w:pos="9355"/>
      </w:tabs>
    </w:pPr>
  </w:style>
  <w:style w:type="paragraph" w:styleId="11">
    <w:name w:val="toc 1"/>
    <w:basedOn w:val="a"/>
    <w:next w:val="a"/>
    <w:autoRedefine/>
    <w:uiPriority w:val="39"/>
    <w:unhideWhenUsed/>
    <w:qFormat/>
    <w:pPr>
      <w:spacing w:after="100"/>
    </w:pPr>
  </w:style>
  <w:style w:type="paragraph" w:styleId="21">
    <w:name w:val="toc 2"/>
    <w:basedOn w:val="a"/>
    <w:next w:val="a"/>
    <w:autoRedefine/>
    <w:uiPriority w:val="39"/>
    <w:unhideWhenUsed/>
    <w:qFormat/>
    <w:pPr>
      <w:spacing w:after="100"/>
      <w:ind w:left="220"/>
    </w:pPr>
  </w:style>
  <w:style w:type="paragraph" w:styleId="ac">
    <w:name w:val="Body Text Indent"/>
    <w:basedOn w:val="a"/>
    <w:link w:val="ad"/>
    <w:qFormat/>
    <w:pPr>
      <w:ind w:firstLine="567"/>
      <w:jc w:val="both"/>
    </w:pPr>
    <w:rPr>
      <w:rFonts w:ascii="Times New Roman" w:eastAsia="Times New Roman" w:hAnsi="Times New Roman" w:cs="Times New Roman"/>
      <w:sz w:val="28"/>
      <w:szCs w:val="20"/>
      <w:lang w:eastAsia="ru-RU"/>
    </w:rPr>
  </w:style>
  <w:style w:type="paragraph" w:styleId="ae">
    <w:name w:val="footer"/>
    <w:basedOn w:val="a"/>
    <w:link w:val="af"/>
    <w:uiPriority w:val="99"/>
    <w:unhideWhenUsed/>
    <w:qFormat/>
    <w:pPr>
      <w:tabs>
        <w:tab w:val="center" w:pos="4677"/>
        <w:tab w:val="right" w:pos="9355"/>
      </w:tabs>
    </w:pPr>
  </w:style>
  <w:style w:type="table" w:styleId="af0">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Неразрешенное упоминание1"/>
    <w:basedOn w:val="a0"/>
    <w:uiPriority w:val="99"/>
    <w:semiHidden/>
    <w:unhideWhenUsed/>
    <w:qFormat/>
    <w:rPr>
      <w:color w:val="605E5C"/>
      <w:shd w:val="clear" w:color="auto" w:fill="E1DFDD"/>
    </w:rPr>
  </w:style>
  <w:style w:type="character" w:customStyle="1" w:styleId="ab">
    <w:name w:val="Верхний колонтитул Знак"/>
    <w:basedOn w:val="a0"/>
    <w:link w:val="aa"/>
    <w:uiPriority w:val="99"/>
    <w:qFormat/>
  </w:style>
  <w:style w:type="character" w:customStyle="1" w:styleId="af">
    <w:name w:val="Нижний колонтитул Знак"/>
    <w:basedOn w:val="a0"/>
    <w:link w:val="ae"/>
    <w:uiPriority w:val="99"/>
    <w:qFormat/>
  </w:style>
  <w:style w:type="paragraph" w:customStyle="1" w:styleId="01">
    <w:name w:val="01"/>
    <w:basedOn w:val="a"/>
    <w:qFormat/>
    <w:pPr>
      <w:spacing w:before="240" w:after="360"/>
      <w:jc w:val="center"/>
    </w:pPr>
    <w:rPr>
      <w:rFonts w:ascii="Times New Roman" w:hAnsi="Times New Roman" w:cs="Times New Roman"/>
      <w:b/>
      <w:bCs/>
      <w:caps/>
      <w:sz w:val="28"/>
      <w:szCs w:val="28"/>
    </w:rPr>
  </w:style>
  <w:style w:type="paragraph" w:customStyle="1" w:styleId="02">
    <w:name w:val="02"/>
    <w:basedOn w:val="a"/>
    <w:qFormat/>
    <w:pPr>
      <w:spacing w:before="240" w:after="240"/>
      <w:jc w:val="center"/>
    </w:pPr>
    <w:rPr>
      <w:rFonts w:ascii="Times New Roman" w:hAnsi="Times New Roman" w:cs="Times New Roman"/>
      <w:b/>
      <w:bCs/>
      <w:sz w:val="28"/>
      <w:szCs w:val="28"/>
    </w:rPr>
  </w:style>
  <w:style w:type="paragraph" w:styleId="af1">
    <w:name w:val="List Paragraph"/>
    <w:basedOn w:val="a"/>
    <w:uiPriority w:val="34"/>
    <w:qFormat/>
    <w:pPr>
      <w:ind w:left="720"/>
      <w:contextualSpacing/>
    </w:pPr>
  </w:style>
  <w:style w:type="character" w:styleId="af2">
    <w:name w:val="Placeholder Text"/>
    <w:basedOn w:val="a0"/>
    <w:uiPriority w:val="99"/>
    <w:semiHidden/>
    <w:qFormat/>
    <w:rPr>
      <w:color w:val="808080"/>
    </w:rPr>
  </w:style>
  <w:style w:type="character" w:customStyle="1" w:styleId="a9">
    <w:name w:val="Текст сноски Знак"/>
    <w:basedOn w:val="a0"/>
    <w:link w:val="a8"/>
    <w:uiPriority w:val="99"/>
    <w:semiHidden/>
    <w:qFormat/>
    <w:rPr>
      <w:sz w:val="20"/>
      <w:szCs w:val="20"/>
    </w:rPr>
  </w:style>
  <w:style w:type="character" w:customStyle="1" w:styleId="ad">
    <w:name w:val="Основной текст с отступом Знак"/>
    <w:basedOn w:val="a0"/>
    <w:link w:val="ac"/>
    <w:qFormat/>
    <w:rPr>
      <w:rFonts w:ascii="Times New Roman" w:eastAsia="Times New Roman" w:hAnsi="Times New Roman" w:cs="Times New Roman"/>
      <w:sz w:val="28"/>
      <w:szCs w:val="20"/>
      <w:lang w:eastAsia="ru-RU"/>
    </w:rPr>
  </w:style>
  <w:style w:type="character" w:customStyle="1" w:styleId="10">
    <w:name w:val="Заголовок 1 Знак"/>
    <w:basedOn w:val="a0"/>
    <w:link w:val="1"/>
    <w:uiPriority w:val="9"/>
    <w:qFormat/>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qFormat/>
    <w:rPr>
      <w:rFonts w:asciiTheme="majorHAnsi" w:eastAsiaTheme="majorEastAsia" w:hAnsiTheme="majorHAnsi" w:cstheme="majorBidi"/>
      <w:color w:val="2F5496" w:themeColor="accent1" w:themeShade="BF"/>
      <w:sz w:val="26"/>
      <w:szCs w:val="26"/>
    </w:rPr>
  </w:style>
  <w:style w:type="table" w:customStyle="1" w:styleId="13">
    <w:name w:val="Сетка таблицы1"/>
    <w:basedOn w:val="a1"/>
    <w:uiPriority w:val="3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Текст выноски Знак"/>
    <w:basedOn w:val="a0"/>
    <w:link w:val="a6"/>
    <w:uiPriority w:val="99"/>
    <w:semiHidden/>
    <w:qFormat/>
    <w:rPr>
      <w:rFonts w:ascii="Tahoma" w:hAnsi="Tahoma" w:cs="Tahoma"/>
      <w:sz w:val="16"/>
      <w:szCs w:val="16"/>
    </w:rPr>
  </w:style>
  <w:style w:type="paragraph" w:customStyle="1" w:styleId="EmptyLayoutCell">
    <w:name w:val="EmptyLayoutCell"/>
    <w:basedOn w:val="a"/>
    <w:qFormat/>
    <w:rPr>
      <w:rFonts w:ascii="Times New Roman" w:eastAsia="Times New Roman" w:hAnsi="Times New Roman" w:cs="Times New Roman"/>
      <w:sz w:val="2"/>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microsoft.com/office/2007/relationships/hdphoto" Target="media/hdphoto3.wdp"/><Relationship Id="rId26" Type="http://schemas.openxmlformats.org/officeDocument/2006/relationships/hyperlink" Target="http://www.cnshb.ru" TargetMode="Externa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fontTable" Target="fontTable.xml"/><Relationship Id="rId2" Type="http://schemas.openxmlformats.org/officeDocument/2006/relationships/numbering" Target="numbering.xml"/><Relationship Id="rId16" Type="http://schemas.microsoft.com/office/2007/relationships/hdphoto" Target="media/hdphoto2.wdp"/><Relationship Id="rId20" Type="http://schemas.microsoft.com/office/2007/relationships/hdphoto" Target="media/hdphoto4.wdp"/><Relationship Id="rId29" Type="http://schemas.openxmlformats.org/officeDocument/2006/relationships/hyperlink" Target="http://www.elibrary.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07/relationships/hdphoto" Target="media/hdphoto6.wdp"/><Relationship Id="rId32" Type="http://schemas.openxmlformats.org/officeDocument/2006/relationships/image" Target="media/image11.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hyperlink" Target="http://www.trmost.com" TargetMode="External"/><Relationship Id="rId10" Type="http://schemas.openxmlformats.org/officeDocument/2006/relationships/image" Target="media/image2.jpeg"/><Relationship Id="rId19" Type="http://schemas.openxmlformats.org/officeDocument/2006/relationships/image" Target="media/image7.png"/><Relationship Id="rId31" Type="http://schemas.openxmlformats.org/officeDocument/2006/relationships/hyperlink" Target="http://www.urait.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microsoft.com/office/2007/relationships/hdphoto" Target="media/hdphoto1.wdp"/><Relationship Id="rId22" Type="http://schemas.microsoft.com/office/2007/relationships/hdphoto" Target="media/hdphoto5.wdp"/><Relationship Id="rId27" Type="http://schemas.openxmlformats.org/officeDocument/2006/relationships/hyperlink" Target="https://biblio-online.ru" TargetMode="External"/><Relationship Id="rId30" Type="http://schemas.openxmlformats.org/officeDocument/2006/relationships/hyperlink" Target="http://www.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A9CCBF-2851-49EB-A4DE-D0F5BAB6B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71</Pages>
  <Words>22175</Words>
  <Characters>126399</Characters>
  <Application>Microsoft Office Word</Application>
  <DocSecurity>0</DocSecurity>
  <Lines>1053</Lines>
  <Paragraphs>296</Paragraphs>
  <ScaleCrop>false</ScaleCrop>
  <Company/>
  <LinksUpToDate>false</LinksUpToDate>
  <CharactersWithSpaces>148278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VOEN</dc:creator>
  <cp:lastModifiedBy>Железова Татьяна Александровна</cp:lastModifiedBy>
  <cp:revision>17</cp:revision>
  <cp:lastPrinted>2021-08-26T09:24:00Z</cp:lastPrinted>
  <dcterms:created xsi:type="dcterms:W3CDTF">2021-10-07T03:19:00Z</dcterms:created>
  <dcterms:modified xsi:type="dcterms:W3CDTF">2026-07-10T04:01:00Z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eyJoZGlkIjoiODE5OWEwMzQzYmRjYTgyOTZkM2NhYzUyMjA2NDY3ZjkiLCJ1c2VySWQiOiI4MjQ2MzQ5NDUzMzgifQ==</vt:lpwstr>
  </property>
  <property fmtid="{D5CDD505-2E9C-101B-9397-08002B2CF9AE}" pid="3" name="KSOProductBuildVer">
    <vt:lpwstr>1049-12.1.0.26372</vt:lpwstr>
  </property>
  <property fmtid="{D5CDD505-2E9C-101B-9397-08002B2CF9AE}" pid="4" name="ICV">
    <vt:lpwstr>1D259F8C5F4B4811B1805EF927DA3F20_12</vt:lpwstr>
  </property>
</Properties>
</file>